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B5" w:rsidRDefault="00481EB5" w:rsidP="000E4DAE">
      <w:pPr>
        <w:pStyle w:val="Zhlav"/>
        <w:tabs>
          <w:tab w:val="left" w:pos="6237"/>
        </w:tabs>
        <w:ind w:left="4963"/>
        <w:rPr>
          <w:rFonts w:ascii="Calibri" w:hAnsi="Calibri"/>
          <w:sz w:val="22"/>
          <w:szCs w:val="22"/>
        </w:rPr>
      </w:pPr>
    </w:p>
    <w:p w:rsidR="00591EC1" w:rsidRPr="00CC761D" w:rsidRDefault="00591EC1" w:rsidP="000E4DAE">
      <w:pPr>
        <w:pStyle w:val="Zhlav"/>
        <w:tabs>
          <w:tab w:val="left" w:pos="6237"/>
        </w:tabs>
        <w:ind w:left="4963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>Číslo smlouvy objednatele:</w:t>
      </w:r>
      <w:r w:rsidR="00244E8B" w:rsidRPr="00CC761D">
        <w:rPr>
          <w:rFonts w:ascii="Calibri" w:hAnsi="Calibri"/>
          <w:sz w:val="22"/>
          <w:szCs w:val="22"/>
        </w:rPr>
        <w:t xml:space="preserve"> </w:t>
      </w:r>
      <w:r w:rsidR="004547AC" w:rsidRPr="00CC761D">
        <w:rPr>
          <w:rFonts w:ascii="Calibri" w:hAnsi="Calibri"/>
          <w:sz w:val="22"/>
          <w:szCs w:val="22"/>
        </w:rPr>
        <w:t>JS/</w:t>
      </w:r>
      <w:proofErr w:type="gramStart"/>
      <w:r w:rsidR="004547AC" w:rsidRPr="00CC761D">
        <w:rPr>
          <w:rFonts w:ascii="Calibri" w:hAnsi="Calibri"/>
          <w:sz w:val="22"/>
          <w:szCs w:val="22"/>
        </w:rPr>
        <w:t>…../</w:t>
      </w:r>
      <w:r w:rsidR="00EC7A5F">
        <w:rPr>
          <w:rFonts w:ascii="Calibri" w:hAnsi="Calibri"/>
          <w:sz w:val="22"/>
          <w:szCs w:val="22"/>
        </w:rPr>
        <w:t>…</w:t>
      </w:r>
      <w:proofErr w:type="gramEnd"/>
      <w:r w:rsidR="00EC7A5F">
        <w:rPr>
          <w:rFonts w:ascii="Calibri" w:hAnsi="Calibri"/>
          <w:sz w:val="22"/>
          <w:szCs w:val="22"/>
        </w:rPr>
        <w:t>…….</w:t>
      </w:r>
      <w:r w:rsidR="004547AC" w:rsidRPr="00CC761D">
        <w:rPr>
          <w:rFonts w:ascii="Calibri" w:hAnsi="Calibri"/>
          <w:sz w:val="22"/>
          <w:szCs w:val="22"/>
        </w:rPr>
        <w:t>/O</w:t>
      </w:r>
      <w:r w:rsidR="0030594A">
        <w:rPr>
          <w:rFonts w:ascii="Calibri" w:hAnsi="Calibri"/>
          <w:sz w:val="22"/>
          <w:szCs w:val="22"/>
        </w:rPr>
        <w:t>K</w:t>
      </w:r>
      <w:r w:rsidR="0084153F" w:rsidRPr="00CC761D">
        <w:rPr>
          <w:rFonts w:ascii="Calibri" w:hAnsi="Calibri"/>
          <w:sz w:val="22"/>
          <w:szCs w:val="22"/>
        </w:rPr>
        <w:t>S</w:t>
      </w:r>
    </w:p>
    <w:p w:rsidR="00591EC1" w:rsidRPr="00CC761D" w:rsidRDefault="005F0F08" w:rsidP="00591EC1">
      <w:pPr>
        <w:pStyle w:val="Zhlav"/>
        <w:tabs>
          <w:tab w:val="left" w:pos="623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                               </w:t>
      </w:r>
      <w:r w:rsidR="00591EC1" w:rsidRPr="00CC761D">
        <w:rPr>
          <w:rFonts w:ascii="Calibri" w:hAnsi="Calibri"/>
          <w:sz w:val="22"/>
          <w:szCs w:val="22"/>
        </w:rPr>
        <w:t>Číslo smlouvy zhotovitele:</w:t>
      </w:r>
      <w:r w:rsidR="00D667AF" w:rsidRPr="00CC761D">
        <w:rPr>
          <w:rFonts w:ascii="Calibri" w:hAnsi="Calibri"/>
          <w:b/>
          <w:sz w:val="22"/>
          <w:szCs w:val="22"/>
        </w:rPr>
        <w:tab/>
      </w:r>
    </w:p>
    <w:p w:rsidR="008F265C" w:rsidRPr="00CC761D" w:rsidRDefault="008F265C" w:rsidP="000D5EAD">
      <w:pPr>
        <w:pStyle w:val="Zhlav"/>
        <w:jc w:val="right"/>
        <w:rPr>
          <w:rFonts w:ascii="Calibri" w:hAnsi="Calibri"/>
        </w:rPr>
      </w:pPr>
    </w:p>
    <w:p w:rsidR="00591EC1" w:rsidRPr="00CC761D" w:rsidRDefault="00D667AF" w:rsidP="00591EC1">
      <w:pPr>
        <w:tabs>
          <w:tab w:val="left" w:pos="3930"/>
        </w:tabs>
        <w:jc w:val="center"/>
        <w:rPr>
          <w:rFonts w:ascii="Calibri" w:hAnsi="Calibri"/>
          <w:b/>
          <w:sz w:val="28"/>
          <w:szCs w:val="28"/>
        </w:rPr>
      </w:pPr>
      <w:r w:rsidRPr="00CC761D">
        <w:rPr>
          <w:rFonts w:ascii="Calibri" w:hAnsi="Calibri"/>
          <w:b/>
          <w:sz w:val="28"/>
          <w:szCs w:val="28"/>
        </w:rPr>
        <w:t>SMLOUVA O DÍLO</w:t>
      </w:r>
    </w:p>
    <w:p w:rsidR="00D667AF" w:rsidRPr="00CC761D" w:rsidRDefault="00591EC1" w:rsidP="005C0F67">
      <w:pPr>
        <w:tabs>
          <w:tab w:val="left" w:pos="3930"/>
        </w:tabs>
        <w:jc w:val="center"/>
        <w:rPr>
          <w:rFonts w:ascii="Calibri" w:hAnsi="Calibri"/>
          <w:sz w:val="22"/>
          <w:szCs w:val="22"/>
        </w:rPr>
      </w:pPr>
      <w:r w:rsidRPr="00CC761D">
        <w:rPr>
          <w:rFonts w:ascii="Calibri" w:hAnsi="Calibri" w:cs="Arial"/>
        </w:rPr>
        <w:t xml:space="preserve"> </w:t>
      </w:r>
      <w:r w:rsidR="00D667AF" w:rsidRPr="00CC761D">
        <w:rPr>
          <w:rFonts w:ascii="Calibri" w:hAnsi="Calibri"/>
          <w:sz w:val="22"/>
          <w:szCs w:val="22"/>
        </w:rPr>
        <w:t xml:space="preserve">uzavřená podle § </w:t>
      </w:r>
      <w:r w:rsidRPr="00CC761D">
        <w:rPr>
          <w:rFonts w:ascii="Calibri" w:hAnsi="Calibri"/>
          <w:sz w:val="22"/>
          <w:szCs w:val="22"/>
        </w:rPr>
        <w:t xml:space="preserve">2586 </w:t>
      </w:r>
      <w:r w:rsidR="00D667AF" w:rsidRPr="00CC761D">
        <w:rPr>
          <w:rFonts w:ascii="Calibri" w:hAnsi="Calibri"/>
          <w:sz w:val="22"/>
          <w:szCs w:val="22"/>
        </w:rPr>
        <w:t xml:space="preserve">a násl. zák. č. </w:t>
      </w:r>
      <w:r w:rsidRPr="00CC761D">
        <w:rPr>
          <w:rFonts w:ascii="Calibri" w:hAnsi="Calibri"/>
          <w:sz w:val="22"/>
          <w:szCs w:val="22"/>
        </w:rPr>
        <w:t>89</w:t>
      </w:r>
      <w:r w:rsidR="00D667AF" w:rsidRPr="00CC761D">
        <w:rPr>
          <w:rFonts w:ascii="Calibri" w:hAnsi="Calibri"/>
          <w:sz w:val="22"/>
          <w:szCs w:val="22"/>
        </w:rPr>
        <w:t>/</w:t>
      </w:r>
      <w:r w:rsidRPr="00CC761D">
        <w:rPr>
          <w:rFonts w:ascii="Calibri" w:hAnsi="Calibri"/>
          <w:sz w:val="22"/>
          <w:szCs w:val="22"/>
        </w:rPr>
        <w:t>2012</w:t>
      </w:r>
      <w:r w:rsidR="00D667AF" w:rsidRPr="00CC761D">
        <w:rPr>
          <w:rFonts w:ascii="Calibri" w:hAnsi="Calibri"/>
          <w:sz w:val="22"/>
          <w:szCs w:val="22"/>
        </w:rPr>
        <w:t xml:space="preserve"> Sb., </w:t>
      </w:r>
      <w:r w:rsidRPr="00CC761D">
        <w:rPr>
          <w:rFonts w:ascii="Calibri" w:hAnsi="Calibri"/>
          <w:sz w:val="22"/>
          <w:szCs w:val="22"/>
        </w:rPr>
        <w:t>občanský</w:t>
      </w:r>
      <w:r w:rsidR="00D667AF" w:rsidRPr="00CC761D">
        <w:rPr>
          <w:rFonts w:ascii="Calibri" w:hAnsi="Calibri"/>
          <w:sz w:val="22"/>
          <w:szCs w:val="22"/>
        </w:rPr>
        <w:t xml:space="preserve"> zákoník, ve znění pozdějších předpisů </w:t>
      </w:r>
    </w:p>
    <w:p w:rsidR="00D667AF" w:rsidRPr="00CC761D" w:rsidRDefault="00D667AF">
      <w:pPr>
        <w:jc w:val="center"/>
        <w:outlineLvl w:val="0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>(dále jen „smlouva“)</w:t>
      </w:r>
    </w:p>
    <w:p w:rsidR="0089570E" w:rsidRDefault="0089570E">
      <w:pPr>
        <w:jc w:val="center"/>
        <w:rPr>
          <w:rFonts w:ascii="Calibri" w:hAnsi="Calibri"/>
          <w:b/>
          <w:sz w:val="22"/>
          <w:szCs w:val="22"/>
        </w:rPr>
      </w:pPr>
    </w:p>
    <w:p w:rsidR="0089570E" w:rsidRPr="00CC761D" w:rsidRDefault="0089570E">
      <w:pPr>
        <w:jc w:val="center"/>
        <w:rPr>
          <w:rFonts w:ascii="Calibri" w:hAnsi="Calibri"/>
          <w:b/>
          <w:sz w:val="22"/>
          <w:szCs w:val="22"/>
        </w:rPr>
      </w:pPr>
    </w:p>
    <w:p w:rsidR="00D667AF" w:rsidRPr="00CC761D" w:rsidRDefault="00D667AF">
      <w:pPr>
        <w:tabs>
          <w:tab w:val="left" w:pos="0"/>
          <w:tab w:val="left" w:pos="2850"/>
        </w:tabs>
        <w:spacing w:after="40"/>
        <w:jc w:val="both"/>
        <w:outlineLvl w:val="0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b/>
          <w:sz w:val="22"/>
          <w:szCs w:val="22"/>
        </w:rPr>
        <w:t>Objednatel:</w:t>
      </w:r>
      <w:r w:rsidRPr="00CC761D">
        <w:rPr>
          <w:rFonts w:ascii="Calibri" w:hAnsi="Calibri"/>
          <w:sz w:val="22"/>
          <w:szCs w:val="22"/>
        </w:rPr>
        <w:tab/>
      </w:r>
      <w:r w:rsidRPr="00CC761D">
        <w:rPr>
          <w:rFonts w:ascii="Calibri" w:hAnsi="Calibri"/>
          <w:b/>
          <w:bCs/>
          <w:sz w:val="22"/>
          <w:szCs w:val="22"/>
        </w:rPr>
        <w:t xml:space="preserve">Město Valašské Meziříčí </w:t>
      </w:r>
    </w:p>
    <w:p w:rsidR="00D667AF" w:rsidRPr="00CC761D" w:rsidRDefault="00D667AF">
      <w:pPr>
        <w:tabs>
          <w:tab w:val="left" w:pos="0"/>
          <w:tab w:val="left" w:pos="2850"/>
        </w:tabs>
        <w:jc w:val="both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>se sídlem:</w:t>
      </w:r>
      <w:r w:rsidRPr="00CC761D">
        <w:rPr>
          <w:rFonts w:ascii="Calibri" w:hAnsi="Calibri"/>
          <w:sz w:val="22"/>
          <w:szCs w:val="22"/>
        </w:rPr>
        <w:tab/>
        <w:t>Náměstí 7</w:t>
      </w:r>
      <w:r w:rsidR="00F709BF" w:rsidRPr="00CC761D">
        <w:rPr>
          <w:rFonts w:ascii="Calibri" w:hAnsi="Calibri"/>
          <w:sz w:val="22"/>
          <w:szCs w:val="22"/>
        </w:rPr>
        <w:t>/5</w:t>
      </w:r>
      <w:r w:rsidRPr="00CC761D">
        <w:rPr>
          <w:rFonts w:ascii="Calibri" w:hAnsi="Calibri"/>
          <w:sz w:val="22"/>
          <w:szCs w:val="22"/>
        </w:rPr>
        <w:t>, 757 01 Valašské Meziříčí</w:t>
      </w:r>
    </w:p>
    <w:p w:rsidR="005C0728" w:rsidRPr="00CC761D" w:rsidRDefault="00D667AF">
      <w:pPr>
        <w:tabs>
          <w:tab w:val="left" w:pos="0"/>
          <w:tab w:val="left" w:pos="2850"/>
        </w:tabs>
        <w:jc w:val="both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>zastoupený:</w:t>
      </w:r>
      <w:r w:rsidRPr="00CC761D">
        <w:rPr>
          <w:rFonts w:ascii="Calibri" w:hAnsi="Calibri"/>
          <w:sz w:val="22"/>
          <w:szCs w:val="22"/>
        </w:rPr>
        <w:tab/>
      </w:r>
      <w:r w:rsidR="005C0728" w:rsidRPr="00CC761D">
        <w:rPr>
          <w:rFonts w:ascii="Calibri" w:hAnsi="Calibri"/>
          <w:sz w:val="22"/>
          <w:szCs w:val="22"/>
        </w:rPr>
        <w:t xml:space="preserve">Bc. Robertem </w:t>
      </w:r>
      <w:proofErr w:type="spellStart"/>
      <w:r w:rsidR="005C0728" w:rsidRPr="00CC761D">
        <w:rPr>
          <w:rFonts w:ascii="Calibri" w:hAnsi="Calibri"/>
          <w:sz w:val="22"/>
          <w:szCs w:val="22"/>
        </w:rPr>
        <w:t>Stržínkem</w:t>
      </w:r>
      <w:proofErr w:type="spellEnd"/>
      <w:r w:rsidR="005C0728" w:rsidRPr="00CC761D">
        <w:rPr>
          <w:rFonts w:ascii="Calibri" w:hAnsi="Calibri"/>
          <w:sz w:val="22"/>
          <w:szCs w:val="22"/>
        </w:rPr>
        <w:t>, starostou</w:t>
      </w:r>
    </w:p>
    <w:p w:rsidR="00D667AF" w:rsidRPr="00CC761D" w:rsidRDefault="00D667AF">
      <w:pPr>
        <w:tabs>
          <w:tab w:val="left" w:pos="0"/>
          <w:tab w:val="left" w:pos="2850"/>
        </w:tabs>
        <w:jc w:val="both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>IČ</w:t>
      </w:r>
      <w:r w:rsidR="004547AC" w:rsidRPr="00CC761D">
        <w:rPr>
          <w:rFonts w:ascii="Calibri" w:hAnsi="Calibri"/>
          <w:sz w:val="22"/>
          <w:szCs w:val="22"/>
        </w:rPr>
        <w:t>O</w:t>
      </w:r>
      <w:r w:rsidRPr="00CC761D">
        <w:rPr>
          <w:rFonts w:ascii="Calibri" w:hAnsi="Calibri"/>
          <w:sz w:val="22"/>
          <w:szCs w:val="22"/>
        </w:rPr>
        <w:t>:</w:t>
      </w:r>
      <w:r w:rsidRPr="00CC761D">
        <w:rPr>
          <w:rFonts w:ascii="Calibri" w:hAnsi="Calibri"/>
          <w:sz w:val="22"/>
          <w:szCs w:val="22"/>
        </w:rPr>
        <w:tab/>
        <w:t xml:space="preserve">00 304 387 </w:t>
      </w:r>
    </w:p>
    <w:p w:rsidR="00D667AF" w:rsidRPr="00CC761D" w:rsidRDefault="00D667AF">
      <w:pPr>
        <w:tabs>
          <w:tab w:val="left" w:pos="0"/>
          <w:tab w:val="left" w:pos="2850"/>
        </w:tabs>
        <w:jc w:val="both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>DIČ:</w:t>
      </w:r>
      <w:r w:rsidRPr="00CC761D">
        <w:rPr>
          <w:rFonts w:ascii="Calibri" w:hAnsi="Calibri"/>
          <w:sz w:val="22"/>
          <w:szCs w:val="22"/>
        </w:rPr>
        <w:tab/>
        <w:t>CZ 00 304 387</w:t>
      </w:r>
    </w:p>
    <w:p w:rsidR="00D667AF" w:rsidRPr="00CC761D" w:rsidRDefault="00D667AF">
      <w:pPr>
        <w:pStyle w:val="Zkladntextodsazen"/>
        <w:tabs>
          <w:tab w:val="left" w:pos="0"/>
          <w:tab w:val="left" w:pos="2850"/>
        </w:tabs>
        <w:spacing w:line="240" w:lineRule="auto"/>
        <w:rPr>
          <w:rFonts w:ascii="Calibri" w:hAnsi="Calibri"/>
          <w:color w:val="auto"/>
          <w:sz w:val="22"/>
          <w:szCs w:val="22"/>
        </w:rPr>
      </w:pPr>
      <w:r w:rsidRPr="00CC761D">
        <w:rPr>
          <w:rFonts w:ascii="Calibri" w:hAnsi="Calibri"/>
          <w:color w:val="auto"/>
          <w:sz w:val="22"/>
          <w:szCs w:val="22"/>
        </w:rPr>
        <w:t>bankovní spojení:</w:t>
      </w:r>
      <w:r w:rsidRPr="00CC761D">
        <w:rPr>
          <w:rFonts w:ascii="Calibri" w:hAnsi="Calibri"/>
          <w:color w:val="auto"/>
          <w:sz w:val="22"/>
          <w:szCs w:val="22"/>
        </w:rPr>
        <w:tab/>
        <w:t>Komerční banka, a. s., pobočka Valašské Meziříčí</w:t>
      </w:r>
    </w:p>
    <w:p w:rsidR="00D667AF" w:rsidRPr="00CC761D" w:rsidRDefault="00D667AF">
      <w:pPr>
        <w:pStyle w:val="Zkladntextodsazen"/>
        <w:tabs>
          <w:tab w:val="left" w:pos="0"/>
          <w:tab w:val="left" w:pos="2850"/>
        </w:tabs>
        <w:spacing w:line="240" w:lineRule="auto"/>
        <w:rPr>
          <w:rFonts w:ascii="Calibri" w:hAnsi="Calibri"/>
          <w:color w:val="auto"/>
          <w:sz w:val="22"/>
          <w:szCs w:val="22"/>
        </w:rPr>
      </w:pPr>
      <w:r w:rsidRPr="00CC761D">
        <w:rPr>
          <w:rFonts w:ascii="Calibri" w:hAnsi="Calibri"/>
          <w:color w:val="auto"/>
          <w:sz w:val="22"/>
          <w:szCs w:val="22"/>
        </w:rPr>
        <w:t>č.</w:t>
      </w:r>
      <w:r w:rsidR="00A1094F" w:rsidRPr="00CC761D">
        <w:rPr>
          <w:rFonts w:ascii="Calibri" w:hAnsi="Calibri"/>
          <w:color w:val="auto"/>
          <w:sz w:val="22"/>
          <w:szCs w:val="22"/>
        </w:rPr>
        <w:t xml:space="preserve"> </w:t>
      </w:r>
      <w:r w:rsidRPr="00CC761D">
        <w:rPr>
          <w:rFonts w:ascii="Calibri" w:hAnsi="Calibri"/>
          <w:color w:val="auto"/>
          <w:sz w:val="22"/>
          <w:szCs w:val="22"/>
        </w:rPr>
        <w:t>účtu:</w:t>
      </w:r>
      <w:r w:rsidRPr="00CC761D">
        <w:rPr>
          <w:rFonts w:ascii="Calibri" w:hAnsi="Calibri"/>
          <w:color w:val="auto"/>
          <w:sz w:val="22"/>
          <w:szCs w:val="22"/>
        </w:rPr>
        <w:tab/>
        <w:t>1229851/0100</w:t>
      </w:r>
    </w:p>
    <w:p w:rsidR="00D667AF" w:rsidRPr="00CC761D" w:rsidRDefault="00D667AF">
      <w:pPr>
        <w:tabs>
          <w:tab w:val="left" w:pos="2340"/>
        </w:tabs>
        <w:jc w:val="both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 xml:space="preserve">osoba oprávněná k jednání </w:t>
      </w:r>
    </w:p>
    <w:p w:rsidR="000667E6" w:rsidRDefault="00D667AF">
      <w:pPr>
        <w:tabs>
          <w:tab w:val="left" w:pos="2793"/>
        </w:tabs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 xml:space="preserve">ve věcech technických: </w:t>
      </w:r>
      <w:r w:rsidRPr="00CC761D">
        <w:rPr>
          <w:rFonts w:ascii="Calibri" w:hAnsi="Calibri"/>
          <w:sz w:val="22"/>
          <w:szCs w:val="22"/>
        </w:rPr>
        <w:tab/>
      </w:r>
      <w:r w:rsidR="000667E6">
        <w:rPr>
          <w:rFonts w:ascii="Calibri" w:hAnsi="Calibri"/>
          <w:sz w:val="22"/>
          <w:szCs w:val="22"/>
        </w:rPr>
        <w:t xml:space="preserve">RNDr. David Černoch, </w:t>
      </w:r>
      <w:hyperlink r:id="rId8" w:history="1">
        <w:r w:rsidR="000667E6" w:rsidRPr="008D5EA4">
          <w:rPr>
            <w:rStyle w:val="Hypertextovodkaz"/>
            <w:rFonts w:ascii="Calibri" w:hAnsi="Calibri"/>
            <w:sz w:val="22"/>
            <w:szCs w:val="22"/>
          </w:rPr>
          <w:t>cernoch@muvalmez.cz</w:t>
        </w:r>
      </w:hyperlink>
      <w:r w:rsidR="000667E6">
        <w:rPr>
          <w:rFonts w:ascii="Calibri" w:hAnsi="Calibri"/>
          <w:sz w:val="22"/>
          <w:szCs w:val="22"/>
        </w:rPr>
        <w:t>, tel. 571 674</w:t>
      </w:r>
      <w:r w:rsidR="00D55900">
        <w:rPr>
          <w:rFonts w:ascii="Calibri" w:hAnsi="Calibri"/>
          <w:sz w:val="22"/>
          <w:szCs w:val="22"/>
        </w:rPr>
        <w:t> </w:t>
      </w:r>
      <w:r w:rsidR="000667E6">
        <w:rPr>
          <w:rFonts w:ascii="Calibri" w:hAnsi="Calibri"/>
          <w:sz w:val="22"/>
          <w:szCs w:val="22"/>
        </w:rPr>
        <w:t>508</w:t>
      </w:r>
    </w:p>
    <w:p w:rsidR="00D55900" w:rsidRDefault="00D55900">
      <w:pPr>
        <w:tabs>
          <w:tab w:val="left" w:pos="279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Ing. Zdeněk Bobek, </w:t>
      </w:r>
      <w:hyperlink r:id="rId9" w:history="1">
        <w:r w:rsidRPr="00573275">
          <w:rPr>
            <w:rStyle w:val="Hypertextovodkaz"/>
            <w:rFonts w:ascii="Calibri" w:hAnsi="Calibri"/>
            <w:sz w:val="22"/>
            <w:szCs w:val="22"/>
          </w:rPr>
          <w:t>bobek@muvalmez.cz</w:t>
        </w:r>
      </w:hyperlink>
      <w:r>
        <w:rPr>
          <w:rFonts w:ascii="Calibri" w:hAnsi="Calibri"/>
          <w:sz w:val="22"/>
          <w:szCs w:val="22"/>
        </w:rPr>
        <w:t>, tel. 571 674 510</w:t>
      </w:r>
    </w:p>
    <w:p w:rsidR="00D667AF" w:rsidRPr="00CC761D" w:rsidRDefault="000667E6">
      <w:pPr>
        <w:tabs>
          <w:tab w:val="left" w:pos="279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667AF" w:rsidRPr="00CC761D" w:rsidRDefault="00D667AF">
      <w:pPr>
        <w:pStyle w:val="Zhlav"/>
        <w:tabs>
          <w:tab w:val="clear" w:pos="4536"/>
          <w:tab w:val="clear" w:pos="9072"/>
          <w:tab w:val="left" w:pos="1843"/>
          <w:tab w:val="center" w:pos="4677"/>
        </w:tabs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>(dále jen „objednatel“)</w:t>
      </w:r>
      <w:r w:rsidRPr="00CC761D">
        <w:rPr>
          <w:rFonts w:ascii="Calibri" w:hAnsi="Calibri"/>
          <w:sz w:val="22"/>
          <w:szCs w:val="22"/>
        </w:rPr>
        <w:tab/>
        <w:t xml:space="preserve"> </w:t>
      </w:r>
    </w:p>
    <w:p w:rsidR="00D667AF" w:rsidRDefault="00D667AF">
      <w:pPr>
        <w:rPr>
          <w:rFonts w:ascii="Calibri" w:hAnsi="Calibri"/>
          <w:sz w:val="22"/>
          <w:szCs w:val="22"/>
        </w:rPr>
      </w:pPr>
    </w:p>
    <w:p w:rsidR="001E65B4" w:rsidRPr="00CC761D" w:rsidRDefault="001E65B4">
      <w:pPr>
        <w:rPr>
          <w:rFonts w:ascii="Calibri" w:hAnsi="Calibri"/>
          <w:sz w:val="22"/>
          <w:szCs w:val="22"/>
        </w:rPr>
      </w:pPr>
    </w:p>
    <w:p w:rsidR="00996633" w:rsidRPr="00CC761D" w:rsidRDefault="00996633" w:rsidP="00996633">
      <w:pPr>
        <w:tabs>
          <w:tab w:val="left" w:pos="2850"/>
        </w:tabs>
        <w:outlineLvl w:val="0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b/>
          <w:sz w:val="22"/>
          <w:szCs w:val="22"/>
        </w:rPr>
        <w:t xml:space="preserve">Zhotovitel:                           </w:t>
      </w:r>
      <w:r w:rsidRPr="00CC761D">
        <w:rPr>
          <w:rFonts w:ascii="Calibri" w:hAnsi="Calibri"/>
          <w:b/>
          <w:sz w:val="22"/>
          <w:szCs w:val="22"/>
        </w:rPr>
        <w:tab/>
      </w:r>
      <w:r w:rsidRPr="00CC761D">
        <w:rPr>
          <w:rFonts w:ascii="Calibri" w:hAnsi="Calibri"/>
          <w:sz w:val="22"/>
          <w:szCs w:val="22"/>
        </w:rPr>
        <w:tab/>
      </w:r>
    </w:p>
    <w:p w:rsidR="004547AC" w:rsidRPr="00CC761D" w:rsidRDefault="00996633" w:rsidP="00996633">
      <w:pPr>
        <w:tabs>
          <w:tab w:val="left" w:pos="2850"/>
        </w:tabs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 xml:space="preserve">sídlem:                </w:t>
      </w:r>
      <w:r w:rsidRPr="00CC761D">
        <w:rPr>
          <w:rFonts w:ascii="Calibri" w:hAnsi="Calibri"/>
          <w:sz w:val="22"/>
          <w:szCs w:val="22"/>
        </w:rPr>
        <w:tab/>
      </w:r>
    </w:p>
    <w:p w:rsidR="00996633" w:rsidRPr="00CC761D" w:rsidRDefault="00996633" w:rsidP="00996633">
      <w:pPr>
        <w:tabs>
          <w:tab w:val="left" w:pos="2850"/>
        </w:tabs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>zastoupený:</w:t>
      </w:r>
      <w:r w:rsidRPr="00CC761D">
        <w:rPr>
          <w:rFonts w:ascii="Calibri" w:hAnsi="Calibri"/>
          <w:sz w:val="22"/>
          <w:szCs w:val="22"/>
        </w:rPr>
        <w:tab/>
      </w:r>
    </w:p>
    <w:p w:rsidR="00996633" w:rsidRPr="00CC761D" w:rsidRDefault="00996633" w:rsidP="00996633">
      <w:pPr>
        <w:tabs>
          <w:tab w:val="left" w:pos="2850"/>
        </w:tabs>
        <w:outlineLvl w:val="0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>IČ</w:t>
      </w:r>
      <w:r w:rsidR="004547AC" w:rsidRPr="00CC761D">
        <w:rPr>
          <w:rFonts w:ascii="Calibri" w:hAnsi="Calibri"/>
          <w:sz w:val="22"/>
          <w:szCs w:val="22"/>
        </w:rPr>
        <w:t>O</w:t>
      </w:r>
      <w:r w:rsidRPr="00CC761D">
        <w:rPr>
          <w:rFonts w:ascii="Calibri" w:hAnsi="Calibri"/>
          <w:sz w:val="22"/>
          <w:szCs w:val="22"/>
        </w:rPr>
        <w:t xml:space="preserve">:                                         </w:t>
      </w:r>
      <w:r w:rsidRPr="00CC761D">
        <w:rPr>
          <w:rFonts w:ascii="Calibri" w:hAnsi="Calibri"/>
          <w:sz w:val="22"/>
          <w:szCs w:val="22"/>
        </w:rPr>
        <w:tab/>
      </w:r>
    </w:p>
    <w:p w:rsidR="00996633" w:rsidRPr="00CC761D" w:rsidRDefault="00996633" w:rsidP="00996633">
      <w:pPr>
        <w:tabs>
          <w:tab w:val="left" w:pos="2850"/>
        </w:tabs>
        <w:outlineLvl w:val="0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 xml:space="preserve">DIČ:                                      </w:t>
      </w:r>
      <w:r w:rsidRPr="00CC761D">
        <w:rPr>
          <w:rFonts w:ascii="Calibri" w:hAnsi="Calibri"/>
          <w:sz w:val="22"/>
          <w:szCs w:val="22"/>
        </w:rPr>
        <w:tab/>
      </w:r>
    </w:p>
    <w:p w:rsidR="00996633" w:rsidRPr="00CC761D" w:rsidRDefault="00996633" w:rsidP="00996633">
      <w:pPr>
        <w:tabs>
          <w:tab w:val="left" w:pos="2850"/>
        </w:tabs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 xml:space="preserve">bank. </w:t>
      </w:r>
      <w:proofErr w:type="gramStart"/>
      <w:r w:rsidRPr="00CC761D">
        <w:rPr>
          <w:rFonts w:ascii="Calibri" w:hAnsi="Calibri"/>
          <w:sz w:val="22"/>
          <w:szCs w:val="22"/>
        </w:rPr>
        <w:t>spojení</w:t>
      </w:r>
      <w:proofErr w:type="gramEnd"/>
      <w:r w:rsidRPr="00CC761D">
        <w:rPr>
          <w:rFonts w:ascii="Calibri" w:hAnsi="Calibri"/>
          <w:sz w:val="22"/>
          <w:szCs w:val="22"/>
        </w:rPr>
        <w:t xml:space="preserve">:                        </w:t>
      </w:r>
      <w:r w:rsidRPr="00CC761D">
        <w:rPr>
          <w:rFonts w:ascii="Calibri" w:hAnsi="Calibri"/>
          <w:sz w:val="22"/>
          <w:szCs w:val="22"/>
        </w:rPr>
        <w:tab/>
      </w:r>
    </w:p>
    <w:p w:rsidR="00996633" w:rsidRPr="00CC761D" w:rsidRDefault="00996633" w:rsidP="00996633">
      <w:pPr>
        <w:tabs>
          <w:tab w:val="left" w:pos="2850"/>
        </w:tabs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 xml:space="preserve">číslo účtu:                              </w:t>
      </w:r>
      <w:r w:rsidRPr="00CC761D">
        <w:rPr>
          <w:rFonts w:ascii="Calibri" w:hAnsi="Calibri"/>
          <w:sz w:val="22"/>
          <w:szCs w:val="22"/>
        </w:rPr>
        <w:tab/>
      </w:r>
    </w:p>
    <w:p w:rsidR="00996633" w:rsidRPr="00CC761D" w:rsidRDefault="00996633" w:rsidP="00996633">
      <w:pPr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 xml:space="preserve">osoba oprávněná k jednání </w:t>
      </w:r>
    </w:p>
    <w:p w:rsidR="00996633" w:rsidRPr="00CC761D" w:rsidRDefault="00996633" w:rsidP="00996633">
      <w:pPr>
        <w:tabs>
          <w:tab w:val="left" w:pos="2850"/>
        </w:tabs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 xml:space="preserve">ve věcech technických:         </w:t>
      </w:r>
      <w:r w:rsidRPr="00CC761D">
        <w:rPr>
          <w:rFonts w:ascii="Calibri" w:hAnsi="Calibri"/>
          <w:sz w:val="22"/>
          <w:szCs w:val="22"/>
        </w:rPr>
        <w:tab/>
      </w:r>
      <w:r w:rsidR="0084153F" w:rsidRPr="00CC761D">
        <w:rPr>
          <w:rFonts w:ascii="Calibri" w:hAnsi="Calibri"/>
          <w:sz w:val="22"/>
          <w:szCs w:val="22"/>
        </w:rPr>
        <w:t xml:space="preserve"> </w:t>
      </w:r>
    </w:p>
    <w:p w:rsidR="00996633" w:rsidRPr="00CC761D" w:rsidRDefault="00996633" w:rsidP="00996633">
      <w:pPr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>Zapsaný:</w:t>
      </w:r>
      <w:r w:rsidRPr="00CC761D">
        <w:rPr>
          <w:rFonts w:ascii="Calibri" w:hAnsi="Calibri"/>
          <w:sz w:val="22"/>
          <w:szCs w:val="22"/>
        </w:rPr>
        <w:tab/>
      </w:r>
      <w:r w:rsidRPr="00CC761D">
        <w:rPr>
          <w:rFonts w:ascii="Calibri" w:hAnsi="Calibri"/>
          <w:sz w:val="22"/>
          <w:szCs w:val="22"/>
        </w:rPr>
        <w:tab/>
      </w:r>
      <w:r w:rsidRPr="00CC761D">
        <w:rPr>
          <w:rFonts w:ascii="Calibri" w:hAnsi="Calibri"/>
          <w:sz w:val="22"/>
          <w:szCs w:val="22"/>
        </w:rPr>
        <w:tab/>
      </w:r>
    </w:p>
    <w:p w:rsidR="00996633" w:rsidRPr="00CC761D" w:rsidRDefault="00996633" w:rsidP="00996633">
      <w:pPr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>(dále jen „zhotovitel“)</w:t>
      </w:r>
    </w:p>
    <w:p w:rsidR="0084153F" w:rsidRDefault="0084153F">
      <w:pPr>
        <w:spacing w:after="120"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1E65B4" w:rsidRPr="00CC761D" w:rsidRDefault="001E65B4">
      <w:pPr>
        <w:spacing w:after="120"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667AF" w:rsidRPr="00CC761D" w:rsidRDefault="00D667AF">
      <w:pPr>
        <w:spacing w:after="120"/>
        <w:jc w:val="center"/>
        <w:outlineLvl w:val="0"/>
        <w:rPr>
          <w:rFonts w:ascii="Calibri" w:hAnsi="Calibri"/>
          <w:b/>
          <w:sz w:val="22"/>
          <w:szCs w:val="22"/>
        </w:rPr>
      </w:pPr>
      <w:r w:rsidRPr="00CC761D">
        <w:rPr>
          <w:rFonts w:ascii="Calibri" w:hAnsi="Calibri"/>
          <w:b/>
          <w:sz w:val="22"/>
          <w:szCs w:val="22"/>
        </w:rPr>
        <w:t>I. Předmět smlouvy</w:t>
      </w:r>
    </w:p>
    <w:p w:rsidR="00015986" w:rsidRPr="00FC5861" w:rsidRDefault="00D667AF" w:rsidP="00015986">
      <w:pPr>
        <w:numPr>
          <w:ilvl w:val="0"/>
          <w:numId w:val="4"/>
        </w:numPr>
        <w:tabs>
          <w:tab w:val="left" w:pos="57"/>
        </w:tabs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FC5861">
        <w:rPr>
          <w:rStyle w:val="FontStyle56"/>
          <w:rFonts w:ascii="Calibri" w:hAnsi="Calibri" w:cs="Times New Roman"/>
          <w:sz w:val="22"/>
          <w:szCs w:val="22"/>
        </w:rPr>
        <w:t xml:space="preserve">Zhotovitel se </w:t>
      </w:r>
      <w:r w:rsidRPr="00FC5861">
        <w:rPr>
          <w:rFonts w:ascii="Calibri" w:hAnsi="Calibri"/>
          <w:sz w:val="22"/>
          <w:szCs w:val="22"/>
        </w:rPr>
        <w:t>zavazuje</w:t>
      </w:r>
      <w:r w:rsidR="00591EC1" w:rsidRPr="00FC5861">
        <w:rPr>
          <w:rFonts w:ascii="Calibri" w:hAnsi="Calibri"/>
          <w:sz w:val="22"/>
          <w:szCs w:val="22"/>
        </w:rPr>
        <w:t xml:space="preserve"> na svůj náklad a nebezpečí</w:t>
      </w:r>
      <w:r w:rsidRPr="00FC5861">
        <w:rPr>
          <w:rFonts w:ascii="Calibri" w:hAnsi="Calibri"/>
          <w:sz w:val="22"/>
          <w:szCs w:val="22"/>
        </w:rPr>
        <w:t xml:space="preserve"> provést pro objednatele dílo: „</w:t>
      </w:r>
      <w:r w:rsidR="00FC5861" w:rsidRPr="00FC5861">
        <w:rPr>
          <w:rFonts w:ascii="Calibri" w:hAnsi="Calibri"/>
          <w:sz w:val="22"/>
          <w:szCs w:val="22"/>
        </w:rPr>
        <w:t xml:space="preserve">Revitalizace náměstí ve Valašském Meziříčí </w:t>
      </w:r>
      <w:r w:rsidRPr="00FC5861">
        <w:rPr>
          <w:rFonts w:ascii="Calibri" w:hAnsi="Calibri"/>
          <w:sz w:val="22"/>
          <w:szCs w:val="22"/>
        </w:rPr>
        <w:t>“</w:t>
      </w:r>
      <w:r w:rsidR="00A367A2" w:rsidRPr="00FC5861">
        <w:rPr>
          <w:rFonts w:ascii="Calibri" w:hAnsi="Calibri" w:cs="Arial"/>
          <w:sz w:val="22"/>
          <w:szCs w:val="22"/>
        </w:rPr>
        <w:t>,</w:t>
      </w:r>
      <w:r w:rsidR="004547AC" w:rsidRPr="00FC5861">
        <w:rPr>
          <w:rFonts w:ascii="Calibri" w:hAnsi="Calibri" w:cs="Arial"/>
          <w:sz w:val="22"/>
          <w:szCs w:val="22"/>
        </w:rPr>
        <w:t xml:space="preserve"> dle</w:t>
      </w:r>
      <w:r w:rsidR="00015986" w:rsidRPr="00FC5861">
        <w:rPr>
          <w:rFonts w:ascii="Calibri" w:hAnsi="Calibri" w:cs="Arial"/>
          <w:sz w:val="22"/>
          <w:szCs w:val="22"/>
        </w:rPr>
        <w:t xml:space="preserve">: </w:t>
      </w:r>
    </w:p>
    <w:p w:rsidR="00FC5861" w:rsidRPr="00FC5861" w:rsidRDefault="00015986" w:rsidP="000667E6">
      <w:pPr>
        <w:spacing w:before="120" w:after="120"/>
        <w:ind w:left="41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FC5861">
        <w:rPr>
          <w:rFonts w:ascii="Calibri" w:eastAsia="Arial Unicode MS" w:hAnsi="Calibri" w:cs="Arial Unicode MS"/>
          <w:sz w:val="22"/>
          <w:szCs w:val="22"/>
        </w:rPr>
        <w:t xml:space="preserve">- </w:t>
      </w:r>
      <w:r w:rsidR="00FC5861" w:rsidRPr="00FC5861">
        <w:rPr>
          <w:rFonts w:ascii="Calibri" w:hAnsi="Calibri" w:cs="Calibri"/>
          <w:sz w:val="22"/>
          <w:szCs w:val="22"/>
          <w:shd w:val="clear" w:color="auto" w:fill="FFFFFF"/>
        </w:rPr>
        <w:t>projektové dokumentace „Revitalizace náměstí ve Valašském Meziříčí“</w:t>
      </w:r>
      <w:r w:rsidR="00FC5861" w:rsidRPr="00FC5861">
        <w:rPr>
          <w:rFonts w:ascii="Calibri" w:hAnsi="Calibri" w:cs="Calibri"/>
          <w:sz w:val="22"/>
          <w:szCs w:val="22"/>
        </w:rPr>
        <w:t xml:space="preserve"> zpracované společností 360 DEGREES CONSTRUCT s.r.o., se sídlem Hemy 914, 757 01 Valašské Meziříčí, IČO: 640 88 545 </w:t>
      </w:r>
      <w:r w:rsidR="00FC5861" w:rsidRPr="00FC5861">
        <w:rPr>
          <w:rFonts w:ascii="Calibri" w:hAnsi="Calibri" w:cs="Calibri"/>
          <w:sz w:val="22"/>
          <w:szCs w:val="22"/>
          <w:shd w:val="clear" w:color="auto" w:fill="FFFFFF"/>
        </w:rPr>
        <w:t xml:space="preserve">a </w:t>
      </w:r>
    </w:p>
    <w:p w:rsidR="00015986" w:rsidRPr="00FC5861" w:rsidRDefault="00FC5861" w:rsidP="000667E6">
      <w:pPr>
        <w:spacing w:before="120" w:after="120"/>
        <w:ind w:left="41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FC5861">
        <w:rPr>
          <w:rFonts w:ascii="Calibri" w:hAnsi="Calibri" w:cs="Calibri"/>
          <w:sz w:val="22"/>
          <w:szCs w:val="22"/>
          <w:shd w:val="clear" w:color="auto" w:fill="FFFFFF"/>
        </w:rPr>
        <w:t>- projektové dokumentace „</w:t>
      </w:r>
      <w:r w:rsidRPr="00FC5861">
        <w:rPr>
          <w:rFonts w:ascii="Calibri" w:hAnsi="Calibri" w:cs="Calibri"/>
          <w:sz w:val="22"/>
          <w:szCs w:val="22"/>
        </w:rPr>
        <w:t>Podzemní kontejnerové stanoviště na komunální a separovaný odpad na Náměstí</w:t>
      </w:r>
      <w:r w:rsidRPr="00FC5861">
        <w:rPr>
          <w:rFonts w:ascii="Calibri" w:hAnsi="Calibri" w:cs="Calibri"/>
          <w:sz w:val="22"/>
          <w:szCs w:val="22"/>
          <w:shd w:val="clear" w:color="auto" w:fill="FFFFFF"/>
        </w:rPr>
        <w:t>“</w:t>
      </w:r>
      <w:r w:rsidRPr="00FC5861">
        <w:rPr>
          <w:rFonts w:ascii="Calibri" w:hAnsi="Calibri" w:cs="Calibri"/>
          <w:sz w:val="22"/>
          <w:szCs w:val="22"/>
        </w:rPr>
        <w:t xml:space="preserve"> zpracované společností 360 DEGREES CONSTRUCT s.r.o., se sídlem Hemy 914, 757 01 Valašské Meziříčí, IČO: 640 88 545</w:t>
      </w:r>
    </w:p>
    <w:p w:rsidR="00015986" w:rsidRPr="00FC5861" w:rsidRDefault="00015986" w:rsidP="00015986">
      <w:pPr>
        <w:spacing w:before="120" w:after="120"/>
        <w:ind w:left="417"/>
        <w:jc w:val="both"/>
        <w:rPr>
          <w:rFonts w:ascii="Calibri" w:hAnsi="Calibri"/>
          <w:sz w:val="22"/>
          <w:szCs w:val="22"/>
        </w:rPr>
      </w:pPr>
      <w:r w:rsidRPr="00FC5861">
        <w:rPr>
          <w:rFonts w:ascii="Calibri" w:hAnsi="Calibri"/>
          <w:sz w:val="22"/>
          <w:szCs w:val="22"/>
        </w:rPr>
        <w:t>a v rozsahu oceněných</w:t>
      </w:r>
      <w:r w:rsidR="00D11DC8" w:rsidRPr="00FC5861">
        <w:rPr>
          <w:rFonts w:ascii="Calibri" w:hAnsi="Calibri"/>
          <w:sz w:val="22"/>
          <w:szCs w:val="22"/>
        </w:rPr>
        <w:t xml:space="preserve"> položkových rozpočtů</w:t>
      </w:r>
      <w:r w:rsidRPr="00FC5861">
        <w:rPr>
          <w:rFonts w:ascii="Calibri" w:hAnsi="Calibri"/>
          <w:sz w:val="22"/>
          <w:szCs w:val="22"/>
        </w:rPr>
        <w:t xml:space="preserve">: </w:t>
      </w:r>
    </w:p>
    <w:p w:rsidR="00FC5861" w:rsidRPr="00FC5861" w:rsidRDefault="00015986" w:rsidP="00190D10">
      <w:pPr>
        <w:pStyle w:val="Pouzetextxpodnadpis"/>
        <w:numPr>
          <w:ilvl w:val="0"/>
          <w:numId w:val="8"/>
        </w:numPr>
        <w:jc w:val="both"/>
        <w:rPr>
          <w:rFonts w:ascii="Calibri" w:hAnsi="Calibri" w:cs="Calibri"/>
          <w:szCs w:val="22"/>
        </w:rPr>
      </w:pPr>
      <w:r w:rsidRPr="00FC5861">
        <w:rPr>
          <w:rFonts w:ascii="Calibri" w:hAnsi="Calibri"/>
          <w:szCs w:val="22"/>
        </w:rPr>
        <w:lastRenderedPageBreak/>
        <w:t xml:space="preserve">Soupis stavebních prací, dodávek a služeb s výkazem výměr pro </w:t>
      </w:r>
      <w:r w:rsidR="00FC5861" w:rsidRPr="00FC5861">
        <w:rPr>
          <w:rFonts w:ascii="Calibri" w:hAnsi="Calibri" w:cs="Calibri"/>
          <w:szCs w:val="22"/>
        </w:rPr>
        <w:t xml:space="preserve">1. stavební </w:t>
      </w:r>
      <w:r w:rsidR="000A4350">
        <w:rPr>
          <w:rFonts w:ascii="Calibri" w:hAnsi="Calibri" w:cs="Calibri"/>
          <w:szCs w:val="22"/>
        </w:rPr>
        <w:t>část</w:t>
      </w:r>
      <w:r w:rsidR="00FC5861" w:rsidRPr="00FC5861">
        <w:rPr>
          <w:rFonts w:ascii="Calibri" w:hAnsi="Calibri" w:cs="Calibri"/>
          <w:szCs w:val="22"/>
        </w:rPr>
        <w:t>:      Revitalizace náměstí ve Valašském Meziříčí</w:t>
      </w:r>
    </w:p>
    <w:p w:rsidR="00015986" w:rsidRPr="00FC5861" w:rsidRDefault="00D11DC8" w:rsidP="00190D10">
      <w:pPr>
        <w:pStyle w:val="Pouzetextxpodnadpis"/>
        <w:numPr>
          <w:ilvl w:val="0"/>
          <w:numId w:val="8"/>
        </w:numPr>
        <w:jc w:val="both"/>
        <w:rPr>
          <w:rFonts w:ascii="Calibri" w:hAnsi="Calibri" w:cs="Calibri"/>
          <w:szCs w:val="22"/>
        </w:rPr>
      </w:pPr>
      <w:r w:rsidRPr="00FC5861">
        <w:rPr>
          <w:rFonts w:ascii="Calibri" w:hAnsi="Calibri"/>
          <w:szCs w:val="22"/>
        </w:rPr>
        <w:t>Soupis</w:t>
      </w:r>
      <w:r w:rsidR="00015986" w:rsidRPr="00FC5861">
        <w:rPr>
          <w:rFonts w:ascii="Calibri" w:hAnsi="Calibri"/>
          <w:szCs w:val="22"/>
        </w:rPr>
        <w:t xml:space="preserve"> stavebních prací, dodávek a služeb s výkazem výměr pro </w:t>
      </w:r>
      <w:r w:rsidR="00FC5861" w:rsidRPr="00FC5861">
        <w:rPr>
          <w:rFonts w:ascii="Calibri" w:hAnsi="Calibri" w:cs="Calibri"/>
          <w:szCs w:val="22"/>
        </w:rPr>
        <w:t>2. stavební</w:t>
      </w:r>
      <w:r w:rsidR="000A4350">
        <w:rPr>
          <w:rFonts w:ascii="Calibri" w:hAnsi="Calibri" w:cs="Calibri"/>
          <w:szCs w:val="22"/>
        </w:rPr>
        <w:t xml:space="preserve"> část</w:t>
      </w:r>
      <w:r w:rsidR="00FC5861" w:rsidRPr="00FC5861">
        <w:rPr>
          <w:rFonts w:ascii="Calibri" w:hAnsi="Calibri" w:cs="Calibri"/>
          <w:szCs w:val="22"/>
        </w:rPr>
        <w:t>:  Podzemní kontejnerové stanoviště na komunální a separovaný odpad na Náměstí</w:t>
      </w:r>
    </w:p>
    <w:p w:rsidR="001E65B4" w:rsidRPr="00CC761D" w:rsidRDefault="00D11DC8" w:rsidP="00D11DC8">
      <w:pPr>
        <w:spacing w:before="120" w:after="120"/>
        <w:ind w:left="417"/>
        <w:jc w:val="both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 xml:space="preserve">(dále jen položkové rozpočty), </w:t>
      </w:r>
      <w:r>
        <w:rPr>
          <w:rFonts w:ascii="Calibri" w:hAnsi="Calibri"/>
          <w:sz w:val="22"/>
          <w:szCs w:val="22"/>
        </w:rPr>
        <w:t>které</w:t>
      </w:r>
      <w:r w:rsidRPr="00CC761D">
        <w:rPr>
          <w:rFonts w:ascii="Calibri" w:hAnsi="Calibri"/>
          <w:sz w:val="22"/>
          <w:szCs w:val="22"/>
        </w:rPr>
        <w:t xml:space="preserve"> tvoří přílohu č. 1 </w:t>
      </w:r>
      <w:r>
        <w:rPr>
          <w:rFonts w:ascii="Calibri" w:hAnsi="Calibri"/>
          <w:sz w:val="22"/>
          <w:szCs w:val="22"/>
        </w:rPr>
        <w:t xml:space="preserve">a přílohu č. 2 </w:t>
      </w:r>
      <w:r w:rsidRPr="00CC761D">
        <w:rPr>
          <w:rFonts w:ascii="Calibri" w:hAnsi="Calibri"/>
          <w:sz w:val="22"/>
          <w:szCs w:val="22"/>
        </w:rPr>
        <w:t xml:space="preserve">této smlouvy </w:t>
      </w:r>
      <w:r w:rsidRPr="00CC761D">
        <w:rPr>
          <w:rStyle w:val="FontStyle56"/>
          <w:rFonts w:ascii="Calibri" w:hAnsi="Calibri" w:cs="Times New Roman"/>
          <w:sz w:val="22"/>
          <w:szCs w:val="22"/>
        </w:rPr>
        <w:t xml:space="preserve">(dále jen </w:t>
      </w:r>
      <w:r>
        <w:rPr>
          <w:rStyle w:val="FontStyle56"/>
          <w:rFonts w:ascii="Calibri" w:hAnsi="Calibri" w:cs="Times New Roman"/>
          <w:sz w:val="22"/>
          <w:szCs w:val="22"/>
        </w:rPr>
        <w:t>„</w:t>
      </w:r>
      <w:r w:rsidRPr="00CC761D">
        <w:rPr>
          <w:rStyle w:val="FontStyle56"/>
          <w:rFonts w:ascii="Calibri" w:hAnsi="Calibri" w:cs="Times New Roman"/>
          <w:sz w:val="22"/>
          <w:szCs w:val="22"/>
        </w:rPr>
        <w:t>dílo</w:t>
      </w:r>
      <w:r>
        <w:rPr>
          <w:rStyle w:val="FontStyle56"/>
          <w:rFonts w:ascii="Calibri" w:hAnsi="Calibri" w:cs="Times New Roman"/>
          <w:sz w:val="22"/>
          <w:szCs w:val="22"/>
        </w:rPr>
        <w:t>“</w:t>
      </w:r>
      <w:r w:rsidRPr="00CC761D">
        <w:rPr>
          <w:rStyle w:val="FontStyle56"/>
          <w:rFonts w:ascii="Calibri" w:hAnsi="Calibri" w:cs="Times New Roman"/>
          <w:sz w:val="22"/>
          <w:szCs w:val="22"/>
        </w:rPr>
        <w:t>)</w:t>
      </w:r>
      <w:r>
        <w:rPr>
          <w:rStyle w:val="FontStyle56"/>
          <w:rFonts w:ascii="Calibri" w:hAnsi="Calibri" w:cs="Times New Roman"/>
          <w:sz w:val="22"/>
          <w:szCs w:val="22"/>
        </w:rPr>
        <w:t>.</w:t>
      </w:r>
    </w:p>
    <w:p w:rsidR="00D11DC8" w:rsidRPr="00D11DC8" w:rsidRDefault="00D667AF" w:rsidP="00DC08B3">
      <w:pPr>
        <w:numPr>
          <w:ilvl w:val="0"/>
          <w:numId w:val="4"/>
        </w:numPr>
        <w:shd w:val="clear" w:color="auto" w:fill="FFFFFF"/>
        <w:tabs>
          <w:tab w:val="left" w:pos="627"/>
        </w:tabs>
        <w:spacing w:after="120"/>
        <w:jc w:val="both"/>
        <w:rPr>
          <w:rFonts w:ascii="Calibri" w:hAnsi="Calibri"/>
          <w:strike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 xml:space="preserve">Při provádění díla je </w:t>
      </w:r>
      <w:r w:rsidR="00ED3FE4" w:rsidRPr="00CC761D">
        <w:rPr>
          <w:rFonts w:ascii="Calibri" w:hAnsi="Calibri"/>
          <w:sz w:val="22"/>
          <w:szCs w:val="22"/>
        </w:rPr>
        <w:t>zhotovitel</w:t>
      </w:r>
      <w:r w:rsidRPr="00CC761D">
        <w:rPr>
          <w:rFonts w:ascii="Calibri" w:hAnsi="Calibri"/>
          <w:sz w:val="22"/>
          <w:szCs w:val="22"/>
        </w:rPr>
        <w:t xml:space="preserve"> povinen dodržet podmínky</w:t>
      </w:r>
      <w:r w:rsidR="00D11DC8">
        <w:rPr>
          <w:rFonts w:ascii="Calibri" w:hAnsi="Calibri"/>
          <w:sz w:val="22"/>
          <w:szCs w:val="22"/>
        </w:rPr>
        <w:t xml:space="preserve"> dané</w:t>
      </w:r>
      <w:r w:rsidR="00EB0451">
        <w:rPr>
          <w:rFonts w:ascii="Calibri" w:hAnsi="Calibri"/>
          <w:sz w:val="22"/>
          <w:szCs w:val="22"/>
        </w:rPr>
        <w:t>:</w:t>
      </w:r>
    </w:p>
    <w:p w:rsidR="00FC5861" w:rsidRPr="00FC5861" w:rsidRDefault="00FC5861" w:rsidP="00190D10">
      <w:pPr>
        <w:pStyle w:val="Odsazen1"/>
        <w:numPr>
          <w:ilvl w:val="0"/>
          <w:numId w:val="9"/>
        </w:numPr>
        <w:spacing w:before="0" w:after="60" w:line="240" w:lineRule="auto"/>
        <w:ind w:left="709" w:hanging="283"/>
        <w:rPr>
          <w:rFonts w:ascii="Calibri" w:hAnsi="Calibri"/>
          <w:color w:val="auto"/>
          <w:sz w:val="22"/>
          <w:szCs w:val="22"/>
        </w:rPr>
      </w:pPr>
      <w:r w:rsidRPr="00FC5861">
        <w:rPr>
          <w:rFonts w:ascii="Calibri" w:hAnsi="Calibri" w:cs="Arial"/>
          <w:color w:val="auto"/>
          <w:sz w:val="22"/>
          <w:szCs w:val="22"/>
          <w:shd w:val="clear" w:color="auto" w:fill="FFFFFF"/>
        </w:rPr>
        <w:t>Rozhodnutí</w:t>
      </w:r>
      <w:r w:rsidR="00264F9E">
        <w:rPr>
          <w:rFonts w:ascii="Calibri" w:hAnsi="Calibri" w:cs="Arial"/>
          <w:color w:val="auto"/>
          <w:sz w:val="22"/>
          <w:szCs w:val="22"/>
          <w:shd w:val="clear" w:color="auto" w:fill="FFFFFF"/>
        </w:rPr>
        <w:t>m</w:t>
      </w:r>
      <w:r w:rsidRPr="00FC5861">
        <w:rPr>
          <w:rFonts w:ascii="Calibri" w:hAnsi="Calibri" w:cs="Arial"/>
          <w:color w:val="auto"/>
          <w:sz w:val="22"/>
          <w:szCs w:val="22"/>
          <w:shd w:val="clear" w:color="auto" w:fill="FFFFFF"/>
        </w:rPr>
        <w:t xml:space="preserve"> – územní rozhodnutí o umístění stavby „</w:t>
      </w:r>
      <w:r w:rsidRPr="00FC5861">
        <w:rPr>
          <w:rFonts w:ascii="Calibri" w:hAnsi="Calibri"/>
          <w:sz w:val="22"/>
          <w:szCs w:val="22"/>
        </w:rPr>
        <w:t>Revitalizace náměstí ve Valašském Meziříčí“</w:t>
      </w:r>
      <w:r w:rsidR="00FC6DED">
        <w:rPr>
          <w:rFonts w:ascii="Calibri" w:hAnsi="Calibri"/>
          <w:sz w:val="22"/>
          <w:szCs w:val="22"/>
        </w:rPr>
        <w:t xml:space="preserve"> </w:t>
      </w:r>
      <w:proofErr w:type="gramStart"/>
      <w:r w:rsidR="00FC6DED">
        <w:rPr>
          <w:rFonts w:ascii="Calibri" w:hAnsi="Calibri"/>
          <w:sz w:val="22"/>
          <w:szCs w:val="22"/>
        </w:rPr>
        <w:t>č.j.</w:t>
      </w:r>
      <w:proofErr w:type="gramEnd"/>
      <w:r w:rsidR="00FC6DED">
        <w:rPr>
          <w:rFonts w:ascii="Calibri" w:hAnsi="Calibri"/>
          <w:sz w:val="22"/>
          <w:szCs w:val="22"/>
        </w:rPr>
        <w:t xml:space="preserve"> </w:t>
      </w:r>
      <w:proofErr w:type="spellStart"/>
      <w:r w:rsidR="00FC6DED">
        <w:rPr>
          <w:rFonts w:ascii="Calibri" w:hAnsi="Calibri"/>
          <w:sz w:val="22"/>
          <w:szCs w:val="22"/>
        </w:rPr>
        <w:t>MěÚVM</w:t>
      </w:r>
      <w:proofErr w:type="spellEnd"/>
      <w:r w:rsidR="00FC6DED">
        <w:rPr>
          <w:rFonts w:ascii="Calibri" w:hAnsi="Calibri"/>
          <w:sz w:val="22"/>
          <w:szCs w:val="22"/>
        </w:rPr>
        <w:t xml:space="preserve"> 128358/2018, ze dne 3.1.2019, nabytí právní moci 6.2.2019</w:t>
      </w:r>
      <w:r w:rsidRPr="00FC5861">
        <w:rPr>
          <w:rFonts w:ascii="Calibri" w:hAnsi="Calibri"/>
          <w:color w:val="auto"/>
          <w:sz w:val="22"/>
          <w:szCs w:val="22"/>
        </w:rPr>
        <w:t>, včetně dokladové části</w:t>
      </w:r>
    </w:p>
    <w:p w:rsidR="00FC5861" w:rsidRDefault="00FC5861" w:rsidP="00190D10">
      <w:pPr>
        <w:pStyle w:val="Odsazen1"/>
        <w:numPr>
          <w:ilvl w:val="0"/>
          <w:numId w:val="9"/>
        </w:numPr>
        <w:spacing w:before="0" w:after="60" w:line="240" w:lineRule="auto"/>
        <w:ind w:left="709" w:hanging="283"/>
        <w:rPr>
          <w:rFonts w:ascii="Calibri" w:hAnsi="Calibri"/>
          <w:color w:val="auto"/>
          <w:sz w:val="22"/>
          <w:szCs w:val="22"/>
        </w:rPr>
      </w:pPr>
      <w:r w:rsidRPr="00FC5861">
        <w:rPr>
          <w:rFonts w:ascii="Calibri" w:hAnsi="Calibri" w:cs="Arial"/>
          <w:color w:val="auto"/>
          <w:sz w:val="22"/>
          <w:szCs w:val="22"/>
          <w:shd w:val="clear" w:color="auto" w:fill="FFFFFF"/>
        </w:rPr>
        <w:t>Rozhodnutí</w:t>
      </w:r>
      <w:r>
        <w:rPr>
          <w:rFonts w:ascii="Calibri" w:hAnsi="Calibri" w:cs="Arial"/>
          <w:color w:val="auto"/>
          <w:sz w:val="22"/>
          <w:szCs w:val="22"/>
          <w:shd w:val="clear" w:color="auto" w:fill="FFFFFF"/>
        </w:rPr>
        <w:t>m</w:t>
      </w:r>
      <w:r w:rsidRPr="00FC5861">
        <w:rPr>
          <w:rFonts w:ascii="Calibri" w:hAnsi="Calibri" w:cs="Arial"/>
          <w:color w:val="auto"/>
          <w:sz w:val="22"/>
          <w:szCs w:val="22"/>
          <w:shd w:val="clear" w:color="auto" w:fill="FFFFFF"/>
        </w:rPr>
        <w:t xml:space="preserve"> – stavební povolení „</w:t>
      </w:r>
      <w:r w:rsidRPr="00FC5861">
        <w:rPr>
          <w:rFonts w:ascii="Calibri" w:hAnsi="Calibri"/>
          <w:sz w:val="22"/>
          <w:szCs w:val="22"/>
        </w:rPr>
        <w:t>Revitalizace</w:t>
      </w:r>
      <w:r>
        <w:rPr>
          <w:rFonts w:ascii="Calibri" w:hAnsi="Calibri"/>
          <w:sz w:val="22"/>
          <w:szCs w:val="22"/>
        </w:rPr>
        <w:t xml:space="preserve"> náměstí ve Valašském Meziříčí“ pro</w:t>
      </w:r>
      <w:r w:rsidRPr="00FC5861">
        <w:rPr>
          <w:rFonts w:ascii="Calibri" w:hAnsi="Calibri"/>
          <w:sz w:val="22"/>
          <w:szCs w:val="22"/>
        </w:rPr>
        <w:t xml:space="preserve"> stavební objekty S</w:t>
      </w:r>
      <w:r w:rsidRPr="00FC5861">
        <w:rPr>
          <w:rFonts w:ascii="Calibri" w:hAnsi="Calibri"/>
          <w:color w:val="auto"/>
          <w:sz w:val="22"/>
          <w:szCs w:val="22"/>
        </w:rPr>
        <w:t>O 001, SO 100</w:t>
      </w:r>
      <w:r w:rsidR="00FC6DED">
        <w:rPr>
          <w:rFonts w:ascii="Calibri" w:hAnsi="Calibri"/>
          <w:color w:val="auto"/>
          <w:sz w:val="22"/>
          <w:szCs w:val="22"/>
        </w:rPr>
        <w:t xml:space="preserve"> </w:t>
      </w:r>
      <w:proofErr w:type="gramStart"/>
      <w:r w:rsidR="00FC6DED">
        <w:rPr>
          <w:rFonts w:ascii="Calibri" w:hAnsi="Calibri"/>
          <w:color w:val="auto"/>
          <w:sz w:val="22"/>
          <w:szCs w:val="22"/>
        </w:rPr>
        <w:t>č.j.</w:t>
      </w:r>
      <w:proofErr w:type="gramEnd"/>
      <w:r w:rsidR="00FC6DED">
        <w:rPr>
          <w:rFonts w:ascii="Calibri" w:hAnsi="Calibri"/>
          <w:color w:val="auto"/>
          <w:sz w:val="22"/>
          <w:szCs w:val="22"/>
        </w:rPr>
        <w:t xml:space="preserve"> MěÚVM024269/2020, ze dne 7.4.2020, nabytí právní moci 13.5.2020, včetně dokladové části</w:t>
      </w:r>
    </w:p>
    <w:p w:rsidR="00FC5861" w:rsidRPr="00FC5861" w:rsidRDefault="00FC5861" w:rsidP="00190D10">
      <w:pPr>
        <w:pStyle w:val="Odsazen1"/>
        <w:numPr>
          <w:ilvl w:val="0"/>
          <w:numId w:val="9"/>
        </w:numPr>
        <w:spacing w:before="0" w:after="60" w:line="240" w:lineRule="auto"/>
        <w:ind w:left="709" w:hanging="283"/>
        <w:rPr>
          <w:rFonts w:ascii="Calibri" w:hAnsi="Calibri"/>
          <w:color w:val="auto"/>
          <w:sz w:val="22"/>
          <w:szCs w:val="22"/>
        </w:rPr>
      </w:pPr>
      <w:r w:rsidRPr="00FC5861">
        <w:rPr>
          <w:rFonts w:ascii="Calibri" w:hAnsi="Calibri" w:cs="Arial"/>
          <w:color w:val="auto"/>
          <w:sz w:val="22"/>
          <w:szCs w:val="22"/>
          <w:shd w:val="clear" w:color="auto" w:fill="FFFFFF"/>
        </w:rPr>
        <w:t>Rozhodnutí</w:t>
      </w:r>
      <w:r>
        <w:rPr>
          <w:rFonts w:ascii="Calibri" w:hAnsi="Calibri" w:cs="Arial"/>
          <w:color w:val="auto"/>
          <w:sz w:val="22"/>
          <w:szCs w:val="22"/>
          <w:shd w:val="clear" w:color="auto" w:fill="FFFFFF"/>
        </w:rPr>
        <w:t>m</w:t>
      </w:r>
      <w:r w:rsidRPr="00FC5861">
        <w:rPr>
          <w:rFonts w:ascii="Calibri" w:hAnsi="Calibri" w:cs="Arial"/>
          <w:color w:val="auto"/>
          <w:sz w:val="22"/>
          <w:szCs w:val="22"/>
          <w:shd w:val="clear" w:color="auto" w:fill="FFFFFF"/>
        </w:rPr>
        <w:t xml:space="preserve"> – stavební povolení „</w:t>
      </w:r>
      <w:r w:rsidRPr="00FC5861">
        <w:rPr>
          <w:rFonts w:ascii="Calibri" w:hAnsi="Calibri"/>
          <w:sz w:val="22"/>
          <w:szCs w:val="22"/>
        </w:rPr>
        <w:t>Revitalizace náměstí ve Valašském Meziříčí“, stavební objekty SO 302, SO 800, SO 801, SO 110</w:t>
      </w:r>
      <w:r w:rsidR="00FC6DED">
        <w:rPr>
          <w:rFonts w:ascii="Calibri" w:hAnsi="Calibri"/>
          <w:sz w:val="22"/>
          <w:szCs w:val="22"/>
        </w:rPr>
        <w:t xml:space="preserve"> </w:t>
      </w:r>
      <w:proofErr w:type="gramStart"/>
      <w:r w:rsidR="00FC6DED">
        <w:rPr>
          <w:rFonts w:ascii="Calibri" w:hAnsi="Calibri"/>
          <w:color w:val="auto"/>
          <w:sz w:val="22"/>
          <w:szCs w:val="22"/>
        </w:rPr>
        <w:t>č.j.</w:t>
      </w:r>
      <w:proofErr w:type="gramEnd"/>
      <w:r w:rsidR="00FC6DED">
        <w:rPr>
          <w:rFonts w:ascii="Calibri" w:hAnsi="Calibri"/>
          <w:color w:val="auto"/>
          <w:sz w:val="22"/>
          <w:szCs w:val="22"/>
        </w:rPr>
        <w:t xml:space="preserve"> MěÚVM024032/2020, ze dne 7.4.2020, nabytí právní moci 12.5.2020, včetně dokladové části</w:t>
      </w:r>
    </w:p>
    <w:p w:rsidR="00D55900" w:rsidRPr="00FC6DED" w:rsidRDefault="00D55900" w:rsidP="00FC6DED">
      <w:pPr>
        <w:pStyle w:val="Odsazen1"/>
        <w:numPr>
          <w:ilvl w:val="0"/>
          <w:numId w:val="9"/>
        </w:numPr>
        <w:spacing w:before="0" w:after="60" w:line="240" w:lineRule="auto"/>
        <w:ind w:left="709" w:hanging="283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Rozhodnutí – společné povolení Podzemní kontejnery, </w:t>
      </w:r>
      <w:proofErr w:type="gramStart"/>
      <w:r w:rsidR="00AD02A6">
        <w:rPr>
          <w:rFonts w:ascii="Calibri" w:hAnsi="Calibri"/>
          <w:color w:val="auto"/>
          <w:sz w:val="22"/>
          <w:szCs w:val="22"/>
        </w:rPr>
        <w:t>č.j.</w:t>
      </w:r>
      <w:proofErr w:type="gramEnd"/>
      <w:r w:rsidR="00AD02A6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="00AD02A6">
        <w:rPr>
          <w:rFonts w:ascii="Calibri" w:hAnsi="Calibri"/>
          <w:color w:val="auto"/>
          <w:sz w:val="22"/>
          <w:szCs w:val="22"/>
        </w:rPr>
        <w:t>MěÚVM</w:t>
      </w:r>
      <w:proofErr w:type="spellEnd"/>
      <w:r w:rsidR="00AD02A6">
        <w:rPr>
          <w:rFonts w:ascii="Calibri" w:hAnsi="Calibri"/>
          <w:color w:val="auto"/>
          <w:sz w:val="22"/>
          <w:szCs w:val="22"/>
        </w:rPr>
        <w:t xml:space="preserve"> 024139/2021, ze dne 3.3. 2021 </w:t>
      </w:r>
    </w:p>
    <w:p w:rsidR="001E65B4" w:rsidRPr="00D11DC8" w:rsidRDefault="00ED3FE4" w:rsidP="00D11DC8">
      <w:pPr>
        <w:shd w:val="clear" w:color="auto" w:fill="FFFFFF"/>
        <w:tabs>
          <w:tab w:val="left" w:pos="627"/>
        </w:tabs>
        <w:spacing w:after="120"/>
        <w:ind w:left="417"/>
        <w:jc w:val="both"/>
        <w:rPr>
          <w:rFonts w:ascii="Calibri" w:hAnsi="Calibri"/>
          <w:strike/>
          <w:sz w:val="22"/>
          <w:szCs w:val="22"/>
        </w:rPr>
      </w:pPr>
      <w:r w:rsidRPr="009D6664">
        <w:rPr>
          <w:rFonts w:ascii="Calibri" w:hAnsi="Calibri"/>
          <w:sz w:val="22"/>
          <w:szCs w:val="22"/>
        </w:rPr>
        <w:t xml:space="preserve">Dále je </w:t>
      </w:r>
      <w:r w:rsidR="00996633" w:rsidRPr="009D6664">
        <w:rPr>
          <w:rFonts w:ascii="Calibri" w:hAnsi="Calibri"/>
          <w:sz w:val="22"/>
          <w:szCs w:val="22"/>
        </w:rPr>
        <w:t xml:space="preserve">zhotovitel </w:t>
      </w:r>
      <w:r w:rsidRPr="009D6664">
        <w:rPr>
          <w:rFonts w:ascii="Calibri" w:hAnsi="Calibri"/>
          <w:sz w:val="22"/>
          <w:szCs w:val="22"/>
        </w:rPr>
        <w:t xml:space="preserve">povinen dodržet </w:t>
      </w:r>
      <w:r w:rsidR="00D667AF" w:rsidRPr="009D6664">
        <w:rPr>
          <w:rFonts w:ascii="Calibri" w:hAnsi="Calibri"/>
          <w:sz w:val="22"/>
          <w:szCs w:val="22"/>
        </w:rPr>
        <w:t xml:space="preserve">podmínky vyjádření dotčených orgánů a správců sítí. </w:t>
      </w:r>
    </w:p>
    <w:p w:rsidR="00FC5861" w:rsidRPr="000B054D" w:rsidRDefault="00FC5861" w:rsidP="00FC5861">
      <w:pPr>
        <w:pStyle w:val="Odstavecseseznamem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B054D">
        <w:rPr>
          <w:rFonts w:ascii="Calibri" w:hAnsi="Calibri" w:cs="Calibri"/>
          <w:sz w:val="22"/>
          <w:szCs w:val="22"/>
        </w:rPr>
        <w:t xml:space="preserve">Rozsah předmětu smlouvy tvoří tyto stavební objekty: </w:t>
      </w:r>
    </w:p>
    <w:p w:rsidR="000B054D" w:rsidRPr="000B054D" w:rsidRDefault="003522A6" w:rsidP="00FC586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left="41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C5861" w:rsidRPr="000B054D">
        <w:rPr>
          <w:rFonts w:ascii="Calibri" w:hAnsi="Calibri" w:cs="Calibri"/>
          <w:sz w:val="22"/>
          <w:szCs w:val="22"/>
        </w:rPr>
        <w:t>Pro 1. stavební</w:t>
      </w:r>
      <w:r w:rsidR="000A4350">
        <w:rPr>
          <w:rFonts w:ascii="Calibri" w:hAnsi="Calibri" w:cs="Calibri"/>
          <w:sz w:val="22"/>
          <w:szCs w:val="22"/>
        </w:rPr>
        <w:t xml:space="preserve"> část</w:t>
      </w:r>
      <w:r w:rsidR="00FC5861" w:rsidRPr="000B054D">
        <w:rPr>
          <w:rFonts w:ascii="Calibri" w:hAnsi="Calibri" w:cs="Calibri"/>
          <w:sz w:val="22"/>
          <w:szCs w:val="22"/>
        </w:rPr>
        <w:t xml:space="preserve"> Revitalizace náměstí ve Valašském Meziříčí</w:t>
      </w:r>
      <w:r w:rsidR="000B054D" w:rsidRPr="000B054D">
        <w:rPr>
          <w:rFonts w:ascii="Calibri" w:hAnsi="Calibri" w:cs="Calibri"/>
          <w:sz w:val="22"/>
          <w:szCs w:val="22"/>
        </w:rPr>
        <w:t xml:space="preserve">: </w:t>
      </w:r>
    </w:p>
    <w:p w:rsidR="00FC5861" w:rsidRPr="000B054D" w:rsidRDefault="003522A6" w:rsidP="00FC586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left="41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C5861" w:rsidRPr="000B054D">
        <w:rPr>
          <w:rFonts w:ascii="Calibri" w:hAnsi="Calibri" w:cs="Calibri"/>
          <w:sz w:val="22"/>
          <w:szCs w:val="22"/>
        </w:rPr>
        <w:t>SO 001 Příprava území</w:t>
      </w:r>
    </w:p>
    <w:p w:rsidR="00FC5861" w:rsidRPr="000B054D" w:rsidRDefault="003522A6" w:rsidP="00FC586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left="41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C5861" w:rsidRPr="000B054D">
        <w:rPr>
          <w:rFonts w:ascii="Calibri" w:hAnsi="Calibri" w:cs="Calibri"/>
          <w:sz w:val="22"/>
          <w:szCs w:val="22"/>
        </w:rPr>
        <w:t>SO 101 Komunikace a chodníky</w:t>
      </w:r>
    </w:p>
    <w:p w:rsidR="00FC5861" w:rsidRPr="000B054D" w:rsidRDefault="003522A6" w:rsidP="00FC586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left="41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C5861" w:rsidRPr="000B054D">
        <w:rPr>
          <w:rFonts w:ascii="Calibri" w:hAnsi="Calibri" w:cs="Calibri"/>
          <w:sz w:val="22"/>
          <w:szCs w:val="22"/>
        </w:rPr>
        <w:t>SO 301 Vodní prvek</w:t>
      </w:r>
    </w:p>
    <w:p w:rsidR="00FC5861" w:rsidRPr="000B054D" w:rsidRDefault="003522A6" w:rsidP="00FC586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left="41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C5861" w:rsidRPr="000B054D">
        <w:rPr>
          <w:rFonts w:ascii="Calibri" w:hAnsi="Calibri" w:cs="Calibri"/>
          <w:sz w:val="22"/>
          <w:szCs w:val="22"/>
        </w:rPr>
        <w:t>SO 302 Dešťová kanalizace</w:t>
      </w:r>
    </w:p>
    <w:p w:rsidR="00FC5861" w:rsidRPr="000B054D" w:rsidRDefault="003522A6" w:rsidP="00FC586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left="41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C5861" w:rsidRPr="000B054D">
        <w:rPr>
          <w:rFonts w:ascii="Calibri" w:hAnsi="Calibri" w:cs="Calibri"/>
          <w:sz w:val="22"/>
          <w:szCs w:val="22"/>
        </w:rPr>
        <w:t xml:space="preserve">SO 303 Vodovodní přípojka (závlaha veřejné zeleně – užitková voda) </w:t>
      </w:r>
    </w:p>
    <w:p w:rsidR="00FC5861" w:rsidRPr="000B054D" w:rsidRDefault="003522A6" w:rsidP="00FC586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left="41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C5861" w:rsidRPr="000B054D">
        <w:rPr>
          <w:rFonts w:ascii="Calibri" w:hAnsi="Calibri" w:cs="Calibri"/>
          <w:sz w:val="22"/>
          <w:szCs w:val="22"/>
        </w:rPr>
        <w:t xml:space="preserve">SO 304 Vodovodní přípojka (pítko – pitná voda) </w:t>
      </w:r>
    </w:p>
    <w:p w:rsidR="00FC5861" w:rsidRPr="000B054D" w:rsidRDefault="003522A6" w:rsidP="00FC586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left="41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C5861" w:rsidRPr="000B054D">
        <w:rPr>
          <w:rFonts w:ascii="Calibri" w:hAnsi="Calibri" w:cs="Calibri"/>
          <w:sz w:val="22"/>
          <w:szCs w:val="22"/>
        </w:rPr>
        <w:t>SO 400 Venkovní osvětlení</w:t>
      </w:r>
    </w:p>
    <w:p w:rsidR="00FC5861" w:rsidRPr="000B054D" w:rsidRDefault="003522A6" w:rsidP="00FC586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left="41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C5861" w:rsidRPr="000B054D">
        <w:rPr>
          <w:rFonts w:ascii="Calibri" w:hAnsi="Calibri" w:cs="Calibri"/>
          <w:sz w:val="22"/>
          <w:szCs w:val="22"/>
        </w:rPr>
        <w:t>SO 401 Elektroinstalace</w:t>
      </w:r>
    </w:p>
    <w:p w:rsidR="00FC5861" w:rsidRPr="000B054D" w:rsidRDefault="003522A6" w:rsidP="00FC586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left="41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C5861" w:rsidRPr="000B054D">
        <w:rPr>
          <w:rFonts w:ascii="Calibri" w:hAnsi="Calibri" w:cs="Calibri"/>
          <w:sz w:val="22"/>
          <w:szCs w:val="22"/>
        </w:rPr>
        <w:t xml:space="preserve">SO 402 Sdělovací vedení (optická síť) </w:t>
      </w:r>
    </w:p>
    <w:p w:rsidR="00FC5861" w:rsidRPr="000B054D" w:rsidRDefault="003522A6" w:rsidP="00FC586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left="41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C5861" w:rsidRPr="000B054D">
        <w:rPr>
          <w:rFonts w:ascii="Calibri" w:hAnsi="Calibri" w:cs="Calibri"/>
          <w:sz w:val="22"/>
          <w:szCs w:val="22"/>
        </w:rPr>
        <w:t>SO 801Veřejná zeleň</w:t>
      </w:r>
    </w:p>
    <w:p w:rsidR="00FC5861" w:rsidRPr="000B054D" w:rsidRDefault="003522A6" w:rsidP="00FC5861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left="41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C5861" w:rsidRPr="000B054D">
        <w:rPr>
          <w:rFonts w:ascii="Calibri" w:hAnsi="Calibri" w:cs="Calibri"/>
          <w:sz w:val="22"/>
          <w:szCs w:val="22"/>
        </w:rPr>
        <w:t xml:space="preserve">SO 802 Městský mobiliář (informační tabule, lavičky, odpadkové koše, pítko) </w:t>
      </w:r>
    </w:p>
    <w:p w:rsidR="00FC5861" w:rsidRPr="000B054D" w:rsidRDefault="003522A6" w:rsidP="00FC5861">
      <w:pPr>
        <w:pStyle w:val="Prosttext"/>
        <w:ind w:left="41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C5861" w:rsidRPr="000B054D">
        <w:rPr>
          <w:rFonts w:ascii="Calibri" w:hAnsi="Calibri" w:cs="Calibri"/>
          <w:sz w:val="22"/>
          <w:szCs w:val="22"/>
        </w:rPr>
        <w:t>SO 901 Patka vánočního stromu</w:t>
      </w:r>
    </w:p>
    <w:p w:rsidR="00FC5861" w:rsidRPr="000B054D" w:rsidRDefault="00FC5861" w:rsidP="00FC5861">
      <w:pPr>
        <w:pStyle w:val="Prosttext"/>
        <w:ind w:left="417"/>
        <w:jc w:val="both"/>
        <w:rPr>
          <w:rFonts w:ascii="Calibri" w:hAnsi="Calibri" w:cs="Calibri"/>
          <w:sz w:val="22"/>
          <w:szCs w:val="22"/>
        </w:rPr>
      </w:pPr>
    </w:p>
    <w:p w:rsidR="00FC5861" w:rsidRDefault="003522A6" w:rsidP="00FC5861">
      <w:pPr>
        <w:pStyle w:val="Prosttext"/>
        <w:ind w:left="41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C5861" w:rsidRPr="000B054D">
        <w:rPr>
          <w:rFonts w:ascii="Calibri" w:hAnsi="Calibri" w:cs="Calibri"/>
          <w:sz w:val="22"/>
          <w:szCs w:val="22"/>
        </w:rPr>
        <w:t>Pro 2. stavební</w:t>
      </w:r>
      <w:r w:rsidR="000A4350">
        <w:rPr>
          <w:rFonts w:ascii="Calibri" w:hAnsi="Calibri" w:cs="Calibri"/>
          <w:sz w:val="22"/>
          <w:szCs w:val="22"/>
        </w:rPr>
        <w:t xml:space="preserve"> část</w:t>
      </w:r>
      <w:r w:rsidR="00FC5861" w:rsidRPr="000B054D">
        <w:rPr>
          <w:rFonts w:ascii="Calibri" w:hAnsi="Calibri" w:cs="Calibri"/>
          <w:sz w:val="22"/>
          <w:szCs w:val="22"/>
        </w:rPr>
        <w:t xml:space="preserve"> Podzemní kontejnerové stanoviště na komunální a separovaný odpad na </w:t>
      </w:r>
      <w:r>
        <w:rPr>
          <w:rFonts w:ascii="Calibri" w:hAnsi="Calibri" w:cs="Calibri"/>
          <w:sz w:val="22"/>
          <w:szCs w:val="22"/>
        </w:rPr>
        <w:tab/>
      </w:r>
      <w:r w:rsidR="00FC5861" w:rsidRPr="000B054D">
        <w:rPr>
          <w:rFonts w:ascii="Calibri" w:hAnsi="Calibri" w:cs="Calibri"/>
          <w:sz w:val="22"/>
          <w:szCs w:val="22"/>
        </w:rPr>
        <w:t xml:space="preserve">Náměstí: </w:t>
      </w:r>
    </w:p>
    <w:p w:rsidR="003522A6" w:rsidRPr="000B054D" w:rsidRDefault="003522A6" w:rsidP="00FC5861">
      <w:pPr>
        <w:pStyle w:val="Prosttext"/>
        <w:ind w:left="417"/>
        <w:jc w:val="both"/>
        <w:rPr>
          <w:rFonts w:ascii="Calibri" w:hAnsi="Calibri" w:cs="Calibri"/>
          <w:sz w:val="22"/>
          <w:szCs w:val="22"/>
        </w:rPr>
      </w:pPr>
    </w:p>
    <w:p w:rsidR="00FC5861" w:rsidRPr="003522A6" w:rsidRDefault="003522A6" w:rsidP="003522A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left="41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FC5861" w:rsidRPr="003522A6">
        <w:rPr>
          <w:rFonts w:ascii="Calibri" w:hAnsi="Calibri" w:cs="Calibri"/>
          <w:sz w:val="22"/>
          <w:szCs w:val="22"/>
        </w:rPr>
        <w:t xml:space="preserve">Stanoviště je tvořeno 4 ks podzemních kontejnerů na komunální a separovaný </w:t>
      </w:r>
      <w:r w:rsidRPr="003522A6">
        <w:rPr>
          <w:rFonts w:ascii="Calibri" w:hAnsi="Calibri" w:cs="Calibri"/>
          <w:sz w:val="22"/>
          <w:szCs w:val="22"/>
        </w:rPr>
        <w:tab/>
      </w:r>
      <w:r w:rsidR="00FC5861" w:rsidRPr="003522A6">
        <w:rPr>
          <w:rFonts w:ascii="Calibri" w:hAnsi="Calibri" w:cs="Calibri"/>
          <w:sz w:val="22"/>
          <w:szCs w:val="22"/>
        </w:rPr>
        <w:t>odpad</w:t>
      </w:r>
      <w:r w:rsidR="0013185F">
        <w:rPr>
          <w:rFonts w:ascii="Calibri" w:hAnsi="Calibri" w:cs="Calibri"/>
          <w:sz w:val="22"/>
          <w:szCs w:val="22"/>
        </w:rPr>
        <w:t xml:space="preserve"> </w:t>
      </w:r>
      <w:r w:rsidR="00FC5861" w:rsidRPr="003522A6">
        <w:rPr>
          <w:rFonts w:ascii="Calibri" w:hAnsi="Calibri" w:cs="Calibri"/>
          <w:sz w:val="22"/>
          <w:szCs w:val="22"/>
        </w:rPr>
        <w:t>–</w:t>
      </w:r>
      <w:r w:rsidR="0013185F">
        <w:rPr>
          <w:rFonts w:ascii="Calibri" w:hAnsi="Calibri" w:cs="Calibri"/>
          <w:sz w:val="22"/>
          <w:szCs w:val="22"/>
        </w:rPr>
        <w:t xml:space="preserve"> </w:t>
      </w:r>
      <w:r w:rsidR="00FC5861" w:rsidRPr="003522A6">
        <w:rPr>
          <w:rFonts w:ascii="Calibri" w:hAnsi="Calibri" w:cs="Calibri"/>
          <w:sz w:val="22"/>
          <w:szCs w:val="22"/>
        </w:rPr>
        <w:t xml:space="preserve">papír, </w:t>
      </w:r>
      <w:r w:rsidR="0013185F">
        <w:rPr>
          <w:rFonts w:ascii="Calibri" w:hAnsi="Calibri" w:cs="Calibri"/>
          <w:sz w:val="22"/>
          <w:szCs w:val="22"/>
        </w:rPr>
        <w:tab/>
      </w:r>
      <w:r w:rsidR="00FC5861" w:rsidRPr="003522A6">
        <w:rPr>
          <w:rFonts w:ascii="Calibri" w:hAnsi="Calibri" w:cs="Calibri"/>
          <w:sz w:val="22"/>
          <w:szCs w:val="22"/>
        </w:rPr>
        <w:t xml:space="preserve">plast, sklo. Nadzemní část kontejnerů je tvořena </w:t>
      </w:r>
      <w:proofErr w:type="spellStart"/>
      <w:r w:rsidR="00FC5861" w:rsidRPr="003522A6">
        <w:rPr>
          <w:rFonts w:ascii="Calibri" w:hAnsi="Calibri" w:cs="Calibri"/>
          <w:sz w:val="22"/>
          <w:szCs w:val="22"/>
        </w:rPr>
        <w:t>vhozovou</w:t>
      </w:r>
      <w:proofErr w:type="spellEnd"/>
      <w:r w:rsidR="00FC5861" w:rsidRPr="003522A6">
        <w:rPr>
          <w:rFonts w:ascii="Calibri" w:hAnsi="Calibri" w:cs="Calibri"/>
          <w:sz w:val="22"/>
          <w:szCs w:val="22"/>
        </w:rPr>
        <w:t xml:space="preserve"> šachtou. Každý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kontejner má </w:t>
      </w:r>
      <w:r w:rsidR="0013185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objem 3 m</w:t>
      </w:r>
      <w:r w:rsidRPr="003522A6">
        <w:rPr>
          <w:rFonts w:ascii="Calibri" w:hAnsi="Calibri" w:cs="Calibri"/>
          <w:sz w:val="22"/>
          <w:szCs w:val="22"/>
        </w:rPr>
        <w:t xml:space="preserve">3. </w:t>
      </w:r>
      <w:r w:rsidR="00FC5861" w:rsidRPr="003522A6">
        <w:rPr>
          <w:rFonts w:ascii="Calibri" w:hAnsi="Calibri" w:cs="Calibri"/>
          <w:sz w:val="22"/>
          <w:szCs w:val="22"/>
        </w:rPr>
        <w:t>Pl</w:t>
      </w:r>
      <w:r w:rsidR="000B054D" w:rsidRPr="003522A6">
        <w:rPr>
          <w:rFonts w:ascii="Calibri" w:hAnsi="Calibri" w:cs="Calibri"/>
          <w:sz w:val="22"/>
          <w:szCs w:val="22"/>
        </w:rPr>
        <w:t xml:space="preserve">ocha kolem </w:t>
      </w:r>
      <w:proofErr w:type="spellStart"/>
      <w:r w:rsidR="000B054D" w:rsidRPr="003522A6">
        <w:rPr>
          <w:rFonts w:ascii="Calibri" w:hAnsi="Calibri" w:cs="Calibri"/>
          <w:sz w:val="22"/>
          <w:szCs w:val="22"/>
        </w:rPr>
        <w:t>vhozových</w:t>
      </w:r>
      <w:proofErr w:type="spellEnd"/>
      <w:r w:rsidR="000B054D" w:rsidRPr="003522A6">
        <w:rPr>
          <w:rFonts w:ascii="Calibri" w:hAnsi="Calibri" w:cs="Calibri"/>
          <w:sz w:val="22"/>
          <w:szCs w:val="22"/>
        </w:rPr>
        <w:t xml:space="preserve"> šachet je</w:t>
      </w:r>
      <w:r w:rsidR="00FC5861" w:rsidRPr="003522A6">
        <w:rPr>
          <w:rFonts w:ascii="Calibri" w:hAnsi="Calibri" w:cs="Calibri"/>
          <w:sz w:val="22"/>
          <w:szCs w:val="22"/>
        </w:rPr>
        <w:t xml:space="preserve"> vydlážděná žulovými dlažebními kostkami </w:t>
      </w:r>
      <w:r w:rsidR="0013185F">
        <w:rPr>
          <w:rFonts w:ascii="Calibri" w:hAnsi="Calibri" w:cs="Calibri"/>
          <w:sz w:val="22"/>
          <w:szCs w:val="22"/>
        </w:rPr>
        <w:tab/>
      </w:r>
      <w:r w:rsidR="00FC5861" w:rsidRPr="003522A6">
        <w:rPr>
          <w:rFonts w:ascii="Calibri" w:hAnsi="Calibri" w:cs="Calibri"/>
          <w:sz w:val="22"/>
          <w:szCs w:val="22"/>
        </w:rPr>
        <w:t>50/50 mm.</w:t>
      </w:r>
    </w:p>
    <w:p w:rsidR="00FC5861" w:rsidRPr="003522A6" w:rsidRDefault="00FC5861" w:rsidP="003522A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left="417"/>
        <w:jc w:val="both"/>
        <w:rPr>
          <w:rFonts w:ascii="Calibri" w:hAnsi="Calibri" w:cs="Calibri"/>
          <w:sz w:val="22"/>
          <w:szCs w:val="22"/>
        </w:rPr>
      </w:pPr>
    </w:p>
    <w:p w:rsidR="002600F0" w:rsidRPr="00B851CA" w:rsidRDefault="00FC5861" w:rsidP="002600F0">
      <w:pPr>
        <w:numPr>
          <w:ilvl w:val="0"/>
          <w:numId w:val="4"/>
        </w:numPr>
        <w:shd w:val="clear" w:color="auto" w:fill="FFFFFF"/>
        <w:tabs>
          <w:tab w:val="left" w:pos="627"/>
        </w:tabs>
        <w:spacing w:after="120"/>
        <w:jc w:val="both"/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Předmětem smlouvy je</w:t>
      </w:r>
      <w:r w:rsidR="002600F0" w:rsidRPr="00CC761D">
        <w:rPr>
          <w:rFonts w:ascii="Calibri" w:hAnsi="Calibri"/>
          <w:sz w:val="22"/>
          <w:szCs w:val="22"/>
        </w:rPr>
        <w:t xml:space="preserve"> kromě všech stavebních prací nezbytných k realizaci </w:t>
      </w:r>
      <w:r w:rsidR="0050628C" w:rsidRPr="00CC761D">
        <w:rPr>
          <w:rFonts w:ascii="Calibri" w:hAnsi="Calibri"/>
          <w:sz w:val="22"/>
          <w:szCs w:val="22"/>
        </w:rPr>
        <w:t>díla</w:t>
      </w:r>
      <w:r w:rsidR="002600F0" w:rsidRPr="00CC761D">
        <w:rPr>
          <w:rFonts w:ascii="Calibri" w:hAnsi="Calibri"/>
          <w:sz w:val="22"/>
          <w:szCs w:val="22"/>
        </w:rPr>
        <w:t>, rovněž:</w:t>
      </w:r>
    </w:p>
    <w:p w:rsidR="000B054D" w:rsidRDefault="002103BF" w:rsidP="00FD56DC">
      <w:pPr>
        <w:numPr>
          <w:ilvl w:val="0"/>
          <w:numId w:val="10"/>
        </w:numPr>
        <w:spacing w:after="6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B054D">
        <w:rPr>
          <w:rFonts w:ascii="Calibri" w:hAnsi="Calibri"/>
          <w:sz w:val="22"/>
          <w:szCs w:val="22"/>
        </w:rPr>
        <w:t>Zdokumentování stavebně technického stavu konstrukcí dotčených sousedních nadzemních a</w:t>
      </w:r>
      <w:r>
        <w:rPr>
          <w:rFonts w:ascii="Calibri" w:hAnsi="Calibri"/>
          <w:sz w:val="22"/>
          <w:szCs w:val="22"/>
        </w:rPr>
        <w:t xml:space="preserve"> </w:t>
      </w:r>
      <w:r w:rsidR="00A924AC">
        <w:rPr>
          <w:rFonts w:ascii="Calibri" w:hAnsi="Calibri"/>
          <w:sz w:val="22"/>
          <w:szCs w:val="22"/>
        </w:rPr>
        <w:tab/>
      </w:r>
      <w:r w:rsidR="000B054D">
        <w:rPr>
          <w:rFonts w:ascii="Calibri" w:hAnsi="Calibri"/>
          <w:sz w:val="22"/>
          <w:szCs w:val="22"/>
        </w:rPr>
        <w:t>podzemních objektů před zahájením prací a po ukončení prací.</w:t>
      </w:r>
    </w:p>
    <w:p w:rsidR="000B054D" w:rsidRDefault="002103BF" w:rsidP="00FD56DC">
      <w:pPr>
        <w:numPr>
          <w:ilvl w:val="0"/>
          <w:numId w:val="10"/>
        </w:numPr>
        <w:spacing w:after="6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B054D">
        <w:rPr>
          <w:rFonts w:ascii="Calibri" w:hAnsi="Calibri"/>
          <w:sz w:val="22"/>
          <w:szCs w:val="22"/>
        </w:rPr>
        <w:t>Pořizování průběžné fotodokumentace při realizaci díla, zvláště zakrývaných konstrukcí.</w:t>
      </w:r>
    </w:p>
    <w:p w:rsidR="000B054D" w:rsidRPr="000A15AB" w:rsidRDefault="002103BF" w:rsidP="00FD56DC">
      <w:pPr>
        <w:numPr>
          <w:ilvl w:val="0"/>
          <w:numId w:val="10"/>
        </w:numPr>
        <w:spacing w:after="6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B054D" w:rsidRPr="000A15AB">
        <w:rPr>
          <w:rFonts w:ascii="Calibri" w:hAnsi="Calibri"/>
          <w:sz w:val="22"/>
          <w:szCs w:val="22"/>
        </w:rPr>
        <w:t>Vybudování, zprovoznění, vlastní provoz, údržba, likvidace a vyklizení zařízení staveniště.</w:t>
      </w:r>
    </w:p>
    <w:p w:rsidR="000B054D" w:rsidRPr="000A15AB" w:rsidRDefault="002103BF" w:rsidP="00FD56DC">
      <w:pPr>
        <w:numPr>
          <w:ilvl w:val="0"/>
          <w:numId w:val="10"/>
        </w:numPr>
        <w:spacing w:after="6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B054D" w:rsidRPr="000A15AB">
        <w:rPr>
          <w:rFonts w:ascii="Calibri" w:hAnsi="Calibri"/>
          <w:sz w:val="22"/>
          <w:szCs w:val="22"/>
        </w:rPr>
        <w:t>Zabezpečení bezpečnosti a hygieny práce.</w:t>
      </w:r>
    </w:p>
    <w:p w:rsidR="000B054D" w:rsidRPr="000A15AB" w:rsidRDefault="002103BF" w:rsidP="00FD56DC">
      <w:pPr>
        <w:numPr>
          <w:ilvl w:val="0"/>
          <w:numId w:val="10"/>
        </w:numPr>
        <w:spacing w:after="6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 w:rsidR="000B054D" w:rsidRPr="000A15AB">
        <w:rPr>
          <w:rFonts w:ascii="Calibri" w:hAnsi="Calibri"/>
          <w:sz w:val="22"/>
          <w:szCs w:val="22"/>
        </w:rPr>
        <w:t xml:space="preserve">Opatření k ochraně životního prostředí – k použitým výrobkům a materiálům budou doloženy </w:t>
      </w:r>
      <w:r w:rsidR="00A924AC">
        <w:rPr>
          <w:rFonts w:ascii="Calibri" w:hAnsi="Calibri"/>
          <w:sz w:val="22"/>
          <w:szCs w:val="22"/>
        </w:rPr>
        <w:tab/>
      </w:r>
      <w:r w:rsidR="000B054D" w:rsidRPr="000A15AB">
        <w:rPr>
          <w:rFonts w:ascii="Calibri" w:hAnsi="Calibri"/>
          <w:sz w:val="22"/>
          <w:szCs w:val="22"/>
        </w:rPr>
        <w:t>atesty o nezávadnosti pro zdraví a životní prostředí.</w:t>
      </w:r>
    </w:p>
    <w:p w:rsidR="000B054D" w:rsidRPr="000A15AB" w:rsidRDefault="002103BF" w:rsidP="00FD56DC">
      <w:pPr>
        <w:numPr>
          <w:ilvl w:val="0"/>
          <w:numId w:val="10"/>
        </w:numPr>
        <w:spacing w:after="6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B054D" w:rsidRPr="000A15AB">
        <w:rPr>
          <w:rFonts w:ascii="Calibri" w:hAnsi="Calibri"/>
          <w:sz w:val="22"/>
          <w:szCs w:val="22"/>
        </w:rPr>
        <w:t>Zajištění všech nutných zkoušek.</w:t>
      </w:r>
    </w:p>
    <w:p w:rsidR="000B054D" w:rsidRPr="000A15AB" w:rsidRDefault="002103BF" w:rsidP="00FD56DC">
      <w:pPr>
        <w:numPr>
          <w:ilvl w:val="0"/>
          <w:numId w:val="10"/>
        </w:numPr>
        <w:spacing w:after="6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B054D" w:rsidRPr="000A15AB">
        <w:rPr>
          <w:rFonts w:ascii="Calibri" w:hAnsi="Calibri"/>
          <w:sz w:val="22"/>
          <w:szCs w:val="22"/>
        </w:rPr>
        <w:t>Likvidace odpadů včetně poplatků a dokladů.</w:t>
      </w:r>
    </w:p>
    <w:p w:rsidR="000B054D" w:rsidRPr="000A15AB" w:rsidRDefault="002103BF" w:rsidP="00FD56DC">
      <w:pPr>
        <w:numPr>
          <w:ilvl w:val="0"/>
          <w:numId w:val="10"/>
        </w:numPr>
        <w:spacing w:after="6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B054D" w:rsidRPr="000A15AB">
        <w:rPr>
          <w:rFonts w:ascii="Calibri" w:hAnsi="Calibri"/>
          <w:sz w:val="22"/>
          <w:szCs w:val="22"/>
        </w:rPr>
        <w:t>Spotřeb</w:t>
      </w:r>
      <w:r w:rsidR="000B054D">
        <w:rPr>
          <w:rFonts w:ascii="Calibri" w:hAnsi="Calibri"/>
          <w:sz w:val="22"/>
          <w:szCs w:val="22"/>
        </w:rPr>
        <w:t xml:space="preserve">a médií (např. energií, </w:t>
      </w:r>
      <w:r w:rsidR="000B054D" w:rsidRPr="000A15AB">
        <w:rPr>
          <w:rFonts w:ascii="Calibri" w:hAnsi="Calibri"/>
          <w:sz w:val="22"/>
          <w:szCs w:val="22"/>
        </w:rPr>
        <w:t>vody</w:t>
      </w:r>
      <w:r w:rsidR="000B054D">
        <w:rPr>
          <w:rFonts w:ascii="Calibri" w:hAnsi="Calibri"/>
          <w:sz w:val="22"/>
          <w:szCs w:val="22"/>
        </w:rPr>
        <w:t>, …</w:t>
      </w:r>
      <w:proofErr w:type="spellStart"/>
      <w:r w:rsidR="000B054D">
        <w:rPr>
          <w:rFonts w:ascii="Calibri" w:hAnsi="Calibri"/>
          <w:sz w:val="22"/>
          <w:szCs w:val="22"/>
        </w:rPr>
        <w:t>apod</w:t>
      </w:r>
      <w:proofErr w:type="spellEnd"/>
      <w:r w:rsidR="000B054D" w:rsidRPr="000A15AB">
        <w:rPr>
          <w:rFonts w:ascii="Calibri" w:hAnsi="Calibri"/>
          <w:sz w:val="22"/>
          <w:szCs w:val="22"/>
        </w:rPr>
        <w:t>).</w:t>
      </w:r>
    </w:p>
    <w:p w:rsidR="000B054D" w:rsidRPr="000A15AB" w:rsidRDefault="002103BF" w:rsidP="00FD56DC">
      <w:pPr>
        <w:numPr>
          <w:ilvl w:val="0"/>
          <w:numId w:val="10"/>
        </w:numPr>
        <w:autoSpaceDN w:val="0"/>
        <w:spacing w:after="6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0B054D" w:rsidRPr="000A15AB">
        <w:rPr>
          <w:rFonts w:ascii="Calibri" w:hAnsi="Calibri" w:cs="Calibri"/>
          <w:sz w:val="22"/>
          <w:szCs w:val="22"/>
        </w:rPr>
        <w:t xml:space="preserve">Označení staveniště, které bude obsahovat zejména: název stavby, termín realizace, kontakty na </w:t>
      </w:r>
      <w:r w:rsidR="00A924AC">
        <w:rPr>
          <w:rFonts w:ascii="Calibri" w:hAnsi="Calibri" w:cs="Calibri"/>
          <w:sz w:val="22"/>
          <w:szCs w:val="22"/>
        </w:rPr>
        <w:tab/>
      </w:r>
      <w:r w:rsidR="00FD56DC">
        <w:rPr>
          <w:rFonts w:ascii="Calibri" w:hAnsi="Calibri" w:cs="Calibri"/>
          <w:sz w:val="22"/>
          <w:szCs w:val="22"/>
        </w:rPr>
        <w:t xml:space="preserve">objednatele </w:t>
      </w:r>
      <w:r w:rsidR="000B054D" w:rsidRPr="000A15AB">
        <w:rPr>
          <w:rFonts w:ascii="Calibri" w:hAnsi="Calibri" w:cs="Calibri"/>
          <w:sz w:val="22"/>
          <w:szCs w:val="22"/>
        </w:rPr>
        <w:t>a investora, logo města Valašské Meziříčí a logo poskytovatele dotace</w:t>
      </w:r>
    </w:p>
    <w:p w:rsidR="000B054D" w:rsidRPr="000A15AB" w:rsidRDefault="002103BF" w:rsidP="00FD56DC">
      <w:pPr>
        <w:numPr>
          <w:ilvl w:val="0"/>
          <w:numId w:val="10"/>
        </w:numPr>
        <w:spacing w:after="6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B054D" w:rsidRPr="000A15AB">
        <w:rPr>
          <w:rFonts w:ascii="Calibri" w:hAnsi="Calibri"/>
          <w:sz w:val="22"/>
          <w:szCs w:val="22"/>
        </w:rPr>
        <w:t xml:space="preserve">Informování o zahájení díla dotčené orgány a správce sítí v souladu s jejich vyjádřeními a </w:t>
      </w:r>
      <w:r w:rsidR="00A924AC">
        <w:rPr>
          <w:rFonts w:ascii="Calibri" w:hAnsi="Calibri"/>
          <w:sz w:val="22"/>
          <w:szCs w:val="22"/>
        </w:rPr>
        <w:tab/>
      </w:r>
      <w:r w:rsidR="000B054D" w:rsidRPr="000A15AB">
        <w:rPr>
          <w:rFonts w:ascii="Calibri" w:hAnsi="Calibri"/>
          <w:sz w:val="22"/>
          <w:szCs w:val="22"/>
        </w:rPr>
        <w:t>stanovisky a splnění ostatních podmínek z těchto vyjádření vyplývající.</w:t>
      </w:r>
    </w:p>
    <w:p w:rsidR="000B054D" w:rsidRPr="000A15AB" w:rsidRDefault="002103BF" w:rsidP="00FD56DC">
      <w:pPr>
        <w:numPr>
          <w:ilvl w:val="0"/>
          <w:numId w:val="10"/>
        </w:numPr>
        <w:autoSpaceDN w:val="0"/>
        <w:spacing w:after="6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0B054D" w:rsidRPr="000A15AB">
        <w:rPr>
          <w:rFonts w:ascii="Calibri" w:hAnsi="Calibri" w:cs="Calibri"/>
          <w:sz w:val="22"/>
          <w:szCs w:val="22"/>
        </w:rPr>
        <w:t>Zajištění nových vyjádření správců sítí, u kterých došlo k propadnutí</w:t>
      </w:r>
    </w:p>
    <w:p w:rsidR="000B054D" w:rsidRDefault="002103BF" w:rsidP="00FD56DC">
      <w:pPr>
        <w:numPr>
          <w:ilvl w:val="0"/>
          <w:numId w:val="10"/>
        </w:numPr>
        <w:spacing w:after="6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B054D">
        <w:rPr>
          <w:rFonts w:ascii="Calibri" w:hAnsi="Calibri"/>
          <w:sz w:val="22"/>
          <w:szCs w:val="22"/>
        </w:rPr>
        <w:t xml:space="preserve">V průběhu provádění stavby předkládání fyzických vzorků vybraných materiálů, prvků a výrobků </w:t>
      </w:r>
      <w:r w:rsidR="00A924AC">
        <w:rPr>
          <w:rFonts w:ascii="Calibri" w:hAnsi="Calibri"/>
          <w:sz w:val="22"/>
          <w:szCs w:val="22"/>
        </w:rPr>
        <w:tab/>
      </w:r>
      <w:r w:rsidR="000B054D">
        <w:rPr>
          <w:rFonts w:ascii="Calibri" w:hAnsi="Calibri"/>
          <w:sz w:val="22"/>
          <w:szCs w:val="22"/>
        </w:rPr>
        <w:t xml:space="preserve">určených pro osazení či zabudování do stavby (žulová dlažba, obrubníky, kamenické prvky, </w:t>
      </w:r>
      <w:r w:rsidR="00A924AC">
        <w:rPr>
          <w:rFonts w:ascii="Calibri" w:hAnsi="Calibri"/>
          <w:sz w:val="22"/>
          <w:szCs w:val="22"/>
        </w:rPr>
        <w:tab/>
      </w:r>
      <w:r w:rsidR="000B054D">
        <w:rPr>
          <w:rFonts w:ascii="Calibri" w:hAnsi="Calibri"/>
          <w:sz w:val="22"/>
          <w:szCs w:val="22"/>
        </w:rPr>
        <w:t xml:space="preserve">mobiliář, veřejné osvětlení, </w:t>
      </w:r>
      <w:proofErr w:type="spellStart"/>
      <w:r w:rsidR="000B054D">
        <w:rPr>
          <w:rFonts w:ascii="Calibri" w:hAnsi="Calibri"/>
          <w:sz w:val="22"/>
          <w:szCs w:val="22"/>
        </w:rPr>
        <w:t>atd</w:t>
      </w:r>
      <w:proofErr w:type="spellEnd"/>
      <w:r w:rsidR="000B054D">
        <w:rPr>
          <w:rFonts w:ascii="Calibri" w:hAnsi="Calibri"/>
          <w:sz w:val="22"/>
          <w:szCs w:val="22"/>
        </w:rPr>
        <w:t>) objednateli k odsouhlasení</w:t>
      </w:r>
    </w:p>
    <w:p w:rsidR="000B054D" w:rsidRPr="000961BD" w:rsidRDefault="002103BF" w:rsidP="002103BF">
      <w:pPr>
        <w:pStyle w:val="Textvbloku"/>
        <w:numPr>
          <w:ilvl w:val="0"/>
          <w:numId w:val="10"/>
        </w:numPr>
        <w:spacing w:after="60"/>
        <w:ind w:left="567" w:righ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B054D" w:rsidRPr="000961BD">
        <w:rPr>
          <w:rFonts w:ascii="Calibri" w:hAnsi="Calibri"/>
          <w:sz w:val="22"/>
          <w:szCs w:val="22"/>
        </w:rPr>
        <w:t xml:space="preserve">Projednání a zpracování organizace dopravy (přechodné dopravní značení), zajištění potřebných </w:t>
      </w:r>
      <w:r w:rsidR="00A924AC">
        <w:rPr>
          <w:rFonts w:ascii="Calibri" w:hAnsi="Calibri"/>
          <w:sz w:val="22"/>
          <w:szCs w:val="22"/>
        </w:rPr>
        <w:tab/>
      </w:r>
      <w:r w:rsidR="000B054D" w:rsidRPr="000961BD">
        <w:rPr>
          <w:rFonts w:ascii="Calibri" w:hAnsi="Calibri"/>
          <w:sz w:val="22"/>
          <w:szCs w:val="22"/>
        </w:rPr>
        <w:t xml:space="preserve">povolení, úhrad poplatků za zábory vzniklé stavbou u vlastníků pozemků. Zajištění povolení </w:t>
      </w:r>
      <w:r w:rsidR="00A924AC">
        <w:rPr>
          <w:rFonts w:ascii="Calibri" w:hAnsi="Calibri"/>
          <w:sz w:val="22"/>
          <w:szCs w:val="22"/>
        </w:rPr>
        <w:tab/>
      </w:r>
      <w:r w:rsidR="000B054D" w:rsidRPr="000961BD">
        <w:rPr>
          <w:rFonts w:ascii="Calibri" w:hAnsi="Calibri"/>
          <w:sz w:val="22"/>
          <w:szCs w:val="22"/>
        </w:rPr>
        <w:t xml:space="preserve">umístění přechodného dopravního značení, jeho osazení a údržbu během stavby a zpětnou </w:t>
      </w:r>
      <w:r w:rsidR="00A924AC">
        <w:rPr>
          <w:rFonts w:ascii="Calibri" w:hAnsi="Calibri"/>
          <w:sz w:val="22"/>
          <w:szCs w:val="22"/>
        </w:rPr>
        <w:tab/>
      </w:r>
      <w:r w:rsidR="000B054D" w:rsidRPr="000961BD">
        <w:rPr>
          <w:rFonts w:ascii="Calibri" w:hAnsi="Calibri"/>
          <w:sz w:val="22"/>
          <w:szCs w:val="22"/>
        </w:rPr>
        <w:t xml:space="preserve">demontáž. </w:t>
      </w:r>
    </w:p>
    <w:p w:rsidR="000B054D" w:rsidRPr="0013185F" w:rsidRDefault="002103BF" w:rsidP="002103BF">
      <w:pPr>
        <w:numPr>
          <w:ilvl w:val="0"/>
          <w:numId w:val="10"/>
        </w:numPr>
        <w:spacing w:after="60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B054D" w:rsidRPr="0013185F">
        <w:rPr>
          <w:rFonts w:ascii="Calibri" w:hAnsi="Calibri"/>
          <w:sz w:val="22"/>
          <w:szCs w:val="22"/>
        </w:rPr>
        <w:t>Zajištění zimní údržby na veřejně přístupných částech náměstí</w:t>
      </w:r>
    </w:p>
    <w:p w:rsidR="00873CB8" w:rsidRPr="0013185F" w:rsidRDefault="002103BF" w:rsidP="002103BF">
      <w:pPr>
        <w:numPr>
          <w:ilvl w:val="0"/>
          <w:numId w:val="10"/>
        </w:numPr>
        <w:spacing w:after="6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873CB8" w:rsidRPr="0013185F">
        <w:rPr>
          <w:rFonts w:ascii="Calibri" w:hAnsi="Calibri" w:cs="Calibri"/>
          <w:sz w:val="22"/>
          <w:szCs w:val="22"/>
        </w:rPr>
        <w:t xml:space="preserve">Zajištění osvětlení náměstí v nočních hodinách po celou dobu realizace akce </w:t>
      </w:r>
    </w:p>
    <w:p w:rsidR="000B054D" w:rsidRPr="000A15AB" w:rsidRDefault="002103BF" w:rsidP="002103BF">
      <w:pPr>
        <w:numPr>
          <w:ilvl w:val="0"/>
          <w:numId w:val="10"/>
        </w:numPr>
        <w:spacing w:after="60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B054D" w:rsidRPr="000A15AB">
        <w:rPr>
          <w:rFonts w:ascii="Calibri" w:hAnsi="Calibri"/>
          <w:sz w:val="22"/>
          <w:szCs w:val="22"/>
        </w:rPr>
        <w:t>Uvedení všech povrchů dotčených prováděním díla do původního stavu.</w:t>
      </w:r>
    </w:p>
    <w:p w:rsidR="000B054D" w:rsidRDefault="002103BF" w:rsidP="002103BF">
      <w:pPr>
        <w:pStyle w:val="Zkladntext"/>
        <w:numPr>
          <w:ilvl w:val="0"/>
          <w:numId w:val="10"/>
        </w:numPr>
        <w:spacing w:after="6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0B054D" w:rsidRPr="000A15AB">
        <w:rPr>
          <w:rFonts w:ascii="Calibri" w:hAnsi="Calibri" w:cs="Calibri"/>
          <w:sz w:val="22"/>
          <w:szCs w:val="22"/>
        </w:rPr>
        <w:t xml:space="preserve">Pokud dojde činností zhotovitele k poškození stávajících konstrukcí nebo prvků, je </w:t>
      </w:r>
      <w:r w:rsidR="00F53D43">
        <w:rPr>
          <w:rFonts w:ascii="Calibri" w:hAnsi="Calibri" w:cs="Calibri"/>
          <w:sz w:val="22"/>
          <w:szCs w:val="22"/>
        </w:rPr>
        <w:t>z</w:t>
      </w:r>
      <w:r w:rsidR="006E20B4">
        <w:rPr>
          <w:rFonts w:ascii="Calibri" w:hAnsi="Calibri" w:cs="Calibri"/>
          <w:sz w:val="22"/>
          <w:szCs w:val="22"/>
        </w:rPr>
        <w:t>hotovitel</w:t>
      </w:r>
      <w:r w:rsidR="00F53D43">
        <w:rPr>
          <w:rFonts w:ascii="Calibri" w:hAnsi="Calibri" w:cs="Calibri"/>
          <w:sz w:val="22"/>
          <w:szCs w:val="22"/>
        </w:rPr>
        <w:t xml:space="preserve"> </w:t>
      </w:r>
      <w:r w:rsidR="00A924AC">
        <w:rPr>
          <w:rFonts w:ascii="Calibri" w:hAnsi="Calibri" w:cs="Calibri"/>
          <w:sz w:val="22"/>
          <w:szCs w:val="22"/>
        </w:rPr>
        <w:tab/>
      </w:r>
      <w:r w:rsidR="000B054D" w:rsidRPr="000A15AB">
        <w:rPr>
          <w:rFonts w:ascii="Calibri" w:hAnsi="Calibri" w:cs="Calibri"/>
          <w:sz w:val="22"/>
          <w:szCs w:val="22"/>
        </w:rPr>
        <w:t xml:space="preserve">povinen na vlastní náklady uvést poškozené konstrukce a prvky do </w:t>
      </w:r>
      <w:r w:rsidR="000B054D">
        <w:rPr>
          <w:rFonts w:ascii="Calibri" w:hAnsi="Calibri" w:cs="Calibri"/>
          <w:sz w:val="22"/>
          <w:szCs w:val="22"/>
        </w:rPr>
        <w:t>původního</w:t>
      </w:r>
      <w:r w:rsidR="000B054D" w:rsidRPr="000A15AB">
        <w:rPr>
          <w:rFonts w:ascii="Calibri" w:hAnsi="Calibri" w:cs="Calibri"/>
          <w:sz w:val="22"/>
          <w:szCs w:val="22"/>
        </w:rPr>
        <w:t xml:space="preserve"> stavu. </w:t>
      </w:r>
    </w:p>
    <w:p w:rsidR="000B054D" w:rsidRPr="000B054D" w:rsidRDefault="002103BF" w:rsidP="002103BF">
      <w:pPr>
        <w:pStyle w:val="Zkladntext"/>
        <w:numPr>
          <w:ilvl w:val="0"/>
          <w:numId w:val="10"/>
        </w:numPr>
        <w:spacing w:after="6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0B054D" w:rsidRPr="000B054D">
        <w:rPr>
          <w:rFonts w:ascii="Calibri" w:hAnsi="Calibri" w:cs="Arial"/>
          <w:sz w:val="22"/>
          <w:szCs w:val="22"/>
        </w:rPr>
        <w:t xml:space="preserve">Vyhotovení </w:t>
      </w:r>
      <w:r w:rsidR="00F36FD6">
        <w:rPr>
          <w:rFonts w:ascii="Calibri" w:hAnsi="Calibri" w:cs="Arial"/>
          <w:sz w:val="22"/>
          <w:szCs w:val="22"/>
        </w:rPr>
        <w:t xml:space="preserve">veškeré potřebné </w:t>
      </w:r>
      <w:r w:rsidR="000B054D" w:rsidRPr="000B054D">
        <w:rPr>
          <w:rFonts w:ascii="Calibri" w:hAnsi="Calibri" w:cs="Arial"/>
          <w:sz w:val="22"/>
          <w:szCs w:val="22"/>
        </w:rPr>
        <w:t xml:space="preserve">dílenské/výrobní  a realizační dokumentace, v rozsahu nutném pro </w:t>
      </w:r>
      <w:r w:rsidR="00F36FD6">
        <w:rPr>
          <w:rFonts w:ascii="Calibri" w:hAnsi="Calibri" w:cs="Arial"/>
          <w:sz w:val="22"/>
          <w:szCs w:val="22"/>
        </w:rPr>
        <w:tab/>
      </w:r>
      <w:r w:rsidR="000B054D" w:rsidRPr="000B054D">
        <w:rPr>
          <w:rFonts w:ascii="Calibri" w:hAnsi="Calibri" w:cs="Arial"/>
          <w:sz w:val="22"/>
          <w:szCs w:val="22"/>
        </w:rPr>
        <w:t xml:space="preserve">realizaci díla. </w:t>
      </w:r>
    </w:p>
    <w:p w:rsidR="00ED4B88" w:rsidRPr="00ED4B88" w:rsidRDefault="002103BF" w:rsidP="002103BF">
      <w:pPr>
        <w:numPr>
          <w:ilvl w:val="0"/>
          <w:numId w:val="10"/>
        </w:numPr>
        <w:spacing w:after="60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0B054D" w:rsidRPr="000A15AB">
        <w:rPr>
          <w:rFonts w:ascii="Calibri" w:hAnsi="Calibri" w:cs="Arial"/>
          <w:sz w:val="22"/>
          <w:szCs w:val="22"/>
        </w:rPr>
        <w:t>Úklid staveniště před protokolárním předáním a převzetím díla</w:t>
      </w:r>
      <w:r w:rsidR="00ED4B88" w:rsidRPr="00ED4B88">
        <w:rPr>
          <w:rFonts w:ascii="Calibri" w:hAnsi="Calibri" w:cs="Arial"/>
          <w:sz w:val="22"/>
          <w:szCs w:val="22"/>
        </w:rPr>
        <w:t xml:space="preserve">, včetně úklidu v době provádění </w:t>
      </w:r>
      <w:r w:rsidR="00A924AC">
        <w:rPr>
          <w:rFonts w:ascii="Calibri" w:hAnsi="Calibri" w:cs="Arial"/>
          <w:sz w:val="22"/>
          <w:szCs w:val="22"/>
        </w:rPr>
        <w:tab/>
      </w:r>
      <w:r w:rsidR="00ED4B88" w:rsidRPr="00ED4B88">
        <w:rPr>
          <w:rFonts w:ascii="Calibri" w:hAnsi="Calibri" w:cs="Arial"/>
          <w:sz w:val="22"/>
          <w:szCs w:val="22"/>
        </w:rPr>
        <w:t>díla, tak aby nebyly dotčeny objekty, na kterých zrovna stavební práce neprobíhají.</w:t>
      </w:r>
    </w:p>
    <w:p w:rsidR="000B054D" w:rsidRPr="00ED4B88" w:rsidRDefault="002103BF" w:rsidP="002103BF">
      <w:pPr>
        <w:numPr>
          <w:ilvl w:val="0"/>
          <w:numId w:val="10"/>
        </w:numPr>
        <w:spacing w:after="60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ED4B88">
        <w:rPr>
          <w:rFonts w:ascii="Calibri" w:hAnsi="Calibri" w:cs="Arial"/>
          <w:sz w:val="22"/>
          <w:szCs w:val="22"/>
        </w:rPr>
        <w:t xml:space="preserve">Zajištění bezpečného přístupu do okolních budov; </w:t>
      </w:r>
    </w:p>
    <w:p w:rsidR="000B054D" w:rsidRPr="000A15AB" w:rsidRDefault="002103BF" w:rsidP="002103BF">
      <w:pPr>
        <w:numPr>
          <w:ilvl w:val="0"/>
          <w:numId w:val="10"/>
        </w:numPr>
        <w:spacing w:after="60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B054D" w:rsidRPr="000A15AB">
        <w:rPr>
          <w:rFonts w:ascii="Calibri" w:hAnsi="Calibri"/>
          <w:sz w:val="22"/>
          <w:szCs w:val="22"/>
        </w:rPr>
        <w:t xml:space="preserve">Příprava a doložení dokladů nezbytných k předání a převzetí díla, včetně </w:t>
      </w:r>
      <w:r w:rsidR="000B054D" w:rsidRPr="000A15AB">
        <w:rPr>
          <w:rStyle w:val="FontStyle56"/>
          <w:rFonts w:ascii="Calibri" w:eastAsia="Calibri" w:hAnsi="Calibri"/>
          <w:sz w:val="22"/>
          <w:szCs w:val="22"/>
        </w:rPr>
        <w:t xml:space="preserve">certifikátů a prohlášení </w:t>
      </w:r>
      <w:r w:rsidR="00A924AC">
        <w:rPr>
          <w:rStyle w:val="FontStyle56"/>
          <w:rFonts w:ascii="Calibri" w:eastAsia="Calibri" w:hAnsi="Calibri"/>
          <w:sz w:val="22"/>
          <w:szCs w:val="22"/>
        </w:rPr>
        <w:tab/>
      </w:r>
      <w:r w:rsidR="000B054D" w:rsidRPr="000A15AB">
        <w:rPr>
          <w:rStyle w:val="FontStyle56"/>
          <w:rFonts w:ascii="Calibri" w:eastAsia="Calibri" w:hAnsi="Calibri"/>
          <w:sz w:val="22"/>
          <w:szCs w:val="22"/>
        </w:rPr>
        <w:t>o shodě</w:t>
      </w:r>
      <w:r w:rsidR="000B054D">
        <w:rPr>
          <w:rStyle w:val="FontStyle56"/>
          <w:rFonts w:ascii="Calibri" w:eastAsia="Calibri" w:hAnsi="Calibri"/>
          <w:sz w:val="22"/>
          <w:szCs w:val="22"/>
        </w:rPr>
        <w:t xml:space="preserve"> použitých materiálů a výrobků,</w:t>
      </w:r>
      <w:r w:rsidR="000B054D" w:rsidRPr="000A15AB">
        <w:rPr>
          <w:rStyle w:val="FontStyle56"/>
          <w:rFonts w:ascii="Calibri" w:eastAsia="Calibri" w:hAnsi="Calibri"/>
          <w:sz w:val="22"/>
          <w:szCs w:val="22"/>
        </w:rPr>
        <w:t xml:space="preserve"> dokladu o řádném provedení stavby dle schv</w:t>
      </w:r>
      <w:r w:rsidR="000B054D">
        <w:rPr>
          <w:rStyle w:val="FontStyle56"/>
          <w:rFonts w:ascii="Calibri" w:eastAsia="Calibri" w:hAnsi="Calibri"/>
          <w:sz w:val="22"/>
          <w:szCs w:val="22"/>
        </w:rPr>
        <w:t xml:space="preserve">álené </w:t>
      </w:r>
      <w:r w:rsidR="00A924AC">
        <w:rPr>
          <w:rStyle w:val="FontStyle56"/>
          <w:rFonts w:ascii="Calibri" w:eastAsia="Calibri" w:hAnsi="Calibri"/>
          <w:sz w:val="22"/>
          <w:szCs w:val="22"/>
        </w:rPr>
        <w:tab/>
      </w:r>
      <w:r w:rsidR="000B054D">
        <w:rPr>
          <w:rStyle w:val="FontStyle56"/>
          <w:rFonts w:ascii="Calibri" w:eastAsia="Calibri" w:hAnsi="Calibri"/>
          <w:sz w:val="22"/>
          <w:szCs w:val="22"/>
        </w:rPr>
        <w:t xml:space="preserve">projektové dokumentace, návodů k obsluze, návody na provoz a údržbu díla, fotodokumentace </w:t>
      </w:r>
      <w:r w:rsidR="00A924AC">
        <w:rPr>
          <w:rStyle w:val="FontStyle56"/>
          <w:rFonts w:ascii="Calibri" w:eastAsia="Calibri" w:hAnsi="Calibri"/>
          <w:sz w:val="22"/>
          <w:szCs w:val="22"/>
        </w:rPr>
        <w:tab/>
      </w:r>
      <w:r w:rsidR="000B054D" w:rsidRPr="000A15AB">
        <w:rPr>
          <w:rStyle w:val="FontStyle56"/>
          <w:rFonts w:ascii="Calibri" w:eastAsia="Calibri" w:hAnsi="Calibri"/>
          <w:sz w:val="22"/>
          <w:szCs w:val="22"/>
        </w:rPr>
        <w:t>atd.</w:t>
      </w:r>
    </w:p>
    <w:p w:rsidR="00C4312B" w:rsidRPr="00A924AC" w:rsidRDefault="002103BF" w:rsidP="002103BF">
      <w:pPr>
        <w:numPr>
          <w:ilvl w:val="0"/>
          <w:numId w:val="10"/>
        </w:numPr>
        <w:autoSpaceDE w:val="0"/>
        <w:spacing w:after="60"/>
        <w:ind w:left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B054D" w:rsidRPr="00773251">
        <w:rPr>
          <w:rFonts w:ascii="Calibri" w:hAnsi="Calibri"/>
          <w:sz w:val="22"/>
          <w:szCs w:val="22"/>
        </w:rPr>
        <w:t xml:space="preserve">Účast a poskytnutí součinnosti na řízení stavebního úřadu o užívání dokončené stavby, případně </w:t>
      </w:r>
      <w:r w:rsidR="00A924AC">
        <w:rPr>
          <w:rFonts w:ascii="Calibri" w:hAnsi="Calibri"/>
          <w:sz w:val="22"/>
          <w:szCs w:val="22"/>
        </w:rPr>
        <w:tab/>
      </w:r>
      <w:r w:rsidR="000B054D" w:rsidRPr="00773251">
        <w:rPr>
          <w:rFonts w:ascii="Calibri" w:hAnsi="Calibri"/>
          <w:sz w:val="22"/>
          <w:szCs w:val="22"/>
        </w:rPr>
        <w:t xml:space="preserve">o vydání kolaudačního souhlasu a odstranění případných vad zjištěných stavebním úřadem v </w:t>
      </w:r>
      <w:r w:rsidR="00A924AC">
        <w:rPr>
          <w:rFonts w:ascii="Calibri" w:hAnsi="Calibri"/>
          <w:sz w:val="22"/>
          <w:szCs w:val="22"/>
        </w:rPr>
        <w:tab/>
      </w:r>
      <w:r w:rsidR="000B054D" w:rsidRPr="00773251">
        <w:rPr>
          <w:rFonts w:ascii="Calibri" w:hAnsi="Calibri"/>
          <w:sz w:val="22"/>
          <w:szCs w:val="22"/>
        </w:rPr>
        <w:t xml:space="preserve">daném řízení, </w:t>
      </w:r>
      <w:proofErr w:type="spellStart"/>
      <w:r w:rsidR="000B054D" w:rsidRPr="00773251">
        <w:rPr>
          <w:rFonts w:ascii="Calibri" w:hAnsi="Calibri"/>
          <w:sz w:val="22"/>
          <w:szCs w:val="22"/>
        </w:rPr>
        <w:t>atd</w:t>
      </w:r>
      <w:proofErr w:type="spellEnd"/>
      <w:r w:rsidR="000B054D" w:rsidRPr="00773251">
        <w:rPr>
          <w:rFonts w:ascii="Calibri" w:hAnsi="Calibri"/>
          <w:sz w:val="22"/>
          <w:szCs w:val="22"/>
        </w:rPr>
        <w:t>…</w:t>
      </w:r>
      <w:r w:rsidR="000B054D" w:rsidRPr="00773251">
        <w:rPr>
          <w:rStyle w:val="FontStyle56"/>
          <w:rFonts w:ascii="Calibri" w:eastAsia="Calibri" w:hAnsi="Calibri" w:cs="Calibri"/>
          <w:sz w:val="22"/>
          <w:szCs w:val="22"/>
        </w:rPr>
        <w:t xml:space="preserve"> (dále viz Obchodní podmínky města Valašské Meziříčí, které tvoří přílohu </w:t>
      </w:r>
      <w:r w:rsidR="00A924AC">
        <w:rPr>
          <w:rStyle w:val="FontStyle56"/>
          <w:rFonts w:ascii="Calibri" w:eastAsia="Calibri" w:hAnsi="Calibri" w:cs="Calibri"/>
          <w:sz w:val="22"/>
          <w:szCs w:val="22"/>
        </w:rPr>
        <w:tab/>
      </w:r>
      <w:r w:rsidR="000B054D" w:rsidRPr="00773251">
        <w:rPr>
          <w:rStyle w:val="FontStyle56"/>
          <w:rFonts w:ascii="Calibri" w:eastAsia="Calibri" w:hAnsi="Calibri" w:cs="Calibri"/>
          <w:sz w:val="22"/>
          <w:szCs w:val="22"/>
        </w:rPr>
        <w:t>zadávací dokumentace)</w:t>
      </w:r>
      <w:r w:rsidR="00A924AC">
        <w:rPr>
          <w:rStyle w:val="FontStyle56"/>
          <w:rFonts w:ascii="Calibri" w:eastAsia="Calibri" w:hAnsi="Calibri" w:cs="Calibri"/>
          <w:sz w:val="22"/>
          <w:szCs w:val="22"/>
        </w:rPr>
        <w:t>.</w:t>
      </w:r>
    </w:p>
    <w:p w:rsidR="00D667AF" w:rsidRDefault="00D667AF" w:rsidP="002F1DB0">
      <w:pPr>
        <w:numPr>
          <w:ilvl w:val="0"/>
          <w:numId w:val="4"/>
        </w:numPr>
        <w:shd w:val="clear" w:color="auto" w:fill="FFFFFF"/>
        <w:tabs>
          <w:tab w:val="clear" w:pos="417"/>
          <w:tab w:val="left" w:pos="426"/>
        </w:tabs>
        <w:spacing w:after="120"/>
        <w:ind w:left="426" w:hanging="369"/>
        <w:jc w:val="both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 xml:space="preserve">Objednatel se zavazuje dílo převzít bez vad v době předání a zaplatit zhotoviteli cenu za podmínek dohodnutých v této smlouvě. </w:t>
      </w:r>
    </w:p>
    <w:p w:rsidR="00D667AF" w:rsidRPr="00CC761D" w:rsidRDefault="00D667AF" w:rsidP="002F1DB0">
      <w:pPr>
        <w:numPr>
          <w:ilvl w:val="0"/>
          <w:numId w:val="4"/>
        </w:numPr>
        <w:tabs>
          <w:tab w:val="left" w:pos="5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>Zhotovitel prohlašuje, že se v plném rozsahu seznámil s rozsahem díla, že jsou mu známy veškeré technické, kvalitativní a jiné podmínky nezbytné k realizaci díla, a že disponuje takovými odbornými znalostmi a kapacitami, které jsou k řádnému a včasnému provedení díla nezbytné.</w:t>
      </w:r>
    </w:p>
    <w:p w:rsidR="009B7F63" w:rsidRDefault="00B813C9" w:rsidP="007C568B">
      <w:pPr>
        <w:numPr>
          <w:ilvl w:val="0"/>
          <w:numId w:val="4"/>
        </w:numPr>
        <w:tabs>
          <w:tab w:val="left" w:pos="57"/>
        </w:tabs>
        <w:autoSpaceDE w:val="0"/>
        <w:autoSpaceDN w:val="0"/>
        <w:adjustRightInd w:val="0"/>
        <w:spacing w:after="240"/>
        <w:ind w:left="426" w:hanging="426"/>
        <w:jc w:val="both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>Zhotovitel se zavazuje chránit a nepoškodit stávající konstrukce, které nebudou dotčeny realizací díla.</w:t>
      </w:r>
    </w:p>
    <w:p w:rsidR="00F272C2" w:rsidRDefault="00F272C2" w:rsidP="00F272C2">
      <w:pPr>
        <w:tabs>
          <w:tab w:val="left" w:pos="57"/>
        </w:tabs>
        <w:autoSpaceDE w:val="0"/>
        <w:autoSpaceDN w:val="0"/>
        <w:adjustRightInd w:val="0"/>
        <w:spacing w:after="240"/>
        <w:ind w:left="426"/>
        <w:jc w:val="both"/>
        <w:rPr>
          <w:rFonts w:ascii="Calibri" w:hAnsi="Calibri"/>
          <w:sz w:val="22"/>
          <w:szCs w:val="22"/>
        </w:rPr>
      </w:pPr>
    </w:p>
    <w:p w:rsidR="00F66DFD" w:rsidRPr="00B233C7" w:rsidRDefault="00F66DFD" w:rsidP="00F272C2">
      <w:pPr>
        <w:tabs>
          <w:tab w:val="left" w:pos="57"/>
        </w:tabs>
        <w:autoSpaceDE w:val="0"/>
        <w:autoSpaceDN w:val="0"/>
        <w:adjustRightInd w:val="0"/>
        <w:spacing w:after="240"/>
        <w:ind w:left="426"/>
        <w:jc w:val="both"/>
        <w:rPr>
          <w:rFonts w:ascii="Calibri" w:hAnsi="Calibri"/>
          <w:sz w:val="22"/>
          <w:szCs w:val="22"/>
        </w:rPr>
      </w:pPr>
    </w:p>
    <w:p w:rsidR="00D667AF" w:rsidRPr="00CC761D" w:rsidRDefault="00D667AF" w:rsidP="007F71B6">
      <w:pPr>
        <w:spacing w:after="240"/>
        <w:jc w:val="center"/>
        <w:outlineLvl w:val="0"/>
        <w:rPr>
          <w:rFonts w:ascii="Calibri" w:hAnsi="Calibri"/>
          <w:b/>
          <w:sz w:val="22"/>
          <w:szCs w:val="22"/>
        </w:rPr>
      </w:pPr>
      <w:r w:rsidRPr="00CC761D">
        <w:rPr>
          <w:rFonts w:ascii="Calibri" w:hAnsi="Calibri"/>
          <w:b/>
          <w:sz w:val="22"/>
          <w:szCs w:val="22"/>
        </w:rPr>
        <w:lastRenderedPageBreak/>
        <w:t>II. Lhůta a místo plnění</w:t>
      </w:r>
    </w:p>
    <w:p w:rsidR="00D667AF" w:rsidRPr="008258AA" w:rsidRDefault="00D667AF" w:rsidP="00190D10">
      <w:pPr>
        <w:pStyle w:val="Style12"/>
        <w:widowControl/>
        <w:numPr>
          <w:ilvl w:val="0"/>
          <w:numId w:val="5"/>
        </w:numPr>
        <w:tabs>
          <w:tab w:val="left" w:pos="456"/>
          <w:tab w:val="left" w:pos="4395"/>
        </w:tabs>
        <w:spacing w:after="120" w:line="240" w:lineRule="auto"/>
        <w:ind w:right="45"/>
        <w:rPr>
          <w:rStyle w:val="FontStyle18"/>
          <w:rFonts w:ascii="Calibri" w:hAnsi="Calibri" w:cs="Times New Roman"/>
          <w:sz w:val="22"/>
          <w:szCs w:val="22"/>
        </w:rPr>
      </w:pPr>
      <w:r w:rsidRPr="008258AA">
        <w:rPr>
          <w:rStyle w:val="FontStyle18"/>
          <w:rFonts w:ascii="Calibri" w:hAnsi="Calibri" w:cs="Times New Roman"/>
          <w:sz w:val="22"/>
          <w:szCs w:val="22"/>
        </w:rPr>
        <w:t xml:space="preserve">Lhůta plnění: </w:t>
      </w:r>
      <w:r w:rsidRPr="008258AA">
        <w:rPr>
          <w:rStyle w:val="FontStyle18"/>
          <w:rFonts w:ascii="Calibri" w:hAnsi="Calibri" w:cs="Times New Roman"/>
          <w:sz w:val="22"/>
          <w:szCs w:val="22"/>
        </w:rPr>
        <w:tab/>
      </w:r>
      <w:r w:rsidRPr="008258AA">
        <w:rPr>
          <w:rStyle w:val="FontStyle18"/>
          <w:rFonts w:ascii="Calibri" w:hAnsi="Calibri" w:cs="Times New Roman"/>
          <w:sz w:val="22"/>
          <w:szCs w:val="22"/>
        </w:rPr>
        <w:tab/>
      </w:r>
      <w:r w:rsidRPr="008258AA">
        <w:rPr>
          <w:rStyle w:val="FontStyle18"/>
          <w:rFonts w:ascii="Calibri" w:hAnsi="Calibri" w:cs="Times New Roman"/>
          <w:sz w:val="22"/>
          <w:szCs w:val="22"/>
        </w:rPr>
        <w:tab/>
      </w:r>
      <w:r w:rsidRPr="008258AA">
        <w:rPr>
          <w:rStyle w:val="FontStyle18"/>
          <w:rFonts w:ascii="Calibri" w:hAnsi="Calibri" w:cs="Times New Roman"/>
          <w:sz w:val="22"/>
          <w:szCs w:val="22"/>
        </w:rPr>
        <w:tab/>
      </w:r>
    </w:p>
    <w:p w:rsidR="005F0F08" w:rsidRPr="000B054D" w:rsidRDefault="00355F28" w:rsidP="00416D8E">
      <w:pPr>
        <w:pStyle w:val="Odsazen1"/>
        <w:spacing w:after="60"/>
        <w:ind w:left="3545" w:hanging="3148"/>
        <w:rPr>
          <w:rFonts w:ascii="Calibri" w:hAnsi="Calibri"/>
          <w:color w:val="FF0000"/>
          <w:sz w:val="22"/>
          <w:szCs w:val="22"/>
        </w:rPr>
      </w:pPr>
      <w:r w:rsidRPr="00355F28">
        <w:rPr>
          <w:rFonts w:ascii="Calibri" w:hAnsi="Calibri"/>
          <w:color w:val="auto"/>
          <w:sz w:val="22"/>
          <w:szCs w:val="22"/>
        </w:rPr>
        <w:t>Te</w:t>
      </w:r>
      <w:r w:rsidR="00C8753D">
        <w:rPr>
          <w:rFonts w:ascii="Calibri" w:hAnsi="Calibri"/>
          <w:color w:val="auto"/>
          <w:sz w:val="22"/>
          <w:szCs w:val="22"/>
        </w:rPr>
        <w:t xml:space="preserve">rmín zahájení realizace díla:  </w:t>
      </w:r>
      <w:r w:rsidR="00D60FC8">
        <w:rPr>
          <w:rFonts w:ascii="Calibri" w:hAnsi="Calibri"/>
          <w:color w:val="auto"/>
          <w:sz w:val="22"/>
          <w:szCs w:val="22"/>
        </w:rPr>
        <w:tab/>
      </w:r>
      <w:r w:rsidR="00D60FC8">
        <w:rPr>
          <w:rFonts w:ascii="Calibri" w:hAnsi="Calibri"/>
          <w:color w:val="auto"/>
          <w:sz w:val="22"/>
          <w:szCs w:val="22"/>
        </w:rPr>
        <w:tab/>
      </w:r>
      <w:r w:rsidR="000B054D" w:rsidRPr="000B054D">
        <w:rPr>
          <w:rFonts w:ascii="Calibri" w:hAnsi="Calibri"/>
          <w:color w:val="auto"/>
          <w:sz w:val="22"/>
          <w:szCs w:val="22"/>
        </w:rPr>
        <w:t xml:space="preserve">do 3 pracovních dnů od účinnosti smlouvy (předpoklad </w:t>
      </w:r>
      <w:r w:rsidR="000B054D" w:rsidRPr="000B054D">
        <w:rPr>
          <w:rFonts w:ascii="Calibri" w:hAnsi="Calibri"/>
          <w:color w:val="auto"/>
          <w:sz w:val="22"/>
          <w:szCs w:val="22"/>
        </w:rPr>
        <w:tab/>
      </w:r>
      <w:r w:rsidR="000B054D" w:rsidRPr="000B054D">
        <w:rPr>
          <w:rFonts w:ascii="Calibri" w:hAnsi="Calibri" w:cs="Arial"/>
          <w:color w:val="auto"/>
          <w:sz w:val="22"/>
          <w:szCs w:val="22"/>
          <w:shd w:val="clear" w:color="auto" w:fill="FFFFFF"/>
        </w:rPr>
        <w:t>červenec 2021</w:t>
      </w:r>
      <w:r w:rsidR="000B054D" w:rsidRPr="0013185F">
        <w:rPr>
          <w:rFonts w:ascii="Calibri" w:hAnsi="Calibri"/>
          <w:color w:val="auto"/>
          <w:sz w:val="22"/>
          <w:szCs w:val="22"/>
        </w:rPr>
        <w:t>)</w:t>
      </w:r>
      <w:r w:rsidR="00D60FC8" w:rsidRPr="000B054D">
        <w:rPr>
          <w:rFonts w:ascii="Calibri" w:hAnsi="Calibri"/>
          <w:color w:val="FF0000"/>
          <w:sz w:val="22"/>
          <w:szCs w:val="22"/>
        </w:rPr>
        <w:t xml:space="preserve"> </w:t>
      </w:r>
    </w:p>
    <w:p w:rsidR="00222186" w:rsidRPr="000B054D" w:rsidRDefault="00355F28" w:rsidP="00355F28">
      <w:pPr>
        <w:pStyle w:val="Odsazen1"/>
        <w:spacing w:before="0" w:after="60" w:line="240" w:lineRule="auto"/>
        <w:rPr>
          <w:rFonts w:ascii="Calibri" w:hAnsi="Calibri"/>
          <w:color w:val="auto"/>
          <w:sz w:val="22"/>
          <w:szCs w:val="22"/>
        </w:rPr>
      </w:pPr>
      <w:r w:rsidRPr="000B054D">
        <w:rPr>
          <w:rFonts w:ascii="Calibri" w:hAnsi="Calibri"/>
          <w:color w:val="auto"/>
          <w:sz w:val="22"/>
          <w:szCs w:val="22"/>
        </w:rPr>
        <w:t xml:space="preserve">Termín dokončení a předání díla: </w:t>
      </w:r>
      <w:r w:rsidRPr="000B054D">
        <w:rPr>
          <w:rFonts w:ascii="Calibri" w:hAnsi="Calibri"/>
          <w:color w:val="auto"/>
          <w:sz w:val="22"/>
          <w:szCs w:val="22"/>
        </w:rPr>
        <w:tab/>
      </w:r>
      <w:r w:rsidR="00D60FC8" w:rsidRPr="000B054D">
        <w:rPr>
          <w:rFonts w:ascii="Calibri" w:hAnsi="Calibri"/>
          <w:color w:val="auto"/>
          <w:sz w:val="22"/>
          <w:szCs w:val="22"/>
        </w:rPr>
        <w:tab/>
      </w:r>
      <w:r w:rsidR="00827514" w:rsidRPr="000B054D">
        <w:rPr>
          <w:rFonts w:ascii="Calibri" w:hAnsi="Calibri"/>
          <w:color w:val="auto"/>
          <w:sz w:val="22"/>
          <w:szCs w:val="22"/>
        </w:rPr>
        <w:t xml:space="preserve">nejpozději do </w:t>
      </w:r>
      <w:r w:rsidR="000B054D" w:rsidRPr="000B054D">
        <w:rPr>
          <w:rFonts w:ascii="Calibri" w:hAnsi="Calibri" w:cs="Arial"/>
          <w:color w:val="auto"/>
          <w:sz w:val="22"/>
          <w:szCs w:val="22"/>
          <w:shd w:val="clear" w:color="auto" w:fill="FFFFFF"/>
        </w:rPr>
        <w:t>31. srpna 2022</w:t>
      </w:r>
      <w:r w:rsidR="00827514" w:rsidRPr="000B054D">
        <w:rPr>
          <w:rFonts w:ascii="Calibri" w:hAnsi="Calibri"/>
          <w:color w:val="auto"/>
          <w:sz w:val="22"/>
          <w:szCs w:val="22"/>
        </w:rPr>
        <w:t xml:space="preserve">. </w:t>
      </w:r>
    </w:p>
    <w:p w:rsidR="00416D8E" w:rsidRPr="000B054D" w:rsidRDefault="00222186" w:rsidP="0013185F">
      <w:pPr>
        <w:pStyle w:val="Odsazen1"/>
        <w:numPr>
          <w:ilvl w:val="0"/>
          <w:numId w:val="5"/>
        </w:numPr>
        <w:spacing w:before="0" w:after="60" w:line="240" w:lineRule="aut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Realizace díla bude provedena dle časového harmonogramu, který </w:t>
      </w:r>
      <w:r w:rsidR="0013185F">
        <w:rPr>
          <w:rFonts w:ascii="Calibri" w:hAnsi="Calibri"/>
          <w:color w:val="auto"/>
          <w:sz w:val="22"/>
          <w:szCs w:val="22"/>
        </w:rPr>
        <w:t xml:space="preserve">předá zhotovitel objednateli nejpozději při předání staveniště a bude následně odsouhlasen </w:t>
      </w:r>
      <w:r>
        <w:rPr>
          <w:rFonts w:ascii="Calibri" w:hAnsi="Calibri"/>
          <w:color w:val="auto"/>
          <w:sz w:val="22"/>
          <w:szCs w:val="22"/>
        </w:rPr>
        <w:t xml:space="preserve">smluvními stranami. Časový harmonogram </w:t>
      </w:r>
      <w:r w:rsidR="00F272C2">
        <w:rPr>
          <w:rFonts w:ascii="Calibri" w:hAnsi="Calibri"/>
          <w:color w:val="auto"/>
          <w:sz w:val="22"/>
          <w:szCs w:val="22"/>
        </w:rPr>
        <w:t xml:space="preserve">bude </w:t>
      </w:r>
      <w:r>
        <w:rPr>
          <w:rFonts w:ascii="Calibri" w:hAnsi="Calibri"/>
          <w:color w:val="auto"/>
          <w:sz w:val="22"/>
          <w:szCs w:val="22"/>
        </w:rPr>
        <w:t xml:space="preserve">splňovat veškeré podmínky stanovené v této smlouvě. Jeho změna je možná jen na základě písemného odsouhlasení ze strany objednatele. Změnou časového harmonogramu nemůže dojít k úpravě termínu dokončení a předání díla. </w:t>
      </w:r>
    </w:p>
    <w:p w:rsidR="00A338D1" w:rsidRPr="000B054D" w:rsidRDefault="008F7708" w:rsidP="00190D10">
      <w:pPr>
        <w:pStyle w:val="Style12"/>
        <w:widowControl/>
        <w:numPr>
          <w:ilvl w:val="0"/>
          <w:numId w:val="5"/>
        </w:numPr>
        <w:tabs>
          <w:tab w:val="left" w:pos="456"/>
          <w:tab w:val="left" w:pos="4395"/>
        </w:tabs>
        <w:spacing w:after="120" w:line="240" w:lineRule="auto"/>
        <w:ind w:right="45"/>
        <w:rPr>
          <w:rStyle w:val="FontStyle18"/>
          <w:rFonts w:ascii="Calibri" w:hAnsi="Calibri" w:cs="Times New Roman"/>
          <w:sz w:val="22"/>
          <w:szCs w:val="22"/>
        </w:rPr>
      </w:pPr>
      <w:r w:rsidRPr="000B054D">
        <w:rPr>
          <w:rStyle w:val="FontStyle18"/>
          <w:rFonts w:ascii="Calibri" w:hAnsi="Calibri" w:cs="Times New Roman"/>
          <w:sz w:val="22"/>
          <w:szCs w:val="22"/>
        </w:rPr>
        <w:t xml:space="preserve">Místem </w:t>
      </w:r>
      <w:r w:rsidR="00D667AF" w:rsidRPr="000B054D">
        <w:rPr>
          <w:rStyle w:val="FontStyle18"/>
          <w:rFonts w:ascii="Calibri" w:hAnsi="Calibri" w:cs="Times New Roman"/>
          <w:sz w:val="22"/>
          <w:szCs w:val="22"/>
        </w:rPr>
        <w:t>plnění</w:t>
      </w:r>
      <w:r w:rsidRPr="000B054D">
        <w:rPr>
          <w:rStyle w:val="FontStyle18"/>
          <w:rFonts w:ascii="Calibri" w:hAnsi="Calibri" w:cs="Times New Roman"/>
          <w:sz w:val="22"/>
          <w:szCs w:val="22"/>
        </w:rPr>
        <w:t xml:space="preserve"> je: </w:t>
      </w:r>
      <w:r w:rsidR="004E44AA" w:rsidRPr="000B054D">
        <w:rPr>
          <w:rFonts w:ascii="Calibri" w:hAnsi="Calibri" w:cs="Calibri"/>
          <w:sz w:val="22"/>
          <w:szCs w:val="22"/>
        </w:rPr>
        <w:t xml:space="preserve">Město </w:t>
      </w:r>
      <w:r w:rsidR="004E44AA" w:rsidRPr="000B054D">
        <w:rPr>
          <w:rFonts w:ascii="Calibri" w:hAnsi="Calibri"/>
          <w:sz w:val="22"/>
          <w:szCs w:val="22"/>
        </w:rPr>
        <w:t xml:space="preserve">Valašské Meziříčí, </w:t>
      </w:r>
      <w:r w:rsidR="000B054D" w:rsidRPr="000B054D">
        <w:rPr>
          <w:rFonts w:ascii="Calibri" w:hAnsi="Calibri"/>
          <w:sz w:val="22"/>
          <w:szCs w:val="22"/>
        </w:rPr>
        <w:t xml:space="preserve">Valašské Meziříčí – k. </w:t>
      </w:r>
      <w:proofErr w:type="spellStart"/>
      <w:r w:rsidR="000B054D" w:rsidRPr="000B054D">
        <w:rPr>
          <w:rFonts w:ascii="Calibri" w:hAnsi="Calibri"/>
          <w:sz w:val="22"/>
          <w:szCs w:val="22"/>
        </w:rPr>
        <w:t>ú.</w:t>
      </w:r>
      <w:proofErr w:type="spellEnd"/>
      <w:r w:rsidR="000B054D" w:rsidRPr="000B054D">
        <w:rPr>
          <w:rFonts w:ascii="Calibri" w:hAnsi="Calibri"/>
          <w:sz w:val="22"/>
          <w:szCs w:val="22"/>
        </w:rPr>
        <w:t xml:space="preserve"> Valašské Meziříčí – město, náměstí</w:t>
      </w:r>
      <w:r w:rsidR="00D60FC8" w:rsidRPr="000B054D">
        <w:rPr>
          <w:rFonts w:ascii="Calibri" w:hAnsi="Calibri" w:cs="Arial"/>
          <w:sz w:val="22"/>
          <w:szCs w:val="22"/>
        </w:rPr>
        <w:t xml:space="preserve">, </w:t>
      </w:r>
      <w:r w:rsidR="00D60FC8" w:rsidRPr="000B054D">
        <w:rPr>
          <w:rFonts w:ascii="Calibri" w:hAnsi="Calibri"/>
          <w:sz w:val="22"/>
          <w:szCs w:val="22"/>
        </w:rPr>
        <w:t xml:space="preserve">okres Vsetín, Zlínský kraj </w:t>
      </w:r>
      <w:r w:rsidR="004E44AA" w:rsidRPr="000B054D">
        <w:rPr>
          <w:rStyle w:val="FontStyle18"/>
          <w:rFonts w:ascii="Calibri" w:hAnsi="Calibri" w:cs="Times New Roman"/>
          <w:sz w:val="22"/>
          <w:szCs w:val="22"/>
        </w:rPr>
        <w:t>(blíže viz projektová</w:t>
      </w:r>
      <w:r w:rsidR="00C74393" w:rsidRPr="000B054D">
        <w:rPr>
          <w:rStyle w:val="FontStyle18"/>
          <w:rFonts w:ascii="Calibri" w:hAnsi="Calibri" w:cs="Times New Roman"/>
          <w:sz w:val="22"/>
          <w:szCs w:val="22"/>
        </w:rPr>
        <w:t xml:space="preserve"> dokumentace)</w:t>
      </w:r>
      <w:r w:rsidR="00222186">
        <w:rPr>
          <w:rStyle w:val="FontStyle18"/>
          <w:rFonts w:ascii="Calibri" w:hAnsi="Calibri" w:cs="Times New Roman"/>
          <w:sz w:val="22"/>
          <w:szCs w:val="22"/>
        </w:rPr>
        <w:t>.</w:t>
      </w:r>
    </w:p>
    <w:p w:rsidR="001E65B4" w:rsidRPr="000B054D" w:rsidRDefault="001E65B4" w:rsidP="001E65B4">
      <w:pPr>
        <w:pStyle w:val="Style12"/>
        <w:widowControl/>
        <w:tabs>
          <w:tab w:val="left" w:pos="456"/>
          <w:tab w:val="left" w:pos="4395"/>
        </w:tabs>
        <w:spacing w:after="120" w:line="240" w:lineRule="auto"/>
        <w:ind w:left="417" w:right="45"/>
        <w:rPr>
          <w:rStyle w:val="FontStyle18"/>
          <w:rFonts w:ascii="Calibri" w:hAnsi="Calibri" w:cs="Times New Roman"/>
          <w:sz w:val="22"/>
          <w:szCs w:val="22"/>
        </w:rPr>
      </w:pPr>
    </w:p>
    <w:p w:rsidR="00D667AF" w:rsidRPr="00CC761D" w:rsidRDefault="00D667AF" w:rsidP="007F71B6">
      <w:pPr>
        <w:spacing w:after="240"/>
        <w:jc w:val="center"/>
        <w:outlineLvl w:val="0"/>
        <w:rPr>
          <w:rFonts w:ascii="Calibri" w:hAnsi="Calibri"/>
          <w:b/>
          <w:sz w:val="22"/>
          <w:szCs w:val="22"/>
        </w:rPr>
      </w:pPr>
      <w:r w:rsidRPr="00CC761D">
        <w:rPr>
          <w:rFonts w:ascii="Calibri" w:hAnsi="Calibri"/>
          <w:b/>
          <w:sz w:val="22"/>
          <w:szCs w:val="22"/>
        </w:rPr>
        <w:t>III. Cena díla a platební podmínky</w:t>
      </w:r>
    </w:p>
    <w:p w:rsidR="00D60FC8" w:rsidRPr="000B054D" w:rsidRDefault="00D667AF" w:rsidP="00190D10">
      <w:pPr>
        <w:pStyle w:val="Style12"/>
        <w:widowControl/>
        <w:numPr>
          <w:ilvl w:val="0"/>
          <w:numId w:val="6"/>
        </w:numPr>
        <w:tabs>
          <w:tab w:val="left" w:pos="456"/>
          <w:tab w:val="left" w:pos="4395"/>
        </w:tabs>
        <w:spacing w:after="120" w:line="240" w:lineRule="auto"/>
        <w:ind w:right="45"/>
        <w:rPr>
          <w:rStyle w:val="FontStyle67"/>
          <w:rFonts w:ascii="Calibri" w:hAnsi="Calibri" w:cs="Times New Roman"/>
          <w:sz w:val="22"/>
          <w:szCs w:val="22"/>
        </w:rPr>
      </w:pPr>
      <w:r w:rsidRPr="000B054D">
        <w:rPr>
          <w:rStyle w:val="FontStyle67"/>
          <w:rFonts w:ascii="Calibri" w:hAnsi="Calibri" w:cs="Times New Roman"/>
          <w:sz w:val="22"/>
          <w:szCs w:val="22"/>
        </w:rPr>
        <w:tab/>
      </w:r>
      <w:r w:rsidR="000B054D" w:rsidRPr="000B054D">
        <w:rPr>
          <w:rStyle w:val="FontStyle67"/>
          <w:rFonts w:ascii="Calibri" w:hAnsi="Calibri" w:cs="Times New Roman"/>
          <w:sz w:val="22"/>
          <w:szCs w:val="22"/>
        </w:rPr>
        <w:t xml:space="preserve">1. </w:t>
      </w:r>
      <w:r w:rsidR="00D60FC8" w:rsidRPr="000B054D">
        <w:rPr>
          <w:rStyle w:val="FontStyle67"/>
          <w:rFonts w:ascii="Calibri" w:hAnsi="Calibri" w:cs="Times New Roman"/>
          <w:sz w:val="22"/>
          <w:szCs w:val="22"/>
        </w:rPr>
        <w:t xml:space="preserve">Stavební </w:t>
      </w:r>
      <w:proofErr w:type="gramStart"/>
      <w:r w:rsidR="000A4350">
        <w:rPr>
          <w:rStyle w:val="FontStyle67"/>
          <w:rFonts w:ascii="Calibri" w:hAnsi="Calibri" w:cs="Times New Roman"/>
          <w:sz w:val="22"/>
          <w:szCs w:val="22"/>
        </w:rPr>
        <w:t xml:space="preserve">část </w:t>
      </w:r>
      <w:r w:rsidR="00D60FC8" w:rsidRPr="000B054D">
        <w:rPr>
          <w:rStyle w:val="FontStyle67"/>
          <w:rFonts w:ascii="Calibri" w:hAnsi="Calibri" w:cs="Times New Roman"/>
          <w:sz w:val="22"/>
          <w:szCs w:val="22"/>
        </w:rPr>
        <w:t xml:space="preserve"> </w:t>
      </w:r>
      <w:r w:rsidR="000B054D" w:rsidRPr="000B054D">
        <w:rPr>
          <w:rFonts w:ascii="Calibri" w:hAnsi="Calibri" w:cs="Calibri"/>
          <w:sz w:val="22"/>
          <w:szCs w:val="22"/>
        </w:rPr>
        <w:t>Revitalizace</w:t>
      </w:r>
      <w:proofErr w:type="gramEnd"/>
      <w:r w:rsidR="000B054D" w:rsidRPr="000B054D">
        <w:rPr>
          <w:rFonts w:ascii="Calibri" w:hAnsi="Calibri" w:cs="Calibri"/>
          <w:sz w:val="22"/>
          <w:szCs w:val="22"/>
        </w:rPr>
        <w:t xml:space="preserve"> náměstí ve Valašském Meziříčí</w:t>
      </w:r>
    </w:p>
    <w:p w:rsidR="00996633" w:rsidRPr="00CC761D" w:rsidRDefault="00D60FC8" w:rsidP="00996633">
      <w:pPr>
        <w:pStyle w:val="Odsekzoznamu"/>
        <w:tabs>
          <w:tab w:val="left" w:pos="456"/>
          <w:tab w:val="decimal" w:pos="4503"/>
        </w:tabs>
        <w:ind w:left="456" w:hanging="456"/>
        <w:rPr>
          <w:rStyle w:val="FontStyle67"/>
          <w:rFonts w:ascii="Calibri" w:hAnsi="Calibri" w:cs="Times New Roman"/>
          <w:sz w:val="22"/>
          <w:szCs w:val="22"/>
        </w:rPr>
      </w:pPr>
      <w:r>
        <w:rPr>
          <w:rStyle w:val="FontStyle67"/>
          <w:rFonts w:ascii="Calibri" w:hAnsi="Calibri" w:cs="Times New Roman"/>
          <w:sz w:val="22"/>
          <w:szCs w:val="22"/>
        </w:rPr>
        <w:tab/>
      </w:r>
      <w:r w:rsidR="00996633" w:rsidRPr="00CC761D">
        <w:rPr>
          <w:rStyle w:val="FontStyle67"/>
          <w:rFonts w:ascii="Calibri" w:hAnsi="Calibri" w:cs="Times New Roman"/>
          <w:sz w:val="22"/>
          <w:szCs w:val="22"/>
        </w:rPr>
        <w:t xml:space="preserve">Celková cena bez DPH: </w:t>
      </w:r>
      <w:r w:rsidR="00996633" w:rsidRPr="00CC761D">
        <w:rPr>
          <w:rStyle w:val="FontStyle67"/>
          <w:rFonts w:ascii="Calibri" w:hAnsi="Calibri" w:cs="Times New Roman"/>
          <w:b/>
          <w:bCs/>
          <w:sz w:val="22"/>
          <w:szCs w:val="22"/>
        </w:rPr>
        <w:t xml:space="preserve">               </w:t>
      </w:r>
      <w:r w:rsidR="00996633" w:rsidRPr="00CC761D">
        <w:rPr>
          <w:rStyle w:val="FontStyle67"/>
          <w:rFonts w:ascii="Calibri" w:hAnsi="Calibri" w:cs="Times New Roman"/>
          <w:sz w:val="22"/>
          <w:szCs w:val="22"/>
        </w:rPr>
        <w:tab/>
      </w:r>
      <w:r w:rsidR="008F7708" w:rsidRPr="003F4ADD">
        <w:rPr>
          <w:rStyle w:val="FontStyle67"/>
          <w:rFonts w:ascii="Calibri" w:hAnsi="Calibri" w:cs="Times New Roman"/>
          <w:sz w:val="22"/>
          <w:szCs w:val="22"/>
          <w:highlight w:val="yellow"/>
        </w:rPr>
        <w:t>….……</w:t>
      </w:r>
      <w:proofErr w:type="gramStart"/>
      <w:r w:rsidR="008F7708" w:rsidRPr="003F4ADD">
        <w:rPr>
          <w:rStyle w:val="FontStyle67"/>
          <w:rFonts w:ascii="Calibri" w:hAnsi="Calibri" w:cs="Times New Roman"/>
          <w:sz w:val="22"/>
          <w:szCs w:val="22"/>
          <w:highlight w:val="yellow"/>
        </w:rPr>
        <w:t>….</w:t>
      </w:r>
      <w:r w:rsidR="00996633" w:rsidRPr="003F4ADD">
        <w:rPr>
          <w:rStyle w:val="FontStyle67"/>
          <w:rFonts w:ascii="Calibri" w:hAnsi="Calibri" w:cs="Times New Roman"/>
          <w:sz w:val="22"/>
          <w:szCs w:val="22"/>
          <w:highlight w:val="yellow"/>
        </w:rPr>
        <w:t>Kč</w:t>
      </w:r>
      <w:proofErr w:type="gramEnd"/>
    </w:p>
    <w:p w:rsidR="00996633" w:rsidRPr="00CC761D" w:rsidRDefault="00996633" w:rsidP="00996633">
      <w:pPr>
        <w:pStyle w:val="Odsekzoznamu"/>
        <w:tabs>
          <w:tab w:val="left" w:pos="456"/>
          <w:tab w:val="left" w:pos="3270"/>
        </w:tabs>
        <w:ind w:left="456" w:hanging="456"/>
        <w:outlineLvl w:val="0"/>
        <w:rPr>
          <w:rStyle w:val="FontStyle67"/>
          <w:rFonts w:ascii="Calibri" w:hAnsi="Calibri" w:cs="Times New Roman"/>
          <w:sz w:val="22"/>
          <w:szCs w:val="22"/>
        </w:rPr>
      </w:pPr>
      <w:r w:rsidRPr="00CC761D">
        <w:rPr>
          <w:rStyle w:val="FontStyle67"/>
          <w:rFonts w:ascii="Calibri" w:hAnsi="Calibri" w:cs="Times New Roman"/>
          <w:sz w:val="22"/>
          <w:szCs w:val="22"/>
        </w:rPr>
        <w:tab/>
        <w:t xml:space="preserve">DPH  21  %:                                          </w:t>
      </w:r>
      <w:r w:rsidR="008F7708" w:rsidRPr="003F4ADD">
        <w:rPr>
          <w:rStyle w:val="FontStyle67"/>
          <w:rFonts w:ascii="Calibri" w:hAnsi="Calibri" w:cs="Times New Roman"/>
          <w:sz w:val="22"/>
          <w:szCs w:val="22"/>
          <w:highlight w:val="yellow"/>
        </w:rPr>
        <w:t>………..</w:t>
      </w:r>
      <w:proofErr w:type="gramStart"/>
      <w:r w:rsidR="008F7708" w:rsidRPr="003F4ADD">
        <w:rPr>
          <w:rStyle w:val="FontStyle67"/>
          <w:rFonts w:ascii="Calibri" w:hAnsi="Calibri" w:cs="Times New Roman"/>
          <w:sz w:val="22"/>
          <w:szCs w:val="22"/>
          <w:highlight w:val="yellow"/>
        </w:rPr>
        <w:t>….</w:t>
      </w:r>
      <w:r w:rsidRPr="003F4ADD">
        <w:rPr>
          <w:rStyle w:val="FontStyle67"/>
          <w:rFonts w:ascii="Calibri" w:hAnsi="Calibri" w:cs="Times New Roman"/>
          <w:sz w:val="22"/>
          <w:szCs w:val="22"/>
          <w:highlight w:val="yellow"/>
        </w:rPr>
        <w:t>Kč</w:t>
      </w:r>
      <w:proofErr w:type="gramEnd"/>
    </w:p>
    <w:p w:rsidR="00996633" w:rsidRPr="00CC761D" w:rsidRDefault="00996633" w:rsidP="00996633">
      <w:pPr>
        <w:pStyle w:val="Odsekzoznamu"/>
        <w:tabs>
          <w:tab w:val="left" w:pos="456"/>
          <w:tab w:val="left" w:pos="3270"/>
        </w:tabs>
        <w:ind w:left="456" w:hanging="456"/>
        <w:rPr>
          <w:rStyle w:val="FontStyle67"/>
          <w:rFonts w:ascii="Calibri" w:hAnsi="Calibri" w:cs="Times New Roman"/>
          <w:sz w:val="22"/>
          <w:szCs w:val="22"/>
        </w:rPr>
      </w:pPr>
      <w:r w:rsidRPr="00CC761D">
        <w:rPr>
          <w:rStyle w:val="FontStyle67"/>
          <w:rFonts w:ascii="Calibri" w:hAnsi="Calibri" w:cs="Times New Roman"/>
          <w:sz w:val="22"/>
          <w:szCs w:val="22"/>
        </w:rPr>
        <w:tab/>
        <w:t xml:space="preserve">Celková cena včetně DPH:                </w:t>
      </w:r>
      <w:r w:rsidR="008F7708" w:rsidRPr="003F4ADD">
        <w:rPr>
          <w:rStyle w:val="FontStyle67"/>
          <w:rFonts w:ascii="Calibri" w:hAnsi="Calibri" w:cs="Times New Roman"/>
          <w:sz w:val="22"/>
          <w:szCs w:val="22"/>
          <w:highlight w:val="yellow"/>
        </w:rPr>
        <w:t>………</w:t>
      </w:r>
      <w:proofErr w:type="gramStart"/>
      <w:r w:rsidR="008F7708" w:rsidRPr="003F4ADD">
        <w:rPr>
          <w:rStyle w:val="FontStyle67"/>
          <w:rFonts w:ascii="Calibri" w:hAnsi="Calibri" w:cs="Times New Roman"/>
          <w:sz w:val="22"/>
          <w:szCs w:val="22"/>
          <w:highlight w:val="yellow"/>
        </w:rPr>
        <w:t>…..</w:t>
      </w:r>
      <w:r w:rsidRPr="003F4ADD">
        <w:rPr>
          <w:rStyle w:val="FontStyle67"/>
          <w:rFonts w:ascii="Calibri" w:hAnsi="Calibri" w:cs="Times New Roman"/>
          <w:sz w:val="22"/>
          <w:szCs w:val="22"/>
          <w:highlight w:val="yellow"/>
        </w:rPr>
        <w:t xml:space="preserve"> Kč</w:t>
      </w:r>
      <w:proofErr w:type="gramEnd"/>
    </w:p>
    <w:p w:rsidR="00301B53" w:rsidRDefault="00301B53" w:rsidP="00996633">
      <w:pPr>
        <w:pStyle w:val="Odsekzoznamu"/>
        <w:tabs>
          <w:tab w:val="left" w:pos="456"/>
          <w:tab w:val="left" w:pos="3270"/>
        </w:tabs>
        <w:ind w:left="456" w:hanging="456"/>
        <w:rPr>
          <w:rStyle w:val="FontStyle67"/>
          <w:rFonts w:ascii="Calibri" w:hAnsi="Calibri" w:cs="Times New Roman"/>
          <w:sz w:val="22"/>
          <w:szCs w:val="22"/>
        </w:rPr>
      </w:pPr>
      <w:r w:rsidRPr="00CC761D">
        <w:rPr>
          <w:rStyle w:val="FontStyle67"/>
          <w:rFonts w:ascii="Calibri" w:hAnsi="Calibri" w:cs="Times New Roman"/>
          <w:sz w:val="22"/>
          <w:szCs w:val="22"/>
        </w:rPr>
        <w:tab/>
      </w:r>
    </w:p>
    <w:p w:rsidR="00D60FC8" w:rsidRDefault="00D60FC8" w:rsidP="00D60FC8">
      <w:pPr>
        <w:pStyle w:val="Odsekzoznamu"/>
        <w:tabs>
          <w:tab w:val="left" w:pos="456"/>
          <w:tab w:val="decimal" w:pos="4503"/>
        </w:tabs>
        <w:ind w:left="456" w:hanging="456"/>
        <w:rPr>
          <w:rStyle w:val="FontStyle67"/>
          <w:rFonts w:ascii="Calibri" w:hAnsi="Calibri" w:cs="Times New Roman"/>
          <w:sz w:val="22"/>
          <w:szCs w:val="22"/>
        </w:rPr>
      </w:pPr>
      <w:r>
        <w:rPr>
          <w:rStyle w:val="FontStyle67"/>
          <w:rFonts w:ascii="Calibri" w:hAnsi="Calibri" w:cs="Times New Roman"/>
          <w:sz w:val="22"/>
          <w:szCs w:val="22"/>
        </w:rPr>
        <w:tab/>
      </w:r>
      <w:r w:rsidR="000B054D" w:rsidRPr="000B054D">
        <w:rPr>
          <w:rFonts w:ascii="Calibri" w:hAnsi="Calibri" w:cs="Calibri"/>
          <w:sz w:val="22"/>
          <w:szCs w:val="22"/>
        </w:rPr>
        <w:t xml:space="preserve">2. stavební </w:t>
      </w:r>
      <w:proofErr w:type="gramStart"/>
      <w:r w:rsidR="000A4350">
        <w:rPr>
          <w:rFonts w:ascii="Calibri" w:hAnsi="Calibri" w:cs="Calibri"/>
          <w:sz w:val="22"/>
          <w:szCs w:val="22"/>
        </w:rPr>
        <w:t xml:space="preserve">část </w:t>
      </w:r>
      <w:r w:rsidR="000B054D" w:rsidRPr="000B054D">
        <w:rPr>
          <w:rFonts w:ascii="Calibri" w:hAnsi="Calibri" w:cs="Calibri"/>
          <w:sz w:val="22"/>
          <w:szCs w:val="22"/>
        </w:rPr>
        <w:t xml:space="preserve"> Podzemní</w:t>
      </w:r>
      <w:proofErr w:type="gramEnd"/>
      <w:r w:rsidR="000B054D" w:rsidRPr="000B054D">
        <w:rPr>
          <w:rFonts w:ascii="Calibri" w:hAnsi="Calibri" w:cs="Calibri"/>
          <w:sz w:val="22"/>
          <w:szCs w:val="22"/>
        </w:rPr>
        <w:t xml:space="preserve"> kontejnerové stanoviště na komunální a separovaný odpad na Náměstí</w:t>
      </w:r>
    </w:p>
    <w:p w:rsidR="00D60FC8" w:rsidRPr="00CC761D" w:rsidRDefault="00D60FC8" w:rsidP="00D60FC8">
      <w:pPr>
        <w:pStyle w:val="Odsekzoznamu"/>
        <w:tabs>
          <w:tab w:val="left" w:pos="456"/>
          <w:tab w:val="decimal" w:pos="4503"/>
        </w:tabs>
        <w:ind w:left="456" w:hanging="456"/>
        <w:rPr>
          <w:rStyle w:val="FontStyle67"/>
          <w:rFonts w:ascii="Calibri" w:hAnsi="Calibri" w:cs="Times New Roman"/>
          <w:sz w:val="22"/>
          <w:szCs w:val="22"/>
        </w:rPr>
      </w:pPr>
      <w:r>
        <w:rPr>
          <w:rStyle w:val="FontStyle67"/>
          <w:rFonts w:ascii="Calibri" w:hAnsi="Calibri" w:cs="Times New Roman"/>
          <w:sz w:val="22"/>
          <w:szCs w:val="22"/>
        </w:rPr>
        <w:tab/>
      </w:r>
      <w:r w:rsidRPr="00CC761D">
        <w:rPr>
          <w:rStyle w:val="FontStyle67"/>
          <w:rFonts w:ascii="Calibri" w:hAnsi="Calibri" w:cs="Times New Roman"/>
          <w:sz w:val="22"/>
          <w:szCs w:val="22"/>
        </w:rPr>
        <w:t xml:space="preserve">Celková cena bez DPH: </w:t>
      </w:r>
      <w:r w:rsidRPr="00CC761D">
        <w:rPr>
          <w:rStyle w:val="FontStyle67"/>
          <w:rFonts w:ascii="Calibri" w:hAnsi="Calibri" w:cs="Times New Roman"/>
          <w:b/>
          <w:bCs/>
          <w:sz w:val="22"/>
          <w:szCs w:val="22"/>
        </w:rPr>
        <w:t xml:space="preserve">               </w:t>
      </w:r>
      <w:r w:rsidRPr="00CC761D">
        <w:rPr>
          <w:rStyle w:val="FontStyle67"/>
          <w:rFonts w:ascii="Calibri" w:hAnsi="Calibri" w:cs="Times New Roman"/>
          <w:sz w:val="22"/>
          <w:szCs w:val="22"/>
        </w:rPr>
        <w:tab/>
      </w:r>
      <w:r w:rsidRPr="003F4ADD">
        <w:rPr>
          <w:rStyle w:val="FontStyle67"/>
          <w:rFonts w:ascii="Calibri" w:hAnsi="Calibri" w:cs="Times New Roman"/>
          <w:sz w:val="22"/>
          <w:szCs w:val="22"/>
          <w:highlight w:val="yellow"/>
        </w:rPr>
        <w:t>….……</w:t>
      </w:r>
      <w:proofErr w:type="gramStart"/>
      <w:r w:rsidRPr="003F4ADD">
        <w:rPr>
          <w:rStyle w:val="FontStyle67"/>
          <w:rFonts w:ascii="Calibri" w:hAnsi="Calibri" w:cs="Times New Roman"/>
          <w:sz w:val="22"/>
          <w:szCs w:val="22"/>
          <w:highlight w:val="yellow"/>
        </w:rPr>
        <w:t>….Kč</w:t>
      </w:r>
      <w:proofErr w:type="gramEnd"/>
    </w:p>
    <w:p w:rsidR="00D60FC8" w:rsidRPr="00CC761D" w:rsidRDefault="00D60FC8" w:rsidP="00D60FC8">
      <w:pPr>
        <w:pStyle w:val="Odsekzoznamu"/>
        <w:tabs>
          <w:tab w:val="left" w:pos="456"/>
          <w:tab w:val="left" w:pos="3270"/>
        </w:tabs>
        <w:ind w:left="456" w:hanging="456"/>
        <w:outlineLvl w:val="0"/>
        <w:rPr>
          <w:rStyle w:val="FontStyle67"/>
          <w:rFonts w:ascii="Calibri" w:hAnsi="Calibri" w:cs="Times New Roman"/>
          <w:sz w:val="22"/>
          <w:szCs w:val="22"/>
        </w:rPr>
      </w:pPr>
      <w:r w:rsidRPr="00CC761D">
        <w:rPr>
          <w:rStyle w:val="FontStyle67"/>
          <w:rFonts w:ascii="Calibri" w:hAnsi="Calibri" w:cs="Times New Roman"/>
          <w:sz w:val="22"/>
          <w:szCs w:val="22"/>
        </w:rPr>
        <w:tab/>
        <w:t xml:space="preserve">DPH  21  %:                                          </w:t>
      </w:r>
      <w:r w:rsidRPr="003F4ADD">
        <w:rPr>
          <w:rStyle w:val="FontStyle67"/>
          <w:rFonts w:ascii="Calibri" w:hAnsi="Calibri" w:cs="Times New Roman"/>
          <w:sz w:val="22"/>
          <w:szCs w:val="22"/>
          <w:highlight w:val="yellow"/>
        </w:rPr>
        <w:t>………..</w:t>
      </w:r>
      <w:proofErr w:type="gramStart"/>
      <w:r w:rsidRPr="003F4ADD">
        <w:rPr>
          <w:rStyle w:val="FontStyle67"/>
          <w:rFonts w:ascii="Calibri" w:hAnsi="Calibri" w:cs="Times New Roman"/>
          <w:sz w:val="22"/>
          <w:szCs w:val="22"/>
          <w:highlight w:val="yellow"/>
        </w:rPr>
        <w:t>….Kč</w:t>
      </w:r>
      <w:proofErr w:type="gramEnd"/>
    </w:p>
    <w:p w:rsidR="00D60FC8" w:rsidRPr="00CC761D" w:rsidRDefault="00D60FC8" w:rsidP="00D60FC8">
      <w:pPr>
        <w:pStyle w:val="Odsekzoznamu"/>
        <w:tabs>
          <w:tab w:val="left" w:pos="456"/>
          <w:tab w:val="left" w:pos="3270"/>
        </w:tabs>
        <w:ind w:left="456" w:hanging="456"/>
        <w:rPr>
          <w:rStyle w:val="FontStyle67"/>
          <w:rFonts w:ascii="Calibri" w:hAnsi="Calibri" w:cs="Times New Roman"/>
          <w:sz w:val="22"/>
          <w:szCs w:val="22"/>
        </w:rPr>
      </w:pPr>
      <w:r w:rsidRPr="00CC761D">
        <w:rPr>
          <w:rStyle w:val="FontStyle67"/>
          <w:rFonts w:ascii="Calibri" w:hAnsi="Calibri" w:cs="Times New Roman"/>
          <w:sz w:val="22"/>
          <w:szCs w:val="22"/>
        </w:rPr>
        <w:tab/>
        <w:t xml:space="preserve">Celková cena včetně DPH:                </w:t>
      </w:r>
      <w:r w:rsidRPr="003F4ADD">
        <w:rPr>
          <w:rStyle w:val="FontStyle67"/>
          <w:rFonts w:ascii="Calibri" w:hAnsi="Calibri" w:cs="Times New Roman"/>
          <w:sz w:val="22"/>
          <w:szCs w:val="22"/>
          <w:highlight w:val="yellow"/>
        </w:rPr>
        <w:t>………</w:t>
      </w:r>
      <w:proofErr w:type="gramStart"/>
      <w:r w:rsidRPr="003F4ADD">
        <w:rPr>
          <w:rStyle w:val="FontStyle67"/>
          <w:rFonts w:ascii="Calibri" w:hAnsi="Calibri" w:cs="Times New Roman"/>
          <w:sz w:val="22"/>
          <w:szCs w:val="22"/>
          <w:highlight w:val="yellow"/>
        </w:rPr>
        <w:t>….. Kč</w:t>
      </w:r>
      <w:proofErr w:type="gramEnd"/>
    </w:p>
    <w:p w:rsidR="00D60FC8" w:rsidRDefault="00D60FC8" w:rsidP="00996633">
      <w:pPr>
        <w:pStyle w:val="Odsekzoznamu"/>
        <w:tabs>
          <w:tab w:val="left" w:pos="456"/>
          <w:tab w:val="left" w:pos="3270"/>
        </w:tabs>
        <w:ind w:left="456" w:hanging="456"/>
        <w:rPr>
          <w:rStyle w:val="FontStyle67"/>
          <w:rFonts w:ascii="Calibri" w:hAnsi="Calibri" w:cs="Times New Roman"/>
          <w:sz w:val="22"/>
          <w:szCs w:val="22"/>
        </w:rPr>
      </w:pPr>
    </w:p>
    <w:p w:rsidR="00D60FC8" w:rsidRPr="00A872B6" w:rsidRDefault="00D60FC8" w:rsidP="00996633">
      <w:pPr>
        <w:pStyle w:val="Odsekzoznamu"/>
        <w:tabs>
          <w:tab w:val="left" w:pos="456"/>
          <w:tab w:val="left" w:pos="3270"/>
        </w:tabs>
        <w:ind w:left="456" w:hanging="456"/>
        <w:rPr>
          <w:rStyle w:val="FontStyle67"/>
          <w:rFonts w:ascii="Calibri" w:hAnsi="Calibri" w:cs="Times New Roman"/>
          <w:b/>
          <w:sz w:val="22"/>
          <w:szCs w:val="22"/>
        </w:rPr>
      </w:pPr>
      <w:r>
        <w:rPr>
          <w:rStyle w:val="FontStyle67"/>
          <w:rFonts w:ascii="Calibri" w:hAnsi="Calibri" w:cs="Times New Roman"/>
          <w:sz w:val="22"/>
          <w:szCs w:val="22"/>
        </w:rPr>
        <w:tab/>
      </w:r>
      <w:r w:rsidR="00A872B6" w:rsidRPr="00A872B6">
        <w:rPr>
          <w:rStyle w:val="FontStyle67"/>
          <w:rFonts w:ascii="Calibri" w:hAnsi="Calibri" w:cs="Times New Roman"/>
          <w:b/>
          <w:sz w:val="22"/>
          <w:szCs w:val="22"/>
        </w:rPr>
        <w:t>Celková cena za dílo (součet</w:t>
      </w:r>
      <w:r w:rsidR="000B054D">
        <w:rPr>
          <w:rStyle w:val="FontStyle67"/>
          <w:rFonts w:ascii="Calibri" w:hAnsi="Calibri" w:cs="Times New Roman"/>
          <w:b/>
          <w:sz w:val="22"/>
          <w:szCs w:val="22"/>
        </w:rPr>
        <w:t xml:space="preserve"> 1. stavební </w:t>
      </w:r>
      <w:r w:rsidR="000A4350">
        <w:rPr>
          <w:rStyle w:val="FontStyle67"/>
          <w:rFonts w:ascii="Calibri" w:hAnsi="Calibri" w:cs="Times New Roman"/>
          <w:b/>
          <w:sz w:val="22"/>
          <w:szCs w:val="22"/>
        </w:rPr>
        <w:t xml:space="preserve">část </w:t>
      </w:r>
      <w:r w:rsidR="000B054D">
        <w:rPr>
          <w:rStyle w:val="FontStyle67"/>
          <w:rFonts w:ascii="Calibri" w:hAnsi="Calibri" w:cs="Times New Roman"/>
          <w:b/>
          <w:sz w:val="22"/>
          <w:szCs w:val="22"/>
        </w:rPr>
        <w:t xml:space="preserve"> + 2. stavební </w:t>
      </w:r>
      <w:proofErr w:type="gramStart"/>
      <w:r w:rsidR="000A4350">
        <w:rPr>
          <w:rStyle w:val="FontStyle67"/>
          <w:rFonts w:ascii="Calibri" w:hAnsi="Calibri" w:cs="Times New Roman"/>
          <w:b/>
          <w:sz w:val="22"/>
          <w:szCs w:val="22"/>
        </w:rPr>
        <w:t xml:space="preserve">část </w:t>
      </w:r>
      <w:r w:rsidR="00A872B6" w:rsidRPr="00A872B6">
        <w:rPr>
          <w:rStyle w:val="FontStyle67"/>
          <w:rFonts w:ascii="Calibri" w:hAnsi="Calibri" w:cs="Times New Roman"/>
          <w:b/>
          <w:sz w:val="22"/>
          <w:szCs w:val="22"/>
        </w:rPr>
        <w:t>)</w:t>
      </w:r>
      <w:proofErr w:type="gramEnd"/>
      <w:r w:rsidR="00A872B6" w:rsidRPr="00A872B6">
        <w:rPr>
          <w:rStyle w:val="FontStyle67"/>
          <w:rFonts w:ascii="Calibri" w:hAnsi="Calibri" w:cs="Times New Roman"/>
          <w:b/>
          <w:sz w:val="22"/>
          <w:szCs w:val="22"/>
        </w:rPr>
        <w:t xml:space="preserve"> </w:t>
      </w:r>
    </w:p>
    <w:p w:rsidR="00A872B6" w:rsidRPr="00A872B6" w:rsidRDefault="00A872B6" w:rsidP="00A872B6">
      <w:pPr>
        <w:pStyle w:val="Odsekzoznamu"/>
        <w:tabs>
          <w:tab w:val="left" w:pos="456"/>
          <w:tab w:val="decimal" w:pos="4503"/>
        </w:tabs>
        <w:ind w:left="456" w:hanging="456"/>
        <w:rPr>
          <w:rStyle w:val="FontStyle67"/>
          <w:rFonts w:ascii="Calibri" w:hAnsi="Calibri" w:cs="Times New Roman"/>
          <w:b/>
          <w:sz w:val="22"/>
          <w:szCs w:val="22"/>
        </w:rPr>
      </w:pPr>
      <w:r w:rsidRPr="00A872B6">
        <w:rPr>
          <w:rStyle w:val="FontStyle67"/>
          <w:rFonts w:ascii="Calibri" w:hAnsi="Calibri" w:cs="Times New Roman"/>
          <w:b/>
          <w:sz w:val="22"/>
          <w:szCs w:val="22"/>
        </w:rPr>
        <w:tab/>
        <w:t xml:space="preserve">Celková cena bez DPH: </w:t>
      </w:r>
      <w:r w:rsidRPr="00A872B6">
        <w:rPr>
          <w:rStyle w:val="FontStyle67"/>
          <w:rFonts w:ascii="Calibri" w:hAnsi="Calibri" w:cs="Times New Roman"/>
          <w:b/>
          <w:bCs/>
          <w:sz w:val="22"/>
          <w:szCs w:val="22"/>
        </w:rPr>
        <w:t xml:space="preserve">               </w:t>
      </w:r>
      <w:r w:rsidRPr="00A872B6">
        <w:rPr>
          <w:rStyle w:val="FontStyle67"/>
          <w:rFonts w:ascii="Calibri" w:hAnsi="Calibri" w:cs="Times New Roman"/>
          <w:b/>
          <w:sz w:val="22"/>
          <w:szCs w:val="22"/>
        </w:rPr>
        <w:tab/>
      </w:r>
      <w:r w:rsidR="00F53D43">
        <w:rPr>
          <w:rStyle w:val="FontStyle67"/>
          <w:rFonts w:ascii="Calibri" w:hAnsi="Calibri" w:cs="Times New Roman"/>
          <w:b/>
          <w:sz w:val="22"/>
          <w:szCs w:val="22"/>
        </w:rPr>
        <w:t xml:space="preserve">   </w:t>
      </w:r>
      <w:r w:rsidRPr="00A872B6">
        <w:rPr>
          <w:rStyle w:val="FontStyle67"/>
          <w:rFonts w:ascii="Calibri" w:hAnsi="Calibri" w:cs="Times New Roman"/>
          <w:b/>
          <w:sz w:val="22"/>
          <w:szCs w:val="22"/>
          <w:highlight w:val="yellow"/>
        </w:rPr>
        <w:t>….……</w:t>
      </w:r>
      <w:proofErr w:type="gramStart"/>
      <w:r w:rsidRPr="00A872B6">
        <w:rPr>
          <w:rStyle w:val="FontStyle67"/>
          <w:rFonts w:ascii="Calibri" w:hAnsi="Calibri" w:cs="Times New Roman"/>
          <w:b/>
          <w:sz w:val="22"/>
          <w:szCs w:val="22"/>
          <w:highlight w:val="yellow"/>
        </w:rPr>
        <w:t>….Kč</w:t>
      </w:r>
      <w:proofErr w:type="gramEnd"/>
    </w:p>
    <w:p w:rsidR="00A872B6" w:rsidRPr="00A872B6" w:rsidRDefault="00A872B6" w:rsidP="00A872B6">
      <w:pPr>
        <w:pStyle w:val="Odsekzoznamu"/>
        <w:tabs>
          <w:tab w:val="left" w:pos="456"/>
          <w:tab w:val="left" w:pos="3270"/>
        </w:tabs>
        <w:ind w:left="456" w:hanging="456"/>
        <w:outlineLvl w:val="0"/>
        <w:rPr>
          <w:rStyle w:val="FontStyle67"/>
          <w:rFonts w:ascii="Calibri" w:hAnsi="Calibri" w:cs="Times New Roman"/>
          <w:b/>
          <w:sz w:val="22"/>
          <w:szCs w:val="22"/>
        </w:rPr>
      </w:pPr>
      <w:r w:rsidRPr="00A872B6">
        <w:rPr>
          <w:rStyle w:val="FontStyle67"/>
          <w:rFonts w:ascii="Calibri" w:hAnsi="Calibri" w:cs="Times New Roman"/>
          <w:b/>
          <w:sz w:val="22"/>
          <w:szCs w:val="22"/>
        </w:rPr>
        <w:tab/>
        <w:t xml:space="preserve">DPH  21  %:                                          </w:t>
      </w:r>
      <w:r w:rsidRPr="00A872B6">
        <w:rPr>
          <w:rStyle w:val="FontStyle67"/>
          <w:rFonts w:ascii="Calibri" w:hAnsi="Calibri" w:cs="Times New Roman"/>
          <w:b/>
          <w:sz w:val="22"/>
          <w:szCs w:val="22"/>
          <w:highlight w:val="yellow"/>
        </w:rPr>
        <w:t>………..</w:t>
      </w:r>
      <w:proofErr w:type="gramStart"/>
      <w:r w:rsidRPr="00A872B6">
        <w:rPr>
          <w:rStyle w:val="FontStyle67"/>
          <w:rFonts w:ascii="Calibri" w:hAnsi="Calibri" w:cs="Times New Roman"/>
          <w:b/>
          <w:sz w:val="22"/>
          <w:szCs w:val="22"/>
          <w:highlight w:val="yellow"/>
        </w:rPr>
        <w:t>….Kč</w:t>
      </w:r>
      <w:proofErr w:type="gramEnd"/>
    </w:p>
    <w:p w:rsidR="00A872B6" w:rsidRPr="00A872B6" w:rsidRDefault="00A872B6" w:rsidP="00A872B6">
      <w:pPr>
        <w:pStyle w:val="Odsekzoznamu"/>
        <w:tabs>
          <w:tab w:val="left" w:pos="456"/>
          <w:tab w:val="left" w:pos="3270"/>
        </w:tabs>
        <w:ind w:left="456" w:hanging="456"/>
        <w:rPr>
          <w:rStyle w:val="FontStyle67"/>
          <w:rFonts w:ascii="Calibri" w:hAnsi="Calibri" w:cs="Times New Roman"/>
          <w:b/>
          <w:sz w:val="22"/>
          <w:szCs w:val="22"/>
        </w:rPr>
      </w:pPr>
      <w:r w:rsidRPr="00A872B6">
        <w:rPr>
          <w:rStyle w:val="FontStyle67"/>
          <w:rFonts w:ascii="Calibri" w:hAnsi="Calibri" w:cs="Times New Roman"/>
          <w:b/>
          <w:sz w:val="22"/>
          <w:szCs w:val="22"/>
        </w:rPr>
        <w:tab/>
        <w:t xml:space="preserve">Celková cena včetně DPH:                </w:t>
      </w:r>
      <w:r w:rsidRPr="00A872B6">
        <w:rPr>
          <w:rStyle w:val="FontStyle67"/>
          <w:rFonts w:ascii="Calibri" w:hAnsi="Calibri" w:cs="Times New Roman"/>
          <w:b/>
          <w:sz w:val="22"/>
          <w:szCs w:val="22"/>
          <w:highlight w:val="yellow"/>
        </w:rPr>
        <w:t>………</w:t>
      </w:r>
      <w:proofErr w:type="gramStart"/>
      <w:r w:rsidRPr="00A872B6">
        <w:rPr>
          <w:rStyle w:val="FontStyle67"/>
          <w:rFonts w:ascii="Calibri" w:hAnsi="Calibri" w:cs="Times New Roman"/>
          <w:b/>
          <w:sz w:val="22"/>
          <w:szCs w:val="22"/>
          <w:highlight w:val="yellow"/>
        </w:rPr>
        <w:t>….. Kč</w:t>
      </w:r>
      <w:proofErr w:type="gramEnd"/>
    </w:p>
    <w:p w:rsidR="00D60FC8" w:rsidRPr="00A872B6" w:rsidRDefault="00D60FC8" w:rsidP="00996633">
      <w:pPr>
        <w:pStyle w:val="Odsekzoznamu"/>
        <w:tabs>
          <w:tab w:val="left" w:pos="456"/>
          <w:tab w:val="left" w:pos="3270"/>
        </w:tabs>
        <w:ind w:left="456" w:hanging="456"/>
        <w:rPr>
          <w:rStyle w:val="FontStyle67"/>
          <w:rFonts w:ascii="Calibri" w:hAnsi="Calibri" w:cs="Times New Roman"/>
          <w:b/>
          <w:sz w:val="22"/>
          <w:szCs w:val="22"/>
        </w:rPr>
      </w:pPr>
    </w:p>
    <w:p w:rsidR="00D60FC8" w:rsidRPr="00CC761D" w:rsidRDefault="00D60FC8" w:rsidP="00996633">
      <w:pPr>
        <w:pStyle w:val="Odsekzoznamu"/>
        <w:tabs>
          <w:tab w:val="left" w:pos="456"/>
          <w:tab w:val="left" w:pos="3270"/>
        </w:tabs>
        <w:ind w:left="456" w:hanging="456"/>
        <w:rPr>
          <w:rStyle w:val="FontStyle67"/>
          <w:rFonts w:ascii="Calibri" w:hAnsi="Calibri" w:cs="Times New Roman"/>
          <w:sz w:val="22"/>
          <w:szCs w:val="22"/>
        </w:rPr>
      </w:pPr>
    </w:p>
    <w:p w:rsidR="00A87B21" w:rsidRDefault="00D667AF" w:rsidP="00190D10">
      <w:pPr>
        <w:pStyle w:val="Style12"/>
        <w:widowControl/>
        <w:numPr>
          <w:ilvl w:val="0"/>
          <w:numId w:val="6"/>
        </w:numPr>
        <w:spacing w:after="240" w:line="240" w:lineRule="auto"/>
        <w:rPr>
          <w:rStyle w:val="FontStyle18"/>
          <w:rFonts w:ascii="Calibri" w:hAnsi="Calibri" w:cs="Times New Roman"/>
          <w:sz w:val="22"/>
          <w:szCs w:val="22"/>
        </w:rPr>
      </w:pPr>
      <w:r w:rsidRPr="00CC761D">
        <w:rPr>
          <w:rStyle w:val="FontStyle18"/>
          <w:rFonts w:ascii="Calibri" w:hAnsi="Calibri" w:cs="Times New Roman"/>
          <w:sz w:val="22"/>
          <w:szCs w:val="22"/>
        </w:rPr>
        <w:t xml:space="preserve">Cena díla je stanovena jako smluvní, nejvýše přípustná a konečná pro rozsah díla podle článku I. této smlouvy, po celou dobu realizace díla. </w:t>
      </w:r>
      <w:r w:rsidR="000234DC" w:rsidRPr="00CC761D">
        <w:rPr>
          <w:rStyle w:val="FontStyle18"/>
          <w:rFonts w:ascii="Calibri" w:hAnsi="Calibri" w:cs="Times New Roman"/>
          <w:sz w:val="22"/>
          <w:szCs w:val="22"/>
        </w:rPr>
        <w:t>Cena díla j</w:t>
      </w:r>
      <w:r w:rsidR="00A872B6">
        <w:rPr>
          <w:rStyle w:val="FontStyle18"/>
          <w:rFonts w:ascii="Calibri" w:hAnsi="Calibri" w:cs="Times New Roman"/>
          <w:sz w:val="22"/>
          <w:szCs w:val="22"/>
        </w:rPr>
        <w:t>e stanovena na základě oceněných</w:t>
      </w:r>
      <w:r w:rsidR="000234DC" w:rsidRPr="00CC761D">
        <w:rPr>
          <w:rStyle w:val="FontStyle18"/>
          <w:rFonts w:ascii="Calibri" w:hAnsi="Calibri" w:cs="Times New Roman"/>
          <w:sz w:val="22"/>
          <w:szCs w:val="22"/>
        </w:rPr>
        <w:t xml:space="preserve"> </w:t>
      </w:r>
      <w:r w:rsidR="00A872B6">
        <w:rPr>
          <w:rStyle w:val="FontStyle18"/>
          <w:rFonts w:ascii="Calibri" w:hAnsi="Calibri" w:cs="Times New Roman"/>
          <w:sz w:val="22"/>
          <w:szCs w:val="22"/>
        </w:rPr>
        <w:t>položkových rozpočtů, které tvoří</w:t>
      </w:r>
      <w:r w:rsidR="000234DC" w:rsidRPr="00CC761D">
        <w:rPr>
          <w:rStyle w:val="FontStyle18"/>
          <w:rFonts w:ascii="Calibri" w:hAnsi="Calibri" w:cs="Times New Roman"/>
          <w:sz w:val="22"/>
          <w:szCs w:val="22"/>
        </w:rPr>
        <w:t xml:space="preserve"> přílohou č. 1 </w:t>
      </w:r>
      <w:r w:rsidR="00A872B6">
        <w:rPr>
          <w:rStyle w:val="FontStyle18"/>
          <w:rFonts w:ascii="Calibri" w:hAnsi="Calibri" w:cs="Times New Roman"/>
          <w:sz w:val="22"/>
          <w:szCs w:val="22"/>
        </w:rPr>
        <w:t xml:space="preserve">a přílohu č. 2 </w:t>
      </w:r>
      <w:r w:rsidR="000234DC" w:rsidRPr="00CC761D">
        <w:rPr>
          <w:rStyle w:val="FontStyle18"/>
          <w:rFonts w:ascii="Calibri" w:hAnsi="Calibri" w:cs="Times New Roman"/>
          <w:sz w:val="22"/>
          <w:szCs w:val="22"/>
        </w:rPr>
        <w:t xml:space="preserve">této smlouvy. </w:t>
      </w:r>
      <w:r w:rsidRPr="00CC761D">
        <w:rPr>
          <w:rStyle w:val="FontStyle18"/>
          <w:rFonts w:ascii="Calibri" w:hAnsi="Calibri" w:cs="Times New Roman"/>
          <w:sz w:val="22"/>
          <w:szCs w:val="22"/>
        </w:rPr>
        <w:t>Daň z přidané hodnoty bude účtová</w:t>
      </w:r>
      <w:r w:rsidR="005C0728" w:rsidRPr="00CC761D">
        <w:rPr>
          <w:rStyle w:val="FontStyle18"/>
          <w:rFonts w:ascii="Calibri" w:hAnsi="Calibri" w:cs="Times New Roman"/>
          <w:sz w:val="22"/>
          <w:szCs w:val="22"/>
        </w:rPr>
        <w:t>na ve výši platné v době vzniku</w:t>
      </w:r>
      <w:r w:rsidR="000234DC" w:rsidRPr="00CC761D">
        <w:rPr>
          <w:rStyle w:val="FontStyle18"/>
          <w:rFonts w:ascii="Calibri" w:hAnsi="Calibri" w:cs="Times New Roman"/>
          <w:sz w:val="22"/>
          <w:szCs w:val="22"/>
        </w:rPr>
        <w:t xml:space="preserve"> </w:t>
      </w:r>
      <w:r w:rsidRPr="00CC761D">
        <w:rPr>
          <w:rStyle w:val="FontStyle18"/>
          <w:rFonts w:ascii="Calibri" w:hAnsi="Calibri" w:cs="Times New Roman"/>
          <w:sz w:val="22"/>
          <w:szCs w:val="22"/>
        </w:rPr>
        <w:t xml:space="preserve">zdanitelného plnění. Cena díla zahrnuje veškeré náklady spojené s realizací díla a nezbytné k řádnému provedení díla tak, aby dílo bylo kompletní a funkční. </w:t>
      </w:r>
    </w:p>
    <w:p w:rsidR="00A87B21" w:rsidRPr="00A87B21" w:rsidRDefault="0062166A" w:rsidP="00190D10">
      <w:pPr>
        <w:pStyle w:val="Style12"/>
        <w:widowControl/>
        <w:numPr>
          <w:ilvl w:val="0"/>
          <w:numId w:val="6"/>
        </w:numPr>
        <w:spacing w:after="240" w:line="240" w:lineRule="auto"/>
        <w:rPr>
          <w:rFonts w:ascii="Calibri" w:hAnsi="Calibri"/>
          <w:sz w:val="22"/>
          <w:szCs w:val="22"/>
        </w:rPr>
      </w:pPr>
      <w:r w:rsidRPr="00A87B21">
        <w:rPr>
          <w:rStyle w:val="FontStyle18"/>
          <w:rFonts w:ascii="Calibri" w:hAnsi="Calibri" w:cs="Times New Roman"/>
          <w:sz w:val="22"/>
          <w:szCs w:val="22"/>
        </w:rPr>
        <w:t xml:space="preserve">Cena díla bude hrazena průběžně na základě daňových dokladů (faktur) vystavených zhotovitelem s měsíční periodicitou. Splatnost daňových dokladů (faktur) je 21 dnů ode dne následujícího po dni doručení daňového dokladu (faktury) objednateli. Součástí daňových dokladů (faktur) </w:t>
      </w:r>
      <w:r w:rsidR="00A87B21" w:rsidRPr="00A87B21">
        <w:rPr>
          <w:rFonts w:ascii="Calibri" w:hAnsi="Calibri" w:cs="Calibri"/>
          <w:sz w:val="22"/>
          <w:szCs w:val="22"/>
        </w:rPr>
        <w:t>bude zjišťovací protokol včetně soupisu prací a dodávek. Zjišťovací protokol včetně soupisu prací a dodávek bude předán objednateli před vystavením faktury ke kontrole. Objednatel má 3 pracovní dny na kontrolu předložených dokumentů. Veškeré doklady k fakturaci zhotovitel předá objednateli ve třech vyhotoveních.</w:t>
      </w:r>
    </w:p>
    <w:p w:rsidR="000B054D" w:rsidRPr="000B054D" w:rsidRDefault="00EA0341" w:rsidP="00D04E09">
      <w:pPr>
        <w:pStyle w:val="Style12"/>
        <w:tabs>
          <w:tab w:val="left" w:pos="456"/>
        </w:tabs>
        <w:spacing w:before="120"/>
        <w:ind w:left="456" w:hanging="456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>4</w:t>
      </w:r>
      <w:r w:rsidR="00D04E09" w:rsidRPr="00CC761D">
        <w:rPr>
          <w:rFonts w:ascii="Calibri" w:hAnsi="Calibri"/>
          <w:sz w:val="22"/>
          <w:szCs w:val="22"/>
        </w:rPr>
        <w:t>.</w:t>
      </w:r>
      <w:r w:rsidR="00D04E09" w:rsidRPr="00CC761D">
        <w:rPr>
          <w:rFonts w:ascii="Calibri" w:hAnsi="Calibri"/>
          <w:sz w:val="22"/>
          <w:szCs w:val="22"/>
        </w:rPr>
        <w:tab/>
      </w:r>
      <w:r w:rsidR="000B054D" w:rsidRPr="000B054D">
        <w:rPr>
          <w:rFonts w:ascii="Calibri" w:hAnsi="Calibri"/>
          <w:sz w:val="22"/>
          <w:szCs w:val="22"/>
        </w:rPr>
        <w:t>V roce 2021 bude zhotoviteli uhrazena maximálně částka 15 000 000 Kč bez DPH.</w:t>
      </w:r>
    </w:p>
    <w:p w:rsidR="00D04E09" w:rsidRPr="00CC761D" w:rsidRDefault="000B054D" w:rsidP="00D04E09">
      <w:pPr>
        <w:pStyle w:val="Style12"/>
        <w:tabs>
          <w:tab w:val="left" w:pos="456"/>
        </w:tabs>
        <w:spacing w:before="120"/>
        <w:ind w:left="456" w:hanging="4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</w:rPr>
        <w:tab/>
      </w:r>
      <w:r w:rsidR="00D04E09" w:rsidRPr="00CC761D">
        <w:rPr>
          <w:rFonts w:ascii="Calibri" w:hAnsi="Calibri"/>
          <w:sz w:val="22"/>
          <w:szCs w:val="22"/>
        </w:rPr>
        <w:t>Náklad</w:t>
      </w:r>
      <w:r w:rsidR="004547AC" w:rsidRPr="00CC761D">
        <w:rPr>
          <w:rFonts w:ascii="Calibri" w:hAnsi="Calibri"/>
          <w:sz w:val="22"/>
          <w:szCs w:val="22"/>
        </w:rPr>
        <w:t xml:space="preserve">y na činnosti uvedené </w:t>
      </w:r>
      <w:r w:rsidR="00D60FC8">
        <w:rPr>
          <w:rFonts w:ascii="Calibri" w:hAnsi="Calibri"/>
          <w:sz w:val="22"/>
          <w:szCs w:val="22"/>
        </w:rPr>
        <w:t>v bodu</w:t>
      </w:r>
      <w:r w:rsidR="00686300" w:rsidRPr="0065113A">
        <w:rPr>
          <w:rFonts w:ascii="Calibri" w:hAnsi="Calibri"/>
          <w:sz w:val="22"/>
          <w:szCs w:val="22"/>
        </w:rPr>
        <w:t xml:space="preserve"> </w:t>
      </w:r>
      <w:r w:rsidR="00A87B21">
        <w:rPr>
          <w:rFonts w:ascii="Calibri" w:hAnsi="Calibri"/>
          <w:sz w:val="22"/>
          <w:szCs w:val="22"/>
        </w:rPr>
        <w:t>4</w:t>
      </w:r>
      <w:r w:rsidR="00D8157A" w:rsidRPr="0065113A">
        <w:rPr>
          <w:rFonts w:ascii="Calibri" w:hAnsi="Calibri"/>
          <w:sz w:val="22"/>
          <w:szCs w:val="22"/>
        </w:rPr>
        <w:t xml:space="preserve"> </w:t>
      </w:r>
      <w:r w:rsidR="00D04E09" w:rsidRPr="0065113A">
        <w:rPr>
          <w:rFonts w:ascii="Calibri" w:hAnsi="Calibri"/>
          <w:sz w:val="22"/>
          <w:szCs w:val="22"/>
        </w:rPr>
        <w:t>článku</w:t>
      </w:r>
      <w:r w:rsidR="00D04E09" w:rsidRPr="00CC761D">
        <w:rPr>
          <w:rFonts w:ascii="Calibri" w:hAnsi="Calibri"/>
          <w:sz w:val="22"/>
          <w:szCs w:val="22"/>
        </w:rPr>
        <w:t xml:space="preserve"> I. této smlouvy a veškeré související náklady, pokud </w:t>
      </w:r>
      <w:r w:rsidR="00D04E09" w:rsidRPr="00CC761D">
        <w:rPr>
          <w:rFonts w:ascii="Calibri" w:hAnsi="Calibri"/>
          <w:sz w:val="22"/>
          <w:szCs w:val="22"/>
        </w:rPr>
        <w:lastRenderedPageBreak/>
        <w:t xml:space="preserve">nejsou uvedeny v </w:t>
      </w:r>
      <w:r w:rsidR="00A87B21">
        <w:rPr>
          <w:rFonts w:ascii="Calibri" w:hAnsi="Calibri"/>
          <w:sz w:val="22"/>
          <w:szCs w:val="22"/>
        </w:rPr>
        <w:t>položkových rozpočtech</w:t>
      </w:r>
      <w:r w:rsidR="00D04E09" w:rsidRPr="00CC761D">
        <w:rPr>
          <w:rFonts w:ascii="Calibri" w:hAnsi="Calibri"/>
          <w:sz w:val="22"/>
          <w:szCs w:val="22"/>
        </w:rPr>
        <w:t xml:space="preserve"> samostatně, budou zahrnuty do polož</w:t>
      </w:r>
      <w:r w:rsidR="00436534">
        <w:rPr>
          <w:rFonts w:ascii="Calibri" w:hAnsi="Calibri"/>
          <w:sz w:val="22"/>
          <w:szCs w:val="22"/>
        </w:rPr>
        <w:t>e</w:t>
      </w:r>
      <w:r w:rsidR="00D04E09" w:rsidRPr="00CC761D">
        <w:rPr>
          <w:rFonts w:ascii="Calibri" w:hAnsi="Calibri"/>
          <w:sz w:val="22"/>
          <w:szCs w:val="22"/>
        </w:rPr>
        <w:t>k vedlejší rozpočtové náklady.</w:t>
      </w:r>
    </w:p>
    <w:p w:rsidR="00D667AF" w:rsidRPr="00CC761D" w:rsidRDefault="000B054D" w:rsidP="00D04E09">
      <w:pPr>
        <w:pStyle w:val="Style12"/>
        <w:tabs>
          <w:tab w:val="left" w:pos="456"/>
        </w:tabs>
        <w:spacing w:before="120"/>
        <w:ind w:left="456" w:hanging="456"/>
        <w:rPr>
          <w:rStyle w:val="FontStyle18"/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D04E09" w:rsidRPr="00CC761D">
        <w:rPr>
          <w:rFonts w:ascii="Calibri" w:hAnsi="Calibri"/>
          <w:sz w:val="22"/>
          <w:szCs w:val="22"/>
        </w:rPr>
        <w:t>.</w:t>
      </w:r>
      <w:r w:rsidR="00D04E09" w:rsidRPr="00CC761D">
        <w:rPr>
          <w:rFonts w:ascii="Calibri" w:hAnsi="Calibri"/>
          <w:sz w:val="22"/>
          <w:szCs w:val="22"/>
        </w:rPr>
        <w:tab/>
        <w:t>Všechny doklady musí být vyhotoveny dle platných právních předpisů (zejména se zákonem č.</w:t>
      </w:r>
      <w:r w:rsidR="002613B3">
        <w:rPr>
          <w:rFonts w:ascii="Calibri" w:hAnsi="Calibri"/>
          <w:sz w:val="22"/>
          <w:szCs w:val="22"/>
        </w:rPr>
        <w:t> </w:t>
      </w:r>
      <w:r w:rsidR="00D04E09" w:rsidRPr="00CC761D">
        <w:rPr>
          <w:rFonts w:ascii="Calibri" w:hAnsi="Calibri"/>
          <w:sz w:val="22"/>
          <w:szCs w:val="22"/>
        </w:rPr>
        <w:t>235/2004 Sb., o dani z přidané hodnoty ve znění pozdějších předpisů).</w:t>
      </w:r>
    </w:p>
    <w:p w:rsidR="00D667AF" w:rsidRPr="00CC761D" w:rsidRDefault="000B054D">
      <w:pPr>
        <w:pStyle w:val="Style12"/>
        <w:widowControl/>
        <w:tabs>
          <w:tab w:val="left" w:pos="456"/>
        </w:tabs>
        <w:spacing w:before="120" w:line="240" w:lineRule="auto"/>
        <w:ind w:left="456" w:hanging="456"/>
        <w:rPr>
          <w:rStyle w:val="FontStyle67"/>
          <w:rFonts w:ascii="Calibri" w:hAnsi="Calibri" w:cs="Times New Roman"/>
          <w:sz w:val="22"/>
          <w:szCs w:val="22"/>
        </w:rPr>
      </w:pPr>
      <w:r>
        <w:rPr>
          <w:rStyle w:val="FontStyle18"/>
          <w:rFonts w:ascii="Calibri" w:hAnsi="Calibri" w:cs="Times New Roman"/>
          <w:sz w:val="22"/>
          <w:szCs w:val="22"/>
        </w:rPr>
        <w:t>7</w:t>
      </w:r>
      <w:r w:rsidR="00D667AF" w:rsidRPr="00CC761D">
        <w:rPr>
          <w:rStyle w:val="FontStyle18"/>
          <w:rFonts w:ascii="Calibri" w:hAnsi="Calibri" w:cs="Times New Roman"/>
          <w:sz w:val="22"/>
          <w:szCs w:val="22"/>
        </w:rPr>
        <w:t>.</w:t>
      </w:r>
      <w:r w:rsidR="00D667AF" w:rsidRPr="00CC761D">
        <w:rPr>
          <w:rStyle w:val="FontStyle18"/>
          <w:rFonts w:ascii="Calibri" w:hAnsi="Calibri" w:cs="Times New Roman"/>
          <w:sz w:val="22"/>
          <w:szCs w:val="22"/>
        </w:rPr>
        <w:tab/>
        <w:t>Objednatel není při realizaci díla dle této smlouvy osobou povinnou k dani a daň z přidané hodnoty na výstupu bude odvedena z plnění dle této smlouvy zhotovitelem. Stavební a montážní práce nesouvisí s ekonomickou činností objednatele.</w:t>
      </w:r>
    </w:p>
    <w:p w:rsidR="003E506A" w:rsidRDefault="000B054D" w:rsidP="000F20A4">
      <w:pPr>
        <w:pStyle w:val="Pouzetextxpodnadpis"/>
        <w:spacing w:before="120" w:after="240"/>
        <w:ind w:left="399" w:hanging="399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8</w:t>
      </w:r>
      <w:r w:rsidR="00D667AF" w:rsidRPr="00CC761D">
        <w:rPr>
          <w:rFonts w:ascii="Calibri" w:hAnsi="Calibri"/>
          <w:szCs w:val="22"/>
        </w:rPr>
        <w:t xml:space="preserve">. </w:t>
      </w:r>
      <w:r w:rsidR="00D667AF" w:rsidRPr="00CC761D">
        <w:rPr>
          <w:rFonts w:ascii="Calibri" w:hAnsi="Calibri"/>
          <w:szCs w:val="22"/>
        </w:rPr>
        <w:tab/>
        <w:t xml:space="preserve">V případě, že ze strany zhotovitele dojde k neocenění, či vynechání některé položky, uhradí ji zhotovitel z vlastních zdrojů. Prokáže-li se v budoucnu (při plnění díla), že příloha č. 1 </w:t>
      </w:r>
      <w:r w:rsidR="00436534">
        <w:rPr>
          <w:rFonts w:ascii="Calibri" w:hAnsi="Calibri"/>
          <w:szCs w:val="22"/>
        </w:rPr>
        <w:t xml:space="preserve">nebo </w:t>
      </w:r>
      <w:r w:rsidR="00D60FC8">
        <w:rPr>
          <w:rFonts w:ascii="Calibri" w:hAnsi="Calibri"/>
          <w:szCs w:val="22"/>
        </w:rPr>
        <w:t xml:space="preserve">příloha č. 2 </w:t>
      </w:r>
      <w:r w:rsidR="00D667AF" w:rsidRPr="00CC761D">
        <w:rPr>
          <w:rFonts w:ascii="Calibri" w:hAnsi="Calibri"/>
          <w:szCs w:val="22"/>
        </w:rPr>
        <w:t xml:space="preserve">této smlouvy neobsahuje všechny položky, které byly obsahem </w:t>
      </w:r>
      <w:r w:rsidR="00D60FC8">
        <w:rPr>
          <w:rFonts w:ascii="Calibri" w:hAnsi="Calibri"/>
          <w:szCs w:val="22"/>
        </w:rPr>
        <w:t>položkových rozpočtů předložených</w:t>
      </w:r>
      <w:r w:rsidR="00235B76" w:rsidRPr="00CC761D">
        <w:rPr>
          <w:rFonts w:ascii="Calibri" w:hAnsi="Calibri"/>
          <w:szCs w:val="22"/>
        </w:rPr>
        <w:t xml:space="preserve"> v rámci </w:t>
      </w:r>
      <w:r w:rsidR="00E6275A">
        <w:rPr>
          <w:rFonts w:ascii="Calibri" w:hAnsi="Calibri"/>
          <w:szCs w:val="22"/>
        </w:rPr>
        <w:t>zadávacího</w:t>
      </w:r>
      <w:r w:rsidR="00E6275A" w:rsidRPr="00CC761D">
        <w:rPr>
          <w:rFonts w:ascii="Calibri" w:hAnsi="Calibri"/>
          <w:szCs w:val="22"/>
        </w:rPr>
        <w:t xml:space="preserve"> </w:t>
      </w:r>
      <w:r w:rsidR="00D667AF" w:rsidRPr="00CC761D">
        <w:rPr>
          <w:rFonts w:ascii="Calibri" w:hAnsi="Calibri"/>
          <w:szCs w:val="22"/>
        </w:rPr>
        <w:t>řízení, má se za to, že stavební práce, dodávky a služby definované těmito položkami, jsou zahrnuty v ceně os</w:t>
      </w:r>
      <w:r w:rsidR="00D60FC8">
        <w:rPr>
          <w:rFonts w:ascii="Calibri" w:hAnsi="Calibri"/>
          <w:szCs w:val="22"/>
        </w:rPr>
        <w:t xml:space="preserve">tatních položek položkových rozpočtů. </w:t>
      </w:r>
      <w:r w:rsidR="00D667AF" w:rsidRPr="00CC761D">
        <w:rPr>
          <w:rFonts w:ascii="Calibri" w:hAnsi="Calibri"/>
          <w:szCs w:val="22"/>
        </w:rPr>
        <w:t xml:space="preserve"> </w:t>
      </w:r>
    </w:p>
    <w:p w:rsidR="000F20A4" w:rsidRDefault="000F20A4" w:rsidP="000F20A4">
      <w:pPr>
        <w:pStyle w:val="Pouzetextxpodnadpis"/>
        <w:spacing w:before="120" w:after="240"/>
        <w:ind w:left="399" w:hanging="399"/>
        <w:jc w:val="both"/>
        <w:rPr>
          <w:rFonts w:ascii="Calibri" w:hAnsi="Calibri"/>
          <w:szCs w:val="22"/>
        </w:rPr>
      </w:pPr>
    </w:p>
    <w:p w:rsidR="00D667AF" w:rsidRPr="00CC761D" w:rsidRDefault="00D667AF" w:rsidP="007F71B6">
      <w:pPr>
        <w:spacing w:after="240"/>
        <w:ind w:left="425"/>
        <w:jc w:val="center"/>
        <w:outlineLvl w:val="0"/>
        <w:rPr>
          <w:rFonts w:ascii="Calibri" w:hAnsi="Calibri"/>
          <w:b/>
          <w:sz w:val="22"/>
          <w:szCs w:val="22"/>
        </w:rPr>
      </w:pPr>
      <w:r w:rsidRPr="00CC761D">
        <w:rPr>
          <w:rFonts w:ascii="Calibri" w:hAnsi="Calibri"/>
          <w:b/>
          <w:sz w:val="22"/>
          <w:szCs w:val="22"/>
        </w:rPr>
        <w:t>IV. Práva a povinnosti smluvních stran</w:t>
      </w:r>
    </w:p>
    <w:p w:rsidR="004455BC" w:rsidRDefault="00D667AF" w:rsidP="004455BC">
      <w:pPr>
        <w:pStyle w:val="Style12"/>
        <w:widowControl/>
        <w:numPr>
          <w:ilvl w:val="0"/>
          <w:numId w:val="7"/>
        </w:numPr>
        <w:spacing w:before="120" w:after="120" w:line="240" w:lineRule="auto"/>
        <w:rPr>
          <w:rFonts w:ascii="Calibri" w:hAnsi="Calibri"/>
          <w:sz w:val="22"/>
          <w:szCs w:val="22"/>
        </w:rPr>
      </w:pPr>
      <w:r w:rsidRPr="00335184">
        <w:rPr>
          <w:rFonts w:ascii="Calibri" w:hAnsi="Calibri"/>
          <w:sz w:val="22"/>
          <w:szCs w:val="22"/>
        </w:rPr>
        <w:t>Zhotovite</w:t>
      </w:r>
      <w:r w:rsidR="005C0728" w:rsidRPr="00335184">
        <w:rPr>
          <w:rFonts w:ascii="Calibri" w:hAnsi="Calibri"/>
          <w:sz w:val="22"/>
          <w:szCs w:val="22"/>
        </w:rPr>
        <w:t>l při provádění díla využije pod</w:t>
      </w:r>
      <w:r w:rsidRPr="00335184">
        <w:rPr>
          <w:rFonts w:ascii="Calibri" w:hAnsi="Calibri"/>
          <w:sz w:val="22"/>
          <w:szCs w:val="22"/>
        </w:rPr>
        <w:t>dodavatelů, k</w:t>
      </w:r>
      <w:r w:rsidR="00235B76" w:rsidRPr="00335184">
        <w:rPr>
          <w:rFonts w:ascii="Calibri" w:hAnsi="Calibri"/>
          <w:sz w:val="22"/>
          <w:szCs w:val="22"/>
        </w:rPr>
        <w:t xml:space="preserve">teří jsou uvedeni v příloze č. </w:t>
      </w:r>
      <w:r w:rsidR="00A872B6" w:rsidRPr="00335184">
        <w:rPr>
          <w:rFonts w:ascii="Calibri" w:hAnsi="Calibri"/>
          <w:sz w:val="22"/>
          <w:szCs w:val="22"/>
        </w:rPr>
        <w:t>4</w:t>
      </w:r>
      <w:r w:rsidR="00476345" w:rsidRPr="00335184">
        <w:rPr>
          <w:rFonts w:ascii="Calibri" w:hAnsi="Calibri"/>
          <w:sz w:val="22"/>
          <w:szCs w:val="22"/>
        </w:rPr>
        <w:t xml:space="preserve"> </w:t>
      </w:r>
      <w:r w:rsidRPr="00335184">
        <w:rPr>
          <w:rFonts w:ascii="Calibri" w:hAnsi="Calibri"/>
          <w:sz w:val="22"/>
          <w:szCs w:val="22"/>
        </w:rPr>
        <w:t xml:space="preserve">této smlouvy, zhotovitel zodpovídá za dílo provedené </w:t>
      </w:r>
      <w:r w:rsidR="005C0728" w:rsidRPr="00335184">
        <w:rPr>
          <w:rFonts w:ascii="Calibri" w:hAnsi="Calibri"/>
          <w:sz w:val="22"/>
          <w:szCs w:val="22"/>
        </w:rPr>
        <w:t>pod</w:t>
      </w:r>
      <w:r w:rsidR="0012531B" w:rsidRPr="00335184">
        <w:rPr>
          <w:rFonts w:ascii="Calibri" w:hAnsi="Calibri"/>
          <w:sz w:val="22"/>
          <w:szCs w:val="22"/>
        </w:rPr>
        <w:t>dodavateli</w:t>
      </w:r>
      <w:r w:rsidRPr="00335184">
        <w:rPr>
          <w:rFonts w:ascii="Calibri" w:hAnsi="Calibri"/>
          <w:sz w:val="22"/>
          <w:szCs w:val="22"/>
        </w:rPr>
        <w:t xml:space="preserve"> tak, jako by dílo prováděl sám.</w:t>
      </w:r>
      <w:r w:rsidR="00607A40" w:rsidRPr="00335184">
        <w:rPr>
          <w:rFonts w:ascii="Calibri" w:hAnsi="Calibri"/>
          <w:sz w:val="22"/>
          <w:szCs w:val="22"/>
        </w:rPr>
        <w:t xml:space="preserve"> Neobsahuje-li tato smlouva </w:t>
      </w:r>
      <w:r w:rsidR="00CA4121" w:rsidRPr="00335184">
        <w:rPr>
          <w:rFonts w:ascii="Calibri" w:hAnsi="Calibri"/>
          <w:sz w:val="22"/>
          <w:szCs w:val="22"/>
        </w:rPr>
        <w:t>p</w:t>
      </w:r>
      <w:r w:rsidR="00607A40" w:rsidRPr="00335184">
        <w:rPr>
          <w:rFonts w:ascii="Calibri" w:hAnsi="Calibri"/>
          <w:sz w:val="22"/>
          <w:szCs w:val="22"/>
        </w:rPr>
        <w:t xml:space="preserve">řílohu č. </w:t>
      </w:r>
      <w:r w:rsidR="00A872B6" w:rsidRPr="00335184">
        <w:rPr>
          <w:rFonts w:ascii="Calibri" w:hAnsi="Calibri"/>
          <w:sz w:val="22"/>
          <w:szCs w:val="22"/>
        </w:rPr>
        <w:t>4</w:t>
      </w:r>
      <w:r w:rsidR="00607A40" w:rsidRPr="00335184">
        <w:rPr>
          <w:rFonts w:ascii="Calibri" w:hAnsi="Calibri"/>
          <w:sz w:val="22"/>
          <w:szCs w:val="22"/>
        </w:rPr>
        <w:t>, má se za to, že zhotovitel realizuje předmět smlouvy bez použití poddodavatelů.</w:t>
      </w:r>
      <w:r w:rsidR="0050628C" w:rsidRPr="00335184">
        <w:rPr>
          <w:rFonts w:ascii="Calibri" w:hAnsi="Calibri"/>
          <w:sz w:val="22"/>
          <w:szCs w:val="22"/>
        </w:rPr>
        <w:t xml:space="preserve"> </w:t>
      </w:r>
    </w:p>
    <w:p w:rsidR="004455BC" w:rsidRPr="004455BC" w:rsidRDefault="004455BC" w:rsidP="004455BC">
      <w:pPr>
        <w:pStyle w:val="Style12"/>
        <w:widowControl/>
        <w:numPr>
          <w:ilvl w:val="0"/>
          <w:numId w:val="7"/>
        </w:numPr>
        <w:spacing w:before="120" w:after="120" w:line="240" w:lineRule="auto"/>
        <w:rPr>
          <w:rFonts w:ascii="Calibri" w:hAnsi="Calibri"/>
          <w:sz w:val="22"/>
          <w:szCs w:val="22"/>
        </w:rPr>
      </w:pPr>
      <w:r w:rsidRPr="004455BC">
        <w:rPr>
          <w:rFonts w:ascii="Calibri" w:hAnsi="Calibri"/>
          <w:sz w:val="22"/>
          <w:szCs w:val="22"/>
        </w:rPr>
        <w:t xml:space="preserve">Součástí předání díla budou rovněž veškeré předávací protokoly mezi zhotovitelem a jeho poddodavateli. </w:t>
      </w:r>
    </w:p>
    <w:p w:rsidR="004455BC" w:rsidRPr="00335184" w:rsidRDefault="004455BC" w:rsidP="004455BC">
      <w:pPr>
        <w:pStyle w:val="Default"/>
        <w:numPr>
          <w:ilvl w:val="0"/>
          <w:numId w:val="7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335184">
        <w:rPr>
          <w:rFonts w:ascii="Calibri" w:eastAsia="Ubuntu" w:hAnsi="Calibri" w:cs="Calibri"/>
          <w:color w:val="auto"/>
          <w:sz w:val="22"/>
          <w:szCs w:val="22"/>
        </w:rPr>
        <w:t>Zhotovitel je povinen kdykoli v průběhu plnění díla na žádost objednatele předložit kompletní seznam částí plnění plněných prostřednictvím poddodavatelů včetně identifikace těchto poddodavatelů.</w:t>
      </w:r>
    </w:p>
    <w:p w:rsidR="00E90C7A" w:rsidRPr="001A744A" w:rsidRDefault="00E90C7A" w:rsidP="004455BC">
      <w:pPr>
        <w:pStyle w:val="Odsazen1"/>
        <w:numPr>
          <w:ilvl w:val="0"/>
          <w:numId w:val="7"/>
        </w:numPr>
        <w:spacing w:before="120" w:after="120" w:line="240" w:lineRule="auto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>Zhotovitel je povinen zajistit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dozor nad prováděním díla odborně způsobilým stavbyvedoucím</w:t>
      </w:r>
      <w:r w:rsidR="004455BC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v souladu s odst. 5</w:t>
      </w:r>
      <w:r w:rsidR="00A974B1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tohoto článku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.</w:t>
      </w:r>
    </w:p>
    <w:p w:rsidR="007C568B" w:rsidRPr="00335184" w:rsidRDefault="007C568B" w:rsidP="004455BC">
      <w:pPr>
        <w:numPr>
          <w:ilvl w:val="0"/>
          <w:numId w:val="7"/>
        </w:numPr>
        <w:spacing w:before="120" w:after="120"/>
        <w:jc w:val="both"/>
        <w:rPr>
          <w:rStyle w:val="FontStyle18"/>
          <w:rFonts w:ascii="Calibri" w:hAnsi="Calibri" w:cs="Times New Roman"/>
          <w:sz w:val="22"/>
          <w:szCs w:val="22"/>
        </w:rPr>
      </w:pPr>
      <w:r w:rsidRPr="00335184">
        <w:rPr>
          <w:rFonts w:ascii="Calibri" w:hAnsi="Calibri"/>
          <w:sz w:val="22"/>
          <w:szCs w:val="22"/>
        </w:rPr>
        <w:t xml:space="preserve">Zhotovitel prohlašuje, že osoba pověřená vedením stavby </w:t>
      </w:r>
      <w:r w:rsidR="00E90C7A">
        <w:rPr>
          <w:rFonts w:ascii="Calibri" w:hAnsi="Calibri"/>
          <w:sz w:val="22"/>
          <w:szCs w:val="22"/>
        </w:rPr>
        <w:t xml:space="preserve">(stavbyvedoucí) </w:t>
      </w:r>
      <w:r w:rsidRPr="00335184">
        <w:rPr>
          <w:rFonts w:ascii="Calibri" w:hAnsi="Calibri"/>
          <w:sz w:val="22"/>
          <w:szCs w:val="22"/>
        </w:rPr>
        <w:t>splňuje podmínky objednatele, neboť se jedná o osobu, která podle zákona č. 360/1992 Sb., o výkonu povolání autorizovaných architektů a o výkonu povolání autorizovaných inženýrů a techniků činných ve výstavbě, ve znění pozdějších předpisů, má osvědčení pro obor: „</w:t>
      </w:r>
      <w:r w:rsidR="00A87B21">
        <w:rPr>
          <w:rFonts w:ascii="Calibri" w:hAnsi="Calibri"/>
          <w:sz w:val="22"/>
          <w:szCs w:val="22"/>
        </w:rPr>
        <w:t>Dopravní stavby</w:t>
      </w:r>
      <w:r w:rsidRPr="00335184">
        <w:rPr>
          <w:rFonts w:ascii="Calibri" w:hAnsi="Calibri"/>
          <w:sz w:val="22"/>
          <w:szCs w:val="22"/>
        </w:rPr>
        <w:t>“. Osoba pověřená vedením stavby bude provádět veškerou korespondenci a předávaní informací pověřené osobě objednatele, týkajících se samotné stavby. Tato osoba je povinna být na stavbě fyzicky přítomná denně, po většinu pracovní doby.</w:t>
      </w:r>
      <w:r w:rsidR="00A974B1">
        <w:rPr>
          <w:rFonts w:ascii="Calibri" w:hAnsi="Calibri"/>
          <w:sz w:val="22"/>
          <w:szCs w:val="22"/>
        </w:rPr>
        <w:t xml:space="preserve"> Změna osoby stavbyvedoucího oproti osobě uvedené v zadávacím řízení je možná pouze se souhlasem objednatele a za podmínky, že i nová osoba bude splňovat podmínky uvedené v zadávacím řízení. </w:t>
      </w:r>
      <w:r w:rsidR="00762922">
        <w:rPr>
          <w:rFonts w:ascii="Calibri" w:hAnsi="Calibri"/>
          <w:sz w:val="22"/>
          <w:szCs w:val="22"/>
        </w:rPr>
        <w:t xml:space="preserve">Tato osoba je povinna </w:t>
      </w:r>
      <w:r w:rsidR="00762922" w:rsidRPr="00002ED2">
        <w:rPr>
          <w:rFonts w:ascii="Calibri" w:hAnsi="Calibri" w:cs="Calibri"/>
          <w:sz w:val="22"/>
          <w:szCs w:val="22"/>
        </w:rPr>
        <w:t xml:space="preserve">účastnit </w:t>
      </w:r>
      <w:r w:rsidR="00762922">
        <w:rPr>
          <w:rFonts w:ascii="Calibri" w:hAnsi="Calibri" w:cs="Calibri"/>
          <w:sz w:val="22"/>
          <w:szCs w:val="22"/>
        </w:rPr>
        <w:t>se kontrolní dnů</w:t>
      </w:r>
      <w:r w:rsidR="00762922" w:rsidRPr="00002ED2">
        <w:rPr>
          <w:rFonts w:ascii="Calibri" w:hAnsi="Calibri" w:cs="Calibri"/>
          <w:sz w:val="22"/>
          <w:szCs w:val="22"/>
        </w:rPr>
        <w:t xml:space="preserve"> pořádaných v souladu s Obchodními podmínkami města Valašské Meziříčí.  </w:t>
      </w:r>
    </w:p>
    <w:p w:rsidR="00AC2E57" w:rsidRPr="00AC2E57" w:rsidRDefault="00A87B21" w:rsidP="004455BC">
      <w:pPr>
        <w:pStyle w:val="Normlnweb"/>
        <w:numPr>
          <w:ilvl w:val="0"/>
          <w:numId w:val="7"/>
        </w:numPr>
        <w:spacing w:before="120" w:beforeAutospacing="0" w:after="120" w:afterAutospacing="0"/>
        <w:jc w:val="both"/>
        <w:rPr>
          <w:rStyle w:val="FontStyle18"/>
          <w:rFonts w:ascii="Calibri" w:hAnsi="Calibri" w:cs="Calibri"/>
          <w:color w:val="000000"/>
          <w:sz w:val="22"/>
          <w:szCs w:val="22"/>
        </w:rPr>
      </w:pPr>
      <w:r w:rsidRPr="00E03427">
        <w:rPr>
          <w:rStyle w:val="FontStyle18"/>
          <w:rFonts w:ascii="Calibri" w:hAnsi="Calibri" w:cs="Times New Roman"/>
          <w:color w:val="000000"/>
          <w:sz w:val="22"/>
          <w:szCs w:val="22"/>
        </w:rPr>
        <w:t xml:space="preserve">Zhotovitel se zavazuje, že veškeré odborné stavební </w:t>
      </w:r>
      <w:r w:rsidR="006E20B4">
        <w:rPr>
          <w:rStyle w:val="FontStyle18"/>
          <w:rFonts w:ascii="Calibri" w:hAnsi="Calibri" w:cs="Times New Roman"/>
          <w:color w:val="000000"/>
          <w:sz w:val="22"/>
          <w:szCs w:val="22"/>
        </w:rPr>
        <w:t xml:space="preserve">činnosti </w:t>
      </w:r>
      <w:r w:rsidR="006E20B4" w:rsidRPr="00E03427">
        <w:rPr>
          <w:rStyle w:val="FontStyle18"/>
          <w:rFonts w:ascii="Calibri" w:hAnsi="Calibri" w:cs="Times New Roman"/>
          <w:color w:val="000000"/>
          <w:sz w:val="22"/>
          <w:szCs w:val="22"/>
        </w:rPr>
        <w:t>budou realizovány osobami nebo pod vedením osob k tomu kvalifikačně oprávněných</w:t>
      </w:r>
      <w:r w:rsidR="006E20B4">
        <w:rPr>
          <w:rStyle w:val="FontStyle18"/>
          <w:rFonts w:ascii="Calibri" w:hAnsi="Calibri" w:cs="Times New Roman"/>
          <w:color w:val="000000"/>
          <w:sz w:val="22"/>
          <w:szCs w:val="22"/>
        </w:rPr>
        <w:t xml:space="preserve">. </w:t>
      </w:r>
    </w:p>
    <w:p w:rsidR="00A87B21" w:rsidRPr="00AC2E57" w:rsidRDefault="006E20B4" w:rsidP="004455BC">
      <w:pPr>
        <w:pStyle w:val="Normlnweb"/>
        <w:numPr>
          <w:ilvl w:val="0"/>
          <w:numId w:val="7"/>
        </w:numPr>
        <w:spacing w:before="120" w:beforeAutospacing="0" w:after="120" w:afterAutospacing="0"/>
        <w:jc w:val="both"/>
        <w:rPr>
          <w:rStyle w:val="FontStyle18"/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Zhotovitel se zavazuje, že činnosti</w:t>
      </w:r>
      <w:r w:rsidR="00AC2E57">
        <w:rPr>
          <w:rFonts w:ascii="Calibri" w:hAnsi="Calibri" w:cs="Calibri"/>
          <w:color w:val="000000"/>
          <w:sz w:val="22"/>
          <w:szCs w:val="22"/>
        </w:rPr>
        <w:t xml:space="preserve">, kterými bude zajišťován </w:t>
      </w:r>
      <w:r w:rsidRPr="001A744A">
        <w:rPr>
          <w:rFonts w:ascii="Calibri" w:hAnsi="Calibri" w:cs="Calibri"/>
          <w:color w:val="000000"/>
          <w:sz w:val="22"/>
          <w:szCs w:val="22"/>
        </w:rPr>
        <w:t>odborný dozor na ochranu st</w:t>
      </w:r>
      <w:r w:rsidR="00AC2E57">
        <w:rPr>
          <w:rFonts w:ascii="Calibri" w:hAnsi="Calibri" w:cs="Calibri"/>
          <w:color w:val="000000"/>
          <w:sz w:val="22"/>
          <w:szCs w:val="22"/>
        </w:rPr>
        <w:t>romů při stavebních činnostech</w:t>
      </w:r>
      <w:r w:rsidR="003522A6">
        <w:rPr>
          <w:rFonts w:ascii="Calibri" w:hAnsi="Calibri" w:cs="Calibri"/>
          <w:color w:val="000000"/>
          <w:sz w:val="22"/>
          <w:szCs w:val="22"/>
        </w:rPr>
        <w:t>,</w:t>
      </w:r>
      <w:r w:rsidR="00AC2E5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7B21" w:rsidRPr="00AC2E57">
        <w:rPr>
          <w:rStyle w:val="FontStyle18"/>
          <w:rFonts w:ascii="Calibri" w:hAnsi="Calibri" w:cs="Times New Roman"/>
          <w:color w:val="000000"/>
          <w:sz w:val="22"/>
          <w:szCs w:val="22"/>
        </w:rPr>
        <w:t xml:space="preserve">budou realizovány osobami nebo pod vedením osob k tomu kvalifikačně oprávněných a uvedených v seznamu techniků, který byl součástí nabídky zhotovitele v zadávacím řízení.  Změna osob je možná pouze se souhlasem objednatele a za podmínky, že i nová osoba bude splňovat podmínky uvedené v zadávacím řízení. </w:t>
      </w:r>
    </w:p>
    <w:p w:rsidR="00A87B21" w:rsidRPr="00A87B21" w:rsidRDefault="00A87B21" w:rsidP="004455BC">
      <w:pPr>
        <w:numPr>
          <w:ilvl w:val="0"/>
          <w:numId w:val="7"/>
        </w:numPr>
        <w:spacing w:before="120" w:after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FontStyle18"/>
          <w:rFonts w:ascii="Calibri" w:hAnsi="Calibri" w:cs="Calibri"/>
          <w:sz w:val="22"/>
          <w:szCs w:val="22"/>
        </w:rPr>
        <w:t xml:space="preserve">Zhotovitel </w:t>
      </w:r>
      <w:r w:rsidRPr="00EC481A">
        <w:rPr>
          <w:rStyle w:val="FontStyle18"/>
          <w:rFonts w:ascii="Calibri" w:hAnsi="Calibri" w:cs="Calibri"/>
          <w:sz w:val="22"/>
          <w:szCs w:val="22"/>
        </w:rPr>
        <w:t xml:space="preserve">je povinen zajistit, aby se v rámci odborné studijní praxe (praktického vyučování) na plnění </w:t>
      </w:r>
      <w:r>
        <w:rPr>
          <w:rStyle w:val="FontStyle18"/>
          <w:rFonts w:ascii="Calibri" w:hAnsi="Calibri" w:cs="Calibri"/>
          <w:sz w:val="22"/>
          <w:szCs w:val="22"/>
        </w:rPr>
        <w:t xml:space="preserve">díla </w:t>
      </w:r>
      <w:r w:rsidRPr="00EC481A">
        <w:rPr>
          <w:rStyle w:val="FontStyle18"/>
          <w:rFonts w:ascii="Calibri" w:hAnsi="Calibri" w:cs="Calibri"/>
          <w:sz w:val="22"/>
          <w:szCs w:val="22"/>
        </w:rPr>
        <w:t xml:space="preserve">podíleli studenti (učni) středních odborných škol či odborných učilišť zaměřených na obor </w:t>
      </w:r>
      <w:r w:rsidRPr="00EC481A">
        <w:rPr>
          <w:rStyle w:val="FontStyle18"/>
          <w:rFonts w:ascii="Calibri" w:hAnsi="Calibri" w:cs="Calibri"/>
          <w:sz w:val="22"/>
          <w:szCs w:val="22"/>
        </w:rPr>
        <w:lastRenderedPageBreak/>
        <w:t xml:space="preserve">stavebnictví. </w:t>
      </w:r>
      <w:r w:rsidRPr="00EC481A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 xml:space="preserve">Studenti budou v max. 7 členných skupinách vykonávat činnosti v souladu s obsahem jejich odborných předmětů, a to v minimálním rozsahu 50 hodin </w:t>
      </w:r>
      <w:r w:rsidRPr="00EC481A">
        <w:rPr>
          <w:rFonts w:ascii="Calibri" w:hAnsi="Calibri" w:cs="Calibri"/>
          <w:sz w:val="22"/>
          <w:szCs w:val="22"/>
        </w:rPr>
        <w:t xml:space="preserve">za celou dobu plnění </w:t>
      </w:r>
      <w:r>
        <w:rPr>
          <w:rFonts w:ascii="Calibri" w:hAnsi="Calibri" w:cs="Calibri"/>
          <w:sz w:val="22"/>
          <w:szCs w:val="22"/>
        </w:rPr>
        <w:t xml:space="preserve">díla. </w:t>
      </w:r>
      <w:r w:rsidRPr="00EC481A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Studijní praxe musí probíhat v době školní výuky.</w:t>
      </w:r>
      <w:r w:rsidR="00D55900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A87B21" w:rsidRPr="004D46E6" w:rsidRDefault="00A87B21" w:rsidP="004455BC">
      <w:pPr>
        <w:numPr>
          <w:ilvl w:val="0"/>
          <w:numId w:val="7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Zhotovitel se zavazuje </w:t>
      </w:r>
      <w:r w:rsidRPr="00EC481A">
        <w:rPr>
          <w:rFonts w:ascii="Calibri" w:hAnsi="Calibri" w:cs="Calibri"/>
          <w:sz w:val="22"/>
          <w:szCs w:val="22"/>
        </w:rPr>
        <w:t>umožnit vybranému subjektu studijní</w:t>
      </w:r>
      <w:r w:rsidR="0066309A">
        <w:rPr>
          <w:rFonts w:ascii="Calibri" w:hAnsi="Calibri" w:cs="Calibri"/>
          <w:sz w:val="22"/>
          <w:szCs w:val="22"/>
        </w:rPr>
        <w:t xml:space="preserve"> exkurze.</w:t>
      </w:r>
      <w:r w:rsidRPr="00EC481A">
        <w:rPr>
          <w:rFonts w:ascii="Calibri" w:hAnsi="Calibri" w:cs="Calibri"/>
          <w:sz w:val="22"/>
          <w:szCs w:val="22"/>
        </w:rPr>
        <w:t xml:space="preserve"> Maximální počet účastníků exkurze určí pravidla BOZP stavby, nepředpokládá se však počet vyšší než 15 osob v jedné skupině. Maximální četnost exkurzí je stanovena v domluvených termínech v počtu min. 10 za celou dobu plnění</w:t>
      </w:r>
      <w:r>
        <w:rPr>
          <w:rFonts w:ascii="Calibri" w:hAnsi="Calibri" w:cs="Calibri"/>
          <w:sz w:val="22"/>
          <w:szCs w:val="22"/>
        </w:rPr>
        <w:t xml:space="preserve"> díla</w:t>
      </w:r>
      <w:r w:rsidRPr="00EC481A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Zhotovitel se zavazuje </w:t>
      </w:r>
      <w:r w:rsidRPr="00EC481A">
        <w:rPr>
          <w:rFonts w:ascii="Calibri" w:hAnsi="Calibri" w:cs="Calibri"/>
          <w:sz w:val="22"/>
          <w:szCs w:val="22"/>
        </w:rPr>
        <w:t>zajistit pro účastníky exkurze odborný výklad ohledně prací na předmětu</w:t>
      </w:r>
      <w:r w:rsidR="00831943">
        <w:rPr>
          <w:rFonts w:ascii="Calibri" w:hAnsi="Calibri" w:cs="Calibri"/>
          <w:sz w:val="22"/>
          <w:szCs w:val="22"/>
        </w:rPr>
        <w:t xml:space="preserve"> díla</w:t>
      </w:r>
      <w:r w:rsidRPr="00EC481A">
        <w:rPr>
          <w:rFonts w:ascii="Calibri" w:hAnsi="Calibri" w:cs="Calibri"/>
          <w:sz w:val="22"/>
          <w:szCs w:val="22"/>
        </w:rPr>
        <w:t xml:space="preserve">. Exkurze se musí uskutečnit v době školní výuky. </w:t>
      </w:r>
    </w:p>
    <w:p w:rsidR="00657C2E" w:rsidRDefault="00F66DFD" w:rsidP="004455BC">
      <w:pPr>
        <w:numPr>
          <w:ilvl w:val="0"/>
          <w:numId w:val="7"/>
        </w:numPr>
        <w:spacing w:before="120" w:after="120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V etapizaci, která</w:t>
      </w:r>
      <w:r w:rsidR="00657C2E" w:rsidRPr="00657C2E">
        <w:rPr>
          <w:rFonts w:ascii="Calibri" w:hAnsi="Calibri" w:cs="Arial"/>
          <w:sz w:val="22"/>
          <w:szCs w:val="22"/>
          <w:shd w:val="clear" w:color="auto" w:fill="FFFFFF"/>
        </w:rPr>
        <w:t xml:space="preserve"> je součástí časového harmonogramu</w:t>
      </w:r>
      <w:r w:rsidR="0013185F">
        <w:rPr>
          <w:rFonts w:ascii="Calibri" w:hAnsi="Calibri" w:cs="Arial"/>
          <w:sz w:val="22"/>
          <w:szCs w:val="22"/>
          <w:shd w:val="clear" w:color="auto" w:fill="FFFFFF"/>
        </w:rPr>
        <w:t>,</w:t>
      </w:r>
      <w:r w:rsidR="00657C2E" w:rsidRPr="00657C2E">
        <w:rPr>
          <w:rFonts w:ascii="Calibri" w:hAnsi="Calibri" w:cs="Arial"/>
          <w:sz w:val="22"/>
          <w:szCs w:val="22"/>
          <w:shd w:val="clear" w:color="auto" w:fill="FFFFFF"/>
        </w:rPr>
        <w:t xml:space="preserve"> musí zhotovitel zohlednit, že realizace díla bude probíhat za </w:t>
      </w:r>
      <w:r w:rsidR="000A4350">
        <w:rPr>
          <w:rFonts w:ascii="Calibri" w:hAnsi="Calibri" w:cs="Arial"/>
          <w:sz w:val="22"/>
          <w:szCs w:val="22"/>
          <w:shd w:val="clear" w:color="auto" w:fill="FFFFFF"/>
        </w:rPr>
        <w:t>omezeného</w:t>
      </w:r>
      <w:r w:rsidR="00657C2E" w:rsidRPr="00657C2E">
        <w:rPr>
          <w:rFonts w:ascii="Calibri" w:hAnsi="Calibri" w:cs="Arial"/>
          <w:sz w:val="22"/>
          <w:szCs w:val="22"/>
          <w:shd w:val="clear" w:color="auto" w:fill="FFFFFF"/>
        </w:rPr>
        <w:t xml:space="preserve"> provozu náměstí a musí zajistit v co nejvyšší míře provizorní příjezdy a přístupy k jednotlivým budovám. Případné znemožnění příjezdu ke konkrétní budově musí být uvedeno v harmonogramu prací tak, aby vlastníci předmětných budov mohli být včas informováni.</w:t>
      </w:r>
      <w:r w:rsidR="00B41E56">
        <w:rPr>
          <w:rFonts w:ascii="Calibri" w:hAnsi="Calibri" w:cs="Arial"/>
          <w:sz w:val="22"/>
          <w:szCs w:val="22"/>
          <w:shd w:val="clear" w:color="auto" w:fill="FFFFFF"/>
        </w:rPr>
        <w:t xml:space="preserve"> Omezení příjezdu nebo přístupu musí zhotovitel vždy min. 5 pracovních dní dopředu sdělit objednateli.</w:t>
      </w:r>
      <w:r w:rsidR="00657C2E" w:rsidRPr="00657C2E">
        <w:rPr>
          <w:rFonts w:ascii="Calibri" w:hAnsi="Calibri" w:cs="Arial"/>
          <w:sz w:val="22"/>
          <w:szCs w:val="22"/>
          <w:shd w:val="clear" w:color="auto" w:fill="FFFFFF"/>
        </w:rPr>
        <w:t xml:space="preserve"> Etapizace bude přehledně zakreslena do schématické situace náměstí i s uvedením časového údaje (toto schéma bude s</w:t>
      </w:r>
      <w:r w:rsidR="004D46E6">
        <w:rPr>
          <w:rFonts w:ascii="Calibri" w:hAnsi="Calibri" w:cs="Arial"/>
          <w:sz w:val="22"/>
          <w:szCs w:val="22"/>
          <w:shd w:val="clear" w:color="auto" w:fill="FFFFFF"/>
        </w:rPr>
        <w:t>loužit ke zveřejnění a vyvěšení</w:t>
      </w:r>
      <w:r w:rsidR="00657C2E" w:rsidRPr="00657C2E">
        <w:rPr>
          <w:rFonts w:ascii="Calibri" w:hAnsi="Calibri" w:cs="Arial"/>
          <w:sz w:val="22"/>
          <w:szCs w:val="22"/>
          <w:shd w:val="clear" w:color="auto" w:fill="FFFFFF"/>
        </w:rPr>
        <w:t>).</w:t>
      </w:r>
    </w:p>
    <w:p w:rsidR="00657C2E" w:rsidRPr="004D46E6" w:rsidRDefault="006E20B4" w:rsidP="004455BC">
      <w:pPr>
        <w:pStyle w:val="Odsazen1"/>
        <w:numPr>
          <w:ilvl w:val="0"/>
          <w:numId w:val="7"/>
        </w:numPr>
        <w:spacing w:before="120" w:after="120" w:line="240" w:lineRule="auto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Zhotovitel 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je povinen prokazatelně s předstihem informovat </w:t>
      </w:r>
      <w:r w:rsidR="003D337B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vlastníky 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přilehlých nemovitostí o veškerých prováděn</w:t>
      </w:r>
      <w:r w:rsidR="00B10D7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ých pracích, které by způsobily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další omezení jejich </w:t>
      </w:r>
      <w:r w:rsidR="003D337B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vlastníkům</w:t>
      </w:r>
      <w:r w:rsidR="0013185F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Zhotovitel 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je povinen řídit se pokyny koordinátora BOZP v souvislosti s pohybem veřejnosti po staveništi.</w:t>
      </w:r>
    </w:p>
    <w:p w:rsidR="004455BC" w:rsidRPr="001A744A" w:rsidRDefault="004455BC" w:rsidP="004455BC">
      <w:pPr>
        <w:pStyle w:val="Odsazen1"/>
        <w:numPr>
          <w:ilvl w:val="0"/>
          <w:numId w:val="7"/>
        </w:numPr>
        <w:spacing w:before="120" w:after="120" w:line="240" w:lineRule="auto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Zhotovitel 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je povinen po celou dobu realizace zajistit vstupy do budov na náměstí tak, aby nemohlo docházet k omezení vstupu osob a byla zajištěna jejich bezpečnost.</w:t>
      </w:r>
    </w:p>
    <w:p w:rsidR="00B573B0" w:rsidRPr="001A744A" w:rsidRDefault="00B573B0" w:rsidP="004455BC">
      <w:pPr>
        <w:pStyle w:val="Odsazen1"/>
        <w:numPr>
          <w:ilvl w:val="0"/>
          <w:numId w:val="7"/>
        </w:numPr>
        <w:spacing w:before="120" w:after="120" w:line="240" w:lineRule="auto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V odůvodněných případech může být etapizace pozměněna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. Zhotovitel 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musí změnu řádně zdůvodnit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>,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uvést v 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aktualizovaném 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harmonogramu prací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a zaslat objednateli k odsouhlasení. Změna etapizace je účinná nejdříve od písemného odsouhlasení objednatele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. </w:t>
      </w:r>
    </w:p>
    <w:p w:rsidR="00F66DFD" w:rsidRPr="004D46E6" w:rsidRDefault="00F66DFD" w:rsidP="00F66DFD">
      <w:pPr>
        <w:numPr>
          <w:ilvl w:val="0"/>
          <w:numId w:val="7"/>
        </w:numPr>
        <w:spacing w:before="120" w:after="12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4D46E6">
        <w:rPr>
          <w:rFonts w:ascii="Calibri" w:hAnsi="Calibri" w:cs="Calibri"/>
          <w:sz w:val="22"/>
          <w:szCs w:val="22"/>
        </w:rPr>
        <w:t>Zhotovitel je povinen i po předání staveniště, a to až do fyzického zahájení prací</w:t>
      </w:r>
      <w:r>
        <w:rPr>
          <w:rFonts w:ascii="Calibri" w:hAnsi="Calibri" w:cs="Calibri"/>
          <w:sz w:val="22"/>
          <w:szCs w:val="22"/>
        </w:rPr>
        <w:t xml:space="preserve"> na daném místě</w:t>
      </w:r>
      <w:r w:rsidRPr="004D46E6">
        <w:rPr>
          <w:rFonts w:ascii="Calibri" w:hAnsi="Calibri" w:cs="Calibri"/>
          <w:sz w:val="22"/>
          <w:szCs w:val="22"/>
        </w:rPr>
        <w:t xml:space="preserve"> strpět stávající stavby restauračních </w:t>
      </w:r>
      <w:r w:rsidRPr="004D46E6">
        <w:rPr>
          <w:rFonts w:ascii="Calibri" w:hAnsi="Calibri" w:cs="Calibri"/>
          <w:color w:val="000000"/>
          <w:sz w:val="22"/>
          <w:szCs w:val="22"/>
        </w:rPr>
        <w:t>před</w:t>
      </w:r>
      <w:r w:rsidRPr="004D46E6">
        <w:rPr>
          <w:rFonts w:ascii="Calibri" w:hAnsi="Calibri" w:cs="Calibri"/>
          <w:sz w:val="22"/>
          <w:szCs w:val="22"/>
        </w:rPr>
        <w:t>zahrádek včetně jejich provozování v místě staveniště. Předzahrádky budou odstraněny nejpozději do 5 pracovních dní od oznámení zhotovitele o termínu zahájení prací</w:t>
      </w:r>
      <w:r>
        <w:rPr>
          <w:rFonts w:ascii="Calibri" w:hAnsi="Calibri" w:cs="Calibri"/>
          <w:sz w:val="22"/>
          <w:szCs w:val="22"/>
        </w:rPr>
        <w:t xml:space="preserve"> na daném místě</w:t>
      </w:r>
      <w:r w:rsidRPr="004D46E6">
        <w:rPr>
          <w:rFonts w:ascii="Calibri" w:hAnsi="Calibri" w:cs="Calibri"/>
          <w:sz w:val="22"/>
          <w:szCs w:val="22"/>
        </w:rPr>
        <w:t>.</w:t>
      </w:r>
    </w:p>
    <w:p w:rsidR="00831943" w:rsidRDefault="00E90C7A" w:rsidP="004455BC">
      <w:pPr>
        <w:numPr>
          <w:ilvl w:val="0"/>
          <w:numId w:val="7"/>
        </w:numPr>
        <w:spacing w:before="120" w:after="120"/>
        <w:jc w:val="both"/>
        <w:rPr>
          <w:rFonts w:ascii="Calibri" w:hAnsi="Calibri" w:cs="Arial"/>
          <w:sz w:val="22"/>
          <w:szCs w:val="22"/>
          <w:shd w:val="clear" w:color="auto" w:fill="FFFFFF"/>
        </w:rPr>
      </w:pPr>
      <w:r w:rsidRPr="00454545">
        <w:rPr>
          <w:rFonts w:ascii="Calibri" w:hAnsi="Calibri" w:cs="Calibri"/>
          <w:sz w:val="22"/>
          <w:szCs w:val="22"/>
          <w:shd w:val="clear" w:color="auto" w:fill="FFFFFF"/>
        </w:rPr>
        <w:t xml:space="preserve">S ohledem na výběrové řízení </w:t>
      </w:r>
      <w:r w:rsidR="00454545" w:rsidRPr="00454545">
        <w:rPr>
          <w:rFonts w:ascii="Calibri" w:hAnsi="Calibri" w:cs="Calibri"/>
          <w:sz w:val="22"/>
          <w:szCs w:val="22"/>
        </w:rPr>
        <w:t>Náměstí ve Valašském Meziříčí - Časová osa a stopy T. G. Masaryka</w:t>
      </w:r>
      <w:r w:rsidR="00454545" w:rsidRPr="00831943"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  <w:r w:rsidR="00831943" w:rsidRPr="00831943">
        <w:rPr>
          <w:rFonts w:ascii="Calibri" w:hAnsi="Calibri" w:cs="Arial"/>
          <w:sz w:val="22"/>
          <w:szCs w:val="22"/>
          <w:shd w:val="clear" w:color="auto" w:fill="FFFFFF"/>
        </w:rPr>
        <w:t xml:space="preserve">je zhotovitel v časovém harmonogramu povinen zohlednit realizaci centrální plochy náměstí v pásu časové  osy  a osazení stop </w:t>
      </w:r>
      <w:proofErr w:type="spellStart"/>
      <w:r w:rsidR="00831943" w:rsidRPr="00831943">
        <w:rPr>
          <w:rFonts w:ascii="Calibri" w:hAnsi="Calibri" w:cs="Arial"/>
          <w:sz w:val="22"/>
          <w:szCs w:val="22"/>
          <w:shd w:val="clear" w:color="auto" w:fill="FFFFFF"/>
        </w:rPr>
        <w:t>T.G.Masaryka</w:t>
      </w:r>
      <w:proofErr w:type="spellEnd"/>
      <w:r w:rsidR="00831943" w:rsidRPr="00831943">
        <w:rPr>
          <w:rFonts w:ascii="Calibri" w:hAnsi="Calibri" w:cs="Arial"/>
          <w:sz w:val="22"/>
          <w:szCs w:val="22"/>
          <w:shd w:val="clear" w:color="auto" w:fill="FFFFFF"/>
        </w:rPr>
        <w:t xml:space="preserve"> před domem </w:t>
      </w:r>
      <w:proofErr w:type="gramStart"/>
      <w:r w:rsidR="00831943" w:rsidRPr="00831943">
        <w:rPr>
          <w:rFonts w:ascii="Calibri" w:hAnsi="Calibri" w:cs="Arial"/>
          <w:sz w:val="22"/>
          <w:szCs w:val="22"/>
          <w:shd w:val="clear" w:color="auto" w:fill="FFFFFF"/>
        </w:rPr>
        <w:t>č.p.</w:t>
      </w:r>
      <w:proofErr w:type="gramEnd"/>
      <w:r w:rsidR="00831943" w:rsidRPr="00831943">
        <w:rPr>
          <w:rFonts w:ascii="Calibri" w:hAnsi="Calibri" w:cs="Arial"/>
          <w:sz w:val="22"/>
          <w:szCs w:val="22"/>
          <w:shd w:val="clear" w:color="auto" w:fill="FFFFFF"/>
        </w:rPr>
        <w:t xml:space="preserve"> 70.  až  do poslední etapy.  Zhotovitel je povinen poskytnou dodavateli časové osy, který vzejde z výběrového řízení, potřebnou součinnost</w:t>
      </w:r>
      <w:r w:rsidR="00B41E56">
        <w:rPr>
          <w:rFonts w:ascii="Calibri" w:hAnsi="Calibri" w:cs="Arial"/>
          <w:sz w:val="22"/>
          <w:szCs w:val="22"/>
          <w:shd w:val="clear" w:color="auto" w:fill="FFFFFF"/>
        </w:rPr>
        <w:t>, kterou je povinen zohlednit v ceně díla</w:t>
      </w:r>
      <w:r w:rsidR="00454545">
        <w:rPr>
          <w:rFonts w:ascii="Calibri" w:hAnsi="Calibri" w:cs="Arial"/>
          <w:sz w:val="22"/>
          <w:szCs w:val="22"/>
          <w:shd w:val="clear" w:color="auto" w:fill="FFFFFF"/>
        </w:rPr>
        <w:t>. Zhotovitel je povinen</w:t>
      </w:r>
      <w:r w:rsidR="00831943" w:rsidRPr="00831943">
        <w:rPr>
          <w:rFonts w:ascii="Calibri" w:hAnsi="Calibri" w:cs="Arial"/>
          <w:sz w:val="22"/>
          <w:szCs w:val="22"/>
          <w:shd w:val="clear" w:color="auto" w:fill="FFFFFF"/>
        </w:rPr>
        <w:t xml:space="preserve"> postup prací v centrální ploše náměstí v pásu časové osy koordinovat s dodavatelem časové osy a stop </w:t>
      </w:r>
      <w:proofErr w:type="gramStart"/>
      <w:r w:rsidR="00831943" w:rsidRPr="00831943">
        <w:rPr>
          <w:rFonts w:ascii="Calibri" w:hAnsi="Calibri" w:cs="Arial"/>
          <w:sz w:val="22"/>
          <w:szCs w:val="22"/>
          <w:shd w:val="clear" w:color="auto" w:fill="FFFFFF"/>
        </w:rPr>
        <w:t>T.G.</w:t>
      </w:r>
      <w:proofErr w:type="gramEnd"/>
      <w:r w:rsidR="00831943" w:rsidRPr="00831943">
        <w:rPr>
          <w:rFonts w:ascii="Calibri" w:hAnsi="Calibri" w:cs="Arial"/>
          <w:sz w:val="22"/>
          <w:szCs w:val="22"/>
          <w:shd w:val="clear" w:color="auto" w:fill="FFFFFF"/>
        </w:rPr>
        <w:t xml:space="preserve"> Masaryka. </w:t>
      </w:r>
    </w:p>
    <w:p w:rsidR="00657C2E" w:rsidRPr="004D46E6" w:rsidRDefault="006E20B4" w:rsidP="004455BC">
      <w:pPr>
        <w:pStyle w:val="Odsazen1"/>
        <w:numPr>
          <w:ilvl w:val="0"/>
          <w:numId w:val="7"/>
        </w:numPr>
        <w:spacing w:before="120" w:after="12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Zhotovitel </w:t>
      </w:r>
      <w:r w:rsidR="00657C2E" w:rsidRPr="001A744A">
        <w:rPr>
          <w:rFonts w:ascii="Calibri" w:hAnsi="Calibri" w:cs="Calibri"/>
          <w:sz w:val="22"/>
          <w:szCs w:val="22"/>
          <w:shd w:val="clear" w:color="auto" w:fill="FFFFFF"/>
        </w:rPr>
        <w:t>je povinen zajistit koordinaci a součinnost (přístup, BOZP, apod.) při realizaci vyvolaných přeložek sítí v maj</w:t>
      </w:r>
      <w:r w:rsidR="0066309A">
        <w:rPr>
          <w:rFonts w:ascii="Calibri" w:hAnsi="Calibri" w:cs="Calibri"/>
          <w:sz w:val="22"/>
          <w:szCs w:val="22"/>
          <w:shd w:val="clear" w:color="auto" w:fill="FFFFFF"/>
        </w:rPr>
        <w:t xml:space="preserve">etku třetích stran (např. ČEZ, </w:t>
      </w:r>
      <w:r w:rsidR="00657C2E" w:rsidRPr="001A744A">
        <w:rPr>
          <w:rFonts w:ascii="Calibri" w:hAnsi="Calibri" w:cs="Calibri"/>
          <w:sz w:val="22"/>
          <w:szCs w:val="22"/>
          <w:shd w:val="clear" w:color="auto" w:fill="FFFFFF"/>
        </w:rPr>
        <w:t xml:space="preserve">apod.).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Zhotovitel </w:t>
      </w:r>
      <w:r w:rsidR="00657C2E" w:rsidRPr="001A744A">
        <w:rPr>
          <w:rFonts w:ascii="Calibri" w:hAnsi="Calibri" w:cs="Calibri"/>
          <w:sz w:val="22"/>
          <w:szCs w:val="22"/>
          <w:shd w:val="clear" w:color="auto" w:fill="FFFFFF"/>
        </w:rPr>
        <w:t xml:space="preserve">bere na vědomí, že staveniště nebude prosté práv třetích osob. Zároveň je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zhotovitel </w:t>
      </w:r>
      <w:r w:rsidR="00657C2E" w:rsidRPr="001A744A">
        <w:rPr>
          <w:rFonts w:ascii="Calibri" w:hAnsi="Calibri" w:cs="Calibri"/>
          <w:sz w:val="22"/>
          <w:szCs w:val="22"/>
          <w:shd w:val="clear" w:color="auto" w:fill="FFFFFF"/>
        </w:rPr>
        <w:t>povinen strpět p</w:t>
      </w:r>
      <w:r w:rsidR="0066309A">
        <w:rPr>
          <w:rFonts w:ascii="Calibri" w:hAnsi="Calibri" w:cs="Calibri"/>
          <w:sz w:val="22"/>
          <w:szCs w:val="22"/>
          <w:shd w:val="clear" w:color="auto" w:fill="FFFFFF"/>
        </w:rPr>
        <w:t>racovní činnost třetích stran (</w:t>
      </w:r>
      <w:r w:rsidR="00657C2E" w:rsidRPr="001A744A">
        <w:rPr>
          <w:rFonts w:ascii="Calibri" w:hAnsi="Calibri" w:cs="Calibri"/>
          <w:sz w:val="22"/>
          <w:szCs w:val="22"/>
          <w:shd w:val="clear" w:color="auto" w:fill="FFFFFF"/>
        </w:rPr>
        <w:t xml:space="preserve">ČEZ, apod.), která může probíhat souběžně s realizací díla. </w:t>
      </w:r>
      <w:r>
        <w:rPr>
          <w:rFonts w:ascii="Calibri" w:hAnsi="Calibri" w:cs="Calibri"/>
          <w:sz w:val="22"/>
          <w:szCs w:val="22"/>
          <w:shd w:val="clear" w:color="auto" w:fill="FFFFFF"/>
        </w:rPr>
        <w:t>Zhotovitel</w:t>
      </w:r>
      <w:r w:rsidR="0066309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je povinen v ceně</w:t>
      </w:r>
      <w:r w:rsidR="00657C2E" w:rsidRPr="001A744A">
        <w:rPr>
          <w:rFonts w:ascii="Calibri" w:hAnsi="Calibri" w:cs="Calibri"/>
          <w:sz w:val="22"/>
          <w:szCs w:val="22"/>
          <w:shd w:val="clear" w:color="auto" w:fill="FFFFFF"/>
        </w:rPr>
        <w:t xml:space="preserve"> díla zohlednit koordinaci prací a poskytnutí nezbytných informací pro zdárné </w:t>
      </w:r>
      <w:r w:rsidR="00657C2E"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provedení díla všech stran</w:t>
      </w:r>
      <w:r w:rsidR="00657C2E" w:rsidRPr="001A744A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3B573B" w:rsidRPr="001A744A" w:rsidRDefault="003B573B" w:rsidP="004455BC">
      <w:pPr>
        <w:pStyle w:val="Odsazen1"/>
        <w:numPr>
          <w:ilvl w:val="0"/>
          <w:numId w:val="7"/>
        </w:numPr>
        <w:spacing w:before="120" w:after="120" w:line="240" w:lineRule="auto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Zhotovitel 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je povinen umožnit práce archeologickému dohledu. Jestliže 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zhotovitel 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narazí při provádění prací na archeologické nálezy, je povinen přerušit práce v nezbytném rozsahu v dotčeném prostoru a bez zbytečného odkladu informovat písemně objednatele a oprávněné orgány státní správy. Pokud tak neučiní, nese veškeré důsledky z toho plynoucí.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Přerušení prací v důsledku archeologického dohledu </w:t>
      </w:r>
      <w:r w:rsidRPr="00763895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v celkovém  rozsahu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do 10 dní nemá vliv na termín dokončení a předání díla. </w:t>
      </w:r>
    </w:p>
    <w:p w:rsidR="003B573B" w:rsidRPr="001A744A" w:rsidRDefault="003B573B" w:rsidP="004455BC">
      <w:pPr>
        <w:pStyle w:val="Odsazen1"/>
        <w:numPr>
          <w:ilvl w:val="0"/>
          <w:numId w:val="7"/>
        </w:numPr>
        <w:spacing w:before="120" w:after="120" w:line="240" w:lineRule="auto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lastRenderedPageBreak/>
        <w:t>Zhotovitel je povinen předem písemně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informovat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objednatele o nástupu jiného subjektu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na staveniště </w:t>
      </w:r>
      <w:r w:rsidRPr="001A744A">
        <w:rPr>
          <w:rFonts w:ascii="Calibri" w:hAnsi="Calibri" w:cs="Calibri"/>
          <w:sz w:val="22"/>
          <w:szCs w:val="22"/>
          <w:shd w:val="clear" w:color="auto" w:fill="FFFFFF"/>
        </w:rPr>
        <w:t xml:space="preserve">(např. ČEZ, </w:t>
      </w:r>
      <w:r>
        <w:rPr>
          <w:rFonts w:ascii="Calibri" w:hAnsi="Calibri" w:cs="Calibri"/>
          <w:sz w:val="22"/>
          <w:szCs w:val="22"/>
          <w:shd w:val="clear" w:color="auto" w:fill="FFFFFF"/>
        </w:rPr>
        <w:t>dodavatel časové osy,</w:t>
      </w:r>
      <w:r w:rsidRPr="001A744A">
        <w:rPr>
          <w:rFonts w:ascii="Calibri" w:hAnsi="Calibri" w:cs="Calibri"/>
          <w:sz w:val="22"/>
          <w:szCs w:val="22"/>
          <w:shd w:val="clear" w:color="auto" w:fill="FFFFFF"/>
        </w:rPr>
        <w:t xml:space="preserve"> apod</w:t>
      </w:r>
      <w:r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1A744A">
        <w:rPr>
          <w:rFonts w:ascii="Calibri" w:hAnsi="Calibri" w:cs="Calibri"/>
          <w:sz w:val="22"/>
          <w:szCs w:val="22"/>
          <w:shd w:val="clear" w:color="auto" w:fill="FFFFFF"/>
        </w:rPr>
        <w:t>)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Pokud tuto skutečnost bude vědět jako první objednatel, je povinen bez zbytečného odkladu informovat zhotovitele.</w:t>
      </w:r>
    </w:p>
    <w:p w:rsidR="003B573B" w:rsidRPr="001A744A" w:rsidRDefault="003B573B" w:rsidP="004455BC">
      <w:pPr>
        <w:pStyle w:val="Odsazen1"/>
        <w:numPr>
          <w:ilvl w:val="0"/>
          <w:numId w:val="7"/>
        </w:numPr>
        <w:spacing w:before="120" w:after="120" w:line="240" w:lineRule="auto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Zhotovitel 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bude v průběhu realizace koordinovat veškeré práce a dodávky, které jsou součástí díla a zajišťovat koordinaci a součinnost poddodavatelů stavby a dalších účastníků tak, aby nedošlo k narušení plynulého provádění díla.</w:t>
      </w:r>
    </w:p>
    <w:p w:rsidR="003B573B" w:rsidRPr="001A744A" w:rsidRDefault="003B573B" w:rsidP="004455BC">
      <w:pPr>
        <w:pStyle w:val="Odsazen1"/>
        <w:numPr>
          <w:ilvl w:val="0"/>
          <w:numId w:val="7"/>
        </w:numPr>
        <w:spacing w:before="120" w:after="120" w:line="240" w:lineRule="auto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Zhotovitel 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je povinen na stavbě umožnit činnost koordinátora BOZP.</w:t>
      </w:r>
    </w:p>
    <w:p w:rsidR="003B573B" w:rsidRPr="00E90C7A" w:rsidRDefault="003B573B" w:rsidP="004455BC">
      <w:pPr>
        <w:pStyle w:val="Zkladntextodsazen"/>
        <w:numPr>
          <w:ilvl w:val="0"/>
          <w:numId w:val="7"/>
        </w:numPr>
        <w:spacing w:before="120" w:after="120" w:line="240" w:lineRule="auto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 w:rsidRPr="00E90C7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Zhotovitel je povinný strpět technický dozor objednatele na stavbě, který je oprávněn, pokud není dostupný stavbyvedoucí zhotovitele, zastavit práce v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> </w:t>
      </w:r>
      <w:r w:rsidRPr="00E90C7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případech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>,</w:t>
      </w:r>
      <w:r w:rsidRPr="00E90C7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kdy hrozí nebezpečí vzniku majetkové škody, je ohroženo zdraví a bezpečnost zaměstnanců nebo jiných osob, je ohrožena bezpečnost stavby, nebo hrozí výrazné zhoršení kvality stavby.</w:t>
      </w:r>
    </w:p>
    <w:p w:rsidR="00A87B21" w:rsidRPr="00657C2E" w:rsidRDefault="00657C2E" w:rsidP="004455BC">
      <w:pPr>
        <w:pStyle w:val="Default"/>
        <w:numPr>
          <w:ilvl w:val="0"/>
          <w:numId w:val="7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657C2E">
        <w:rPr>
          <w:rFonts w:ascii="Calibri" w:hAnsi="Calibri"/>
          <w:color w:val="auto"/>
          <w:sz w:val="22"/>
          <w:szCs w:val="22"/>
        </w:rPr>
        <w:t>Zhotovitel se zavazuje provést dílo z materiálů ve standardu I. jakosti s požadovanou certifikací s tím, že tomuto závazku bude též odpovídat kvalita všech prováděných prací.</w:t>
      </w:r>
    </w:p>
    <w:p w:rsidR="00657C2E" w:rsidRPr="00657C2E" w:rsidRDefault="00D667AF" w:rsidP="004455BC">
      <w:pPr>
        <w:pStyle w:val="Default"/>
        <w:numPr>
          <w:ilvl w:val="0"/>
          <w:numId w:val="7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335184">
        <w:rPr>
          <w:rFonts w:ascii="Calibri" w:hAnsi="Calibri"/>
          <w:color w:val="auto"/>
          <w:sz w:val="22"/>
          <w:szCs w:val="22"/>
        </w:rPr>
        <w:t>Objednatel stanoví záruční dobu po dobu 60 měsíců od předání a převzetí díla</w:t>
      </w:r>
      <w:r w:rsidR="00657C2E">
        <w:rPr>
          <w:rFonts w:ascii="Calibri" w:hAnsi="Calibri"/>
          <w:color w:val="auto"/>
          <w:sz w:val="22"/>
          <w:szCs w:val="22"/>
        </w:rPr>
        <w:t xml:space="preserve">, </w:t>
      </w:r>
      <w:r w:rsidR="00657C2E" w:rsidRPr="00657C2E">
        <w:rPr>
          <w:rFonts w:ascii="Calibri" w:hAnsi="Calibri"/>
          <w:color w:val="auto"/>
          <w:sz w:val="22"/>
          <w:szCs w:val="22"/>
          <w:shd w:val="clear" w:color="auto" w:fill="FFFFFF"/>
        </w:rPr>
        <w:t>na materiál žulové dlažby poskytuje délku záruky 120 měsíců.</w:t>
      </w:r>
    </w:p>
    <w:p w:rsidR="00657C2E" w:rsidRDefault="006E20B4" w:rsidP="004455BC">
      <w:pPr>
        <w:pStyle w:val="Odsazen1"/>
        <w:numPr>
          <w:ilvl w:val="0"/>
          <w:numId w:val="7"/>
        </w:numPr>
        <w:spacing w:before="120" w:after="12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Zhotovitel </w:t>
      </w:r>
      <w:r w:rsidR="00657C2E" w:rsidRPr="001A744A">
        <w:rPr>
          <w:rFonts w:ascii="Calibri" w:hAnsi="Calibri" w:cs="Calibri"/>
          <w:color w:val="auto"/>
          <w:sz w:val="22"/>
          <w:szCs w:val="22"/>
        </w:rPr>
        <w:t>je povinen na své náklady po celou dobu realizace akce zajisti</w:t>
      </w:r>
      <w:r w:rsidR="00657C2E">
        <w:rPr>
          <w:rFonts w:ascii="Calibri" w:hAnsi="Calibri" w:cs="Calibri"/>
          <w:color w:val="auto"/>
          <w:sz w:val="22"/>
          <w:szCs w:val="22"/>
        </w:rPr>
        <w:t>t</w:t>
      </w:r>
      <w:r w:rsidR="00657C2E" w:rsidRPr="001A744A">
        <w:rPr>
          <w:rFonts w:ascii="Calibri" w:hAnsi="Calibri" w:cs="Calibri"/>
          <w:color w:val="auto"/>
          <w:sz w:val="22"/>
          <w:szCs w:val="22"/>
        </w:rPr>
        <w:t xml:space="preserve"> osvětlení náměstí v nočních hodinách.</w:t>
      </w:r>
    </w:p>
    <w:p w:rsidR="00657C2E" w:rsidRPr="001A744A" w:rsidRDefault="006E20B4" w:rsidP="004455BC">
      <w:pPr>
        <w:pStyle w:val="Odsazen1"/>
        <w:numPr>
          <w:ilvl w:val="0"/>
          <w:numId w:val="7"/>
        </w:numPr>
        <w:spacing w:before="120" w:after="120" w:line="240" w:lineRule="auto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Zhotovitel </w:t>
      </w:r>
      <w:r w:rsidR="00657C2E"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je povinen na té části náměstí, která bude přístupná veřejnosti</w:t>
      </w:r>
      <w:r w:rsidR="004455BC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,</w:t>
      </w:r>
      <w:r w:rsidR="00657C2E"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zajistit na vlastní náklady zimní údržbu</w:t>
      </w:r>
      <w:r w:rsidR="00366923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minimálně v termínu od </w:t>
      </w:r>
      <w:proofErr w:type="gramStart"/>
      <w:r w:rsidR="00366923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1.11</w:t>
      </w:r>
      <w:r w:rsidR="00657C2E"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.</w:t>
      </w:r>
      <w:r w:rsidR="00366923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2021</w:t>
      </w:r>
      <w:proofErr w:type="gramEnd"/>
      <w:r w:rsidR="00366923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do 31.3.2022</w:t>
      </w:r>
      <w:r w:rsidR="00657C2E"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.</w:t>
      </w:r>
    </w:p>
    <w:p w:rsidR="003B573B" w:rsidRPr="006E20B4" w:rsidRDefault="003B573B" w:rsidP="004455BC">
      <w:pPr>
        <w:pStyle w:val="Odsazen1"/>
        <w:numPr>
          <w:ilvl w:val="0"/>
          <w:numId w:val="7"/>
        </w:numPr>
        <w:spacing w:before="120" w:after="120" w:line="240" w:lineRule="auto"/>
        <w:rPr>
          <w:rFonts w:ascii="Calibri" w:hAnsi="Calibri" w:cs="Calibri"/>
          <w:sz w:val="22"/>
          <w:szCs w:val="22"/>
        </w:rPr>
      </w:pPr>
      <w:r>
        <w:rPr>
          <w:rStyle w:val="FontStyle18"/>
          <w:rFonts w:ascii="Calibri" w:hAnsi="Calibri" w:cs="Calibri"/>
          <w:sz w:val="22"/>
          <w:szCs w:val="22"/>
        </w:rPr>
        <w:t xml:space="preserve">Zhotovitel </w:t>
      </w:r>
      <w:r w:rsidRPr="006E20B4">
        <w:rPr>
          <w:rStyle w:val="FontStyle18"/>
          <w:rFonts w:ascii="Calibri" w:hAnsi="Calibri" w:cs="Calibri"/>
          <w:sz w:val="22"/>
          <w:szCs w:val="22"/>
        </w:rPr>
        <w:t xml:space="preserve">je povinen, pokud není osobou oprávněnou k likvidaci odpadu, mít uzavřenou smlouvu s </w:t>
      </w:r>
      <w:r w:rsidRPr="006E20B4">
        <w:rPr>
          <w:rFonts w:ascii="Calibri" w:hAnsi="Calibri" w:cs="Calibri"/>
          <w:sz w:val="22"/>
          <w:szCs w:val="22"/>
        </w:rPr>
        <w:t>fyzickou nebo právnickou osobou, a to před zahájením stavebních (demoličních) prací a to na odpad, který sám nezpracuje dle § 15 odst. 2 písm. c) zákona č. 541/2020 Sb., o odpadech. Tuto smlouvu je povinen na žádost zadavatele předložit před zahájením prací a kdykoliv v průběhu trvání smlouvy.</w:t>
      </w:r>
    </w:p>
    <w:p w:rsidR="00657C2E" w:rsidRPr="001A744A" w:rsidRDefault="00657C2E" w:rsidP="004455BC">
      <w:pPr>
        <w:pStyle w:val="Odsazen1"/>
        <w:numPr>
          <w:ilvl w:val="0"/>
          <w:numId w:val="7"/>
        </w:numPr>
        <w:spacing w:before="120" w:after="120" w:line="240" w:lineRule="auto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Pokud činností dodavatele dojde ke způsobení škody </w:t>
      </w:r>
      <w:r w:rsidR="00454545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objednateli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nebo třetím osobám z titulu opomenutí, nedbalosti nebo neplněním podmínek vyplývajících ze smlouvy o dílo, z platných zákonů, ČSN nebo jiných právních norem je </w:t>
      </w:r>
      <w:r w:rsidR="006E20B4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zhotovitel 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povinen bez zbytečného odkladu tuto škodu odstranit (uvést do původního stavu) a není-li to možné, tak nahradit. Veškeré náklady s tím spojené nese zhotovitel.</w:t>
      </w:r>
    </w:p>
    <w:p w:rsidR="00657C2E" w:rsidRDefault="006E20B4" w:rsidP="004455BC">
      <w:pPr>
        <w:pStyle w:val="Zkladntext"/>
        <w:numPr>
          <w:ilvl w:val="0"/>
          <w:numId w:val="7"/>
        </w:numPr>
        <w:spacing w:before="120" w:after="12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Zhotovitel</w:t>
      </w:r>
      <w:r w:rsidR="00F53D4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657C2E" w:rsidRPr="001A744A">
        <w:rPr>
          <w:rFonts w:ascii="Calibri" w:hAnsi="Calibri" w:cs="Calibri"/>
          <w:sz w:val="22"/>
          <w:szCs w:val="22"/>
          <w:shd w:val="clear" w:color="auto" w:fill="FFFFFF"/>
        </w:rPr>
        <w:t>nemá dovoleno nechat své zaměstnance nebo další pracovníky přebývat na žádné části staveniště nad rámec pracovních činností.</w:t>
      </w:r>
      <w:r w:rsidR="0079468E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:rsidR="0079468E" w:rsidRPr="001A744A" w:rsidRDefault="0079468E" w:rsidP="004455BC">
      <w:pPr>
        <w:pStyle w:val="Zkladntext"/>
        <w:numPr>
          <w:ilvl w:val="0"/>
          <w:numId w:val="7"/>
        </w:numPr>
        <w:spacing w:before="120" w:after="12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Zhotovitel není oprávněn ukládat stavební materiál mimo vyhrazená místa. </w:t>
      </w:r>
    </w:p>
    <w:p w:rsidR="00657C2E" w:rsidRPr="001A744A" w:rsidRDefault="00657C2E" w:rsidP="004455BC">
      <w:pPr>
        <w:pStyle w:val="Odsazen1"/>
        <w:numPr>
          <w:ilvl w:val="0"/>
          <w:numId w:val="7"/>
        </w:numPr>
        <w:spacing w:before="120" w:after="12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E90C7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U částí díla, které vyžadují zpracování </w:t>
      </w:r>
      <w:r w:rsidRPr="00E90C7A">
        <w:rPr>
          <w:rFonts w:ascii="Calibri" w:hAnsi="Calibri" w:cs="Calibri"/>
          <w:color w:val="auto"/>
          <w:sz w:val="22"/>
          <w:szCs w:val="22"/>
        </w:rPr>
        <w:t xml:space="preserve">dílenské/výrobní  a realizační dokumentace (dále jen „RDS“), je </w:t>
      </w:r>
      <w:r w:rsidR="00F53D43" w:rsidRPr="00E90C7A">
        <w:rPr>
          <w:rFonts w:ascii="Calibri" w:hAnsi="Calibri" w:cs="Calibri"/>
          <w:color w:val="auto"/>
          <w:sz w:val="22"/>
          <w:szCs w:val="22"/>
        </w:rPr>
        <w:t>z</w:t>
      </w:r>
      <w:r w:rsidR="006E20B4" w:rsidRPr="00E90C7A">
        <w:rPr>
          <w:rFonts w:ascii="Calibri" w:hAnsi="Calibri" w:cs="Calibri"/>
          <w:color w:val="auto"/>
          <w:sz w:val="22"/>
          <w:szCs w:val="22"/>
        </w:rPr>
        <w:t>hotovitel</w:t>
      </w:r>
      <w:r w:rsidR="00F53D43" w:rsidRPr="00E90C7A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90C7A">
        <w:rPr>
          <w:rFonts w:ascii="Calibri" w:hAnsi="Calibri" w:cs="Calibri"/>
          <w:color w:val="auto"/>
          <w:sz w:val="22"/>
          <w:szCs w:val="22"/>
        </w:rPr>
        <w:t>povinen předložit RDS před zahájením p</w:t>
      </w:r>
      <w:r w:rsidR="00F53D43" w:rsidRPr="00E90C7A">
        <w:rPr>
          <w:rFonts w:ascii="Calibri" w:hAnsi="Calibri" w:cs="Calibri"/>
          <w:color w:val="auto"/>
          <w:sz w:val="22"/>
          <w:szCs w:val="22"/>
        </w:rPr>
        <w:t>rací minimálně 5 pracovních dnů</w:t>
      </w:r>
      <w:r w:rsidRPr="00E90C7A">
        <w:rPr>
          <w:rFonts w:ascii="Calibri" w:hAnsi="Calibri" w:cs="Calibri"/>
          <w:color w:val="auto"/>
          <w:sz w:val="22"/>
          <w:szCs w:val="22"/>
        </w:rPr>
        <w:t xml:space="preserve"> na těchto částech díla k</w:t>
      </w:r>
      <w:r w:rsidR="00F53D43" w:rsidRPr="00E90C7A">
        <w:rPr>
          <w:rFonts w:ascii="Calibri" w:hAnsi="Calibri" w:cs="Calibri"/>
          <w:color w:val="auto"/>
          <w:sz w:val="22"/>
          <w:szCs w:val="22"/>
        </w:rPr>
        <w:t> </w:t>
      </w:r>
      <w:r w:rsidRPr="00E90C7A">
        <w:rPr>
          <w:rFonts w:ascii="Calibri" w:hAnsi="Calibri" w:cs="Calibri"/>
          <w:color w:val="auto"/>
          <w:sz w:val="22"/>
          <w:szCs w:val="22"/>
        </w:rPr>
        <w:t>odsouhlasení</w:t>
      </w:r>
      <w:r w:rsidR="00F53D43" w:rsidRPr="00E90C7A">
        <w:rPr>
          <w:rFonts w:ascii="Calibri" w:hAnsi="Calibri" w:cs="Calibri"/>
          <w:color w:val="auto"/>
          <w:sz w:val="22"/>
          <w:szCs w:val="22"/>
        </w:rPr>
        <w:t xml:space="preserve"> objednateli</w:t>
      </w:r>
      <w:r w:rsidRPr="00E90C7A">
        <w:rPr>
          <w:rFonts w:ascii="Calibri" w:hAnsi="Calibri" w:cs="Calibri"/>
          <w:color w:val="auto"/>
          <w:sz w:val="22"/>
          <w:szCs w:val="22"/>
        </w:rPr>
        <w:t>. Odsouhlasenou RDS předá</w:t>
      </w:r>
      <w:r w:rsidRPr="008D173E">
        <w:rPr>
          <w:rFonts w:ascii="Calibri" w:hAnsi="Calibri" w:cs="Calibri"/>
          <w:sz w:val="22"/>
          <w:szCs w:val="22"/>
        </w:rPr>
        <w:t xml:space="preserve"> </w:t>
      </w:r>
      <w:r w:rsidR="00F53D43">
        <w:rPr>
          <w:rFonts w:ascii="Calibri" w:hAnsi="Calibri" w:cs="Calibri"/>
          <w:sz w:val="22"/>
          <w:szCs w:val="22"/>
        </w:rPr>
        <w:t>z</w:t>
      </w:r>
      <w:r w:rsidR="006E20B4">
        <w:rPr>
          <w:rFonts w:ascii="Calibri" w:hAnsi="Calibri" w:cs="Calibri"/>
          <w:sz w:val="22"/>
          <w:szCs w:val="22"/>
        </w:rPr>
        <w:t>hotovitel</w:t>
      </w:r>
      <w:r w:rsidR="00F53D43">
        <w:rPr>
          <w:rFonts w:ascii="Calibri" w:hAnsi="Calibri" w:cs="Calibri"/>
          <w:sz w:val="22"/>
          <w:szCs w:val="22"/>
        </w:rPr>
        <w:t xml:space="preserve"> </w:t>
      </w:r>
      <w:r w:rsidR="00E90C7A">
        <w:rPr>
          <w:rFonts w:ascii="Calibri" w:hAnsi="Calibri" w:cs="Calibri"/>
          <w:sz w:val="22"/>
          <w:szCs w:val="22"/>
        </w:rPr>
        <w:t xml:space="preserve">objednateli </w:t>
      </w:r>
      <w:r w:rsidR="00454545">
        <w:rPr>
          <w:rFonts w:ascii="Calibri" w:hAnsi="Calibri" w:cs="Calibri"/>
          <w:sz w:val="22"/>
          <w:szCs w:val="22"/>
        </w:rPr>
        <w:t>tiskem</w:t>
      </w:r>
      <w:r w:rsidRPr="008D173E">
        <w:rPr>
          <w:rFonts w:ascii="Calibri" w:hAnsi="Calibri" w:cs="Calibri"/>
          <w:sz w:val="22"/>
          <w:szCs w:val="22"/>
        </w:rPr>
        <w:t xml:space="preserve"> ve třech vyhotoveních, 1</w:t>
      </w:r>
      <w:r w:rsidR="00454545">
        <w:rPr>
          <w:rFonts w:ascii="Calibri" w:hAnsi="Calibri" w:cs="Calibri"/>
          <w:sz w:val="22"/>
          <w:szCs w:val="22"/>
        </w:rPr>
        <w:t>x v elektronické podobě (na CD)</w:t>
      </w:r>
      <w:r w:rsidRPr="008D173E">
        <w:rPr>
          <w:rFonts w:ascii="Calibri" w:hAnsi="Calibri" w:cs="Calibri"/>
          <w:sz w:val="22"/>
          <w:szCs w:val="22"/>
        </w:rPr>
        <w:t>.</w:t>
      </w:r>
    </w:p>
    <w:p w:rsidR="00657C2E" w:rsidRPr="001A744A" w:rsidRDefault="00657C2E" w:rsidP="004455BC">
      <w:pPr>
        <w:pStyle w:val="Odsazen1"/>
        <w:numPr>
          <w:ilvl w:val="0"/>
          <w:numId w:val="7"/>
        </w:numPr>
        <w:spacing w:before="120" w:after="12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1A744A">
        <w:rPr>
          <w:rFonts w:ascii="Calibri" w:hAnsi="Calibri" w:cs="Calibri"/>
          <w:sz w:val="22"/>
          <w:szCs w:val="22"/>
        </w:rPr>
        <w:t xml:space="preserve">Podkladem pro vypracování RDS je projektová dokumentace pro provádění stavby, </w:t>
      </w:r>
      <w:r w:rsidR="00E90C7A">
        <w:rPr>
          <w:rFonts w:ascii="Calibri" w:hAnsi="Calibri" w:cs="Calibri"/>
          <w:sz w:val="22"/>
          <w:szCs w:val="22"/>
        </w:rPr>
        <w:t xml:space="preserve">se </w:t>
      </w:r>
      <w:r w:rsidRPr="001A744A">
        <w:rPr>
          <w:rFonts w:ascii="Calibri" w:hAnsi="Calibri" w:cs="Calibri"/>
          <w:sz w:val="22"/>
          <w:szCs w:val="22"/>
        </w:rPr>
        <w:t>kterou</w:t>
      </w:r>
      <w:r w:rsidR="00E90C7A">
        <w:rPr>
          <w:rFonts w:ascii="Calibri" w:hAnsi="Calibri" w:cs="Calibri"/>
          <w:sz w:val="22"/>
          <w:szCs w:val="22"/>
        </w:rPr>
        <w:t xml:space="preserve"> se zhotovitel seznámil v rámci zadávacího řízení</w:t>
      </w:r>
      <w:r w:rsidRPr="001A744A">
        <w:rPr>
          <w:rFonts w:ascii="Calibri" w:hAnsi="Calibri" w:cs="Calibri"/>
          <w:sz w:val="22"/>
          <w:szCs w:val="22"/>
        </w:rPr>
        <w:t xml:space="preserve">. Při vypracování RDS musí </w:t>
      </w:r>
      <w:r w:rsidR="00E90C7A">
        <w:rPr>
          <w:rFonts w:ascii="Calibri" w:hAnsi="Calibri" w:cs="Calibri"/>
          <w:sz w:val="22"/>
          <w:szCs w:val="22"/>
        </w:rPr>
        <w:t>z</w:t>
      </w:r>
      <w:r w:rsidR="006E20B4">
        <w:rPr>
          <w:rFonts w:ascii="Calibri" w:hAnsi="Calibri" w:cs="Calibri"/>
          <w:sz w:val="22"/>
          <w:szCs w:val="22"/>
        </w:rPr>
        <w:t xml:space="preserve">hotovitel </w:t>
      </w:r>
      <w:r w:rsidRPr="001A744A">
        <w:rPr>
          <w:rFonts w:ascii="Calibri" w:hAnsi="Calibri" w:cs="Calibri"/>
          <w:sz w:val="22"/>
          <w:szCs w:val="22"/>
        </w:rPr>
        <w:t>respektovat parametry vymezené předchozím s</w:t>
      </w:r>
      <w:r w:rsidR="00E90C7A">
        <w:rPr>
          <w:rFonts w:ascii="Calibri" w:hAnsi="Calibri" w:cs="Calibri"/>
          <w:sz w:val="22"/>
          <w:szCs w:val="22"/>
        </w:rPr>
        <w:t>tupněm projektové dokumentace, z</w:t>
      </w:r>
      <w:r w:rsidRPr="001A744A">
        <w:rPr>
          <w:rFonts w:ascii="Calibri" w:hAnsi="Calibri" w:cs="Calibri"/>
          <w:sz w:val="22"/>
          <w:szCs w:val="22"/>
        </w:rPr>
        <w:t xml:space="preserve">ejména musí </w:t>
      </w:r>
      <w:r w:rsidR="00E90C7A">
        <w:rPr>
          <w:rFonts w:ascii="Calibri" w:hAnsi="Calibri" w:cs="Calibri"/>
          <w:sz w:val="22"/>
          <w:szCs w:val="22"/>
        </w:rPr>
        <w:t>z</w:t>
      </w:r>
      <w:r w:rsidR="006E20B4">
        <w:rPr>
          <w:rFonts w:ascii="Calibri" w:hAnsi="Calibri" w:cs="Calibri"/>
          <w:sz w:val="22"/>
          <w:szCs w:val="22"/>
        </w:rPr>
        <w:t xml:space="preserve">hotovitel </w:t>
      </w:r>
      <w:r w:rsidRPr="001A744A">
        <w:rPr>
          <w:rFonts w:ascii="Calibri" w:hAnsi="Calibri" w:cs="Calibri"/>
          <w:sz w:val="22"/>
          <w:szCs w:val="22"/>
        </w:rPr>
        <w:t>dbát na to, aby při vypracování RDS nedošlo k</w:t>
      </w:r>
      <w:r w:rsidR="00FF1798">
        <w:rPr>
          <w:rFonts w:ascii="Calibri" w:hAnsi="Calibri" w:cs="Calibri"/>
          <w:sz w:val="22"/>
          <w:szCs w:val="22"/>
        </w:rPr>
        <w:t>e</w:t>
      </w:r>
      <w:r w:rsidRPr="001A744A">
        <w:rPr>
          <w:rFonts w:ascii="Calibri" w:hAnsi="Calibri" w:cs="Calibri"/>
          <w:sz w:val="22"/>
          <w:szCs w:val="22"/>
        </w:rPr>
        <w:t> </w:t>
      </w:r>
      <w:r w:rsidR="0079468E">
        <w:rPr>
          <w:rFonts w:ascii="Calibri" w:hAnsi="Calibri" w:cs="Calibri"/>
          <w:sz w:val="22"/>
          <w:szCs w:val="22"/>
        </w:rPr>
        <w:t>zvýšení</w:t>
      </w:r>
      <w:r w:rsidRPr="001A744A">
        <w:rPr>
          <w:rFonts w:ascii="Calibri" w:hAnsi="Calibri" w:cs="Calibri"/>
          <w:sz w:val="22"/>
          <w:szCs w:val="22"/>
        </w:rPr>
        <w:t xml:space="preserve"> ceny</w:t>
      </w:r>
      <w:r w:rsidRPr="008D173E">
        <w:rPr>
          <w:rFonts w:ascii="Calibri" w:hAnsi="Calibri" w:cs="Calibri"/>
          <w:sz w:val="22"/>
          <w:szCs w:val="22"/>
        </w:rPr>
        <w:t>.</w:t>
      </w:r>
    </w:p>
    <w:p w:rsidR="00657C2E" w:rsidRPr="001A744A" w:rsidRDefault="00657C2E" w:rsidP="004455BC">
      <w:pPr>
        <w:pStyle w:val="Odsazen1"/>
        <w:numPr>
          <w:ilvl w:val="0"/>
          <w:numId w:val="7"/>
        </w:numPr>
        <w:spacing w:before="120" w:after="12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1A744A">
        <w:rPr>
          <w:rFonts w:ascii="Calibri" w:hAnsi="Calibri" w:cs="Calibri"/>
          <w:sz w:val="22"/>
          <w:szCs w:val="22"/>
        </w:rPr>
        <w:t xml:space="preserve">Součástí zpracování </w:t>
      </w:r>
      <w:r w:rsidR="003B573B">
        <w:rPr>
          <w:rFonts w:ascii="Calibri" w:hAnsi="Calibri" w:cs="Calibri"/>
          <w:sz w:val="22"/>
          <w:szCs w:val="22"/>
        </w:rPr>
        <w:t>RDS</w:t>
      </w:r>
      <w:r>
        <w:rPr>
          <w:rFonts w:ascii="Calibri" w:hAnsi="Calibri" w:cs="Calibri"/>
          <w:sz w:val="22"/>
          <w:szCs w:val="22"/>
        </w:rPr>
        <w:t>,</w:t>
      </w:r>
      <w:r w:rsidRPr="001A744A">
        <w:rPr>
          <w:rFonts w:ascii="Calibri" w:hAnsi="Calibri" w:cs="Calibri"/>
          <w:sz w:val="22"/>
          <w:szCs w:val="22"/>
        </w:rPr>
        <w:t xml:space="preserve"> pokud to bude potřeba</w:t>
      </w:r>
      <w:r>
        <w:rPr>
          <w:rFonts w:ascii="Calibri" w:hAnsi="Calibri" w:cs="Calibri"/>
          <w:sz w:val="22"/>
          <w:szCs w:val="22"/>
        </w:rPr>
        <w:t>,</w:t>
      </w:r>
      <w:r w:rsidRPr="001A744A">
        <w:rPr>
          <w:rFonts w:ascii="Calibri" w:hAnsi="Calibri" w:cs="Calibri"/>
          <w:sz w:val="22"/>
          <w:szCs w:val="22"/>
        </w:rPr>
        <w:t xml:space="preserve"> je i projednání s dotčenými orgány státní správy a správci sítí dle charakteru dokumentace či podmínek z předchozích správních procesů. V případě, že bude nutné v průběhu zpracování </w:t>
      </w:r>
      <w:r w:rsidR="003B573B">
        <w:rPr>
          <w:rFonts w:ascii="Calibri" w:hAnsi="Calibri" w:cs="Calibri"/>
          <w:sz w:val="22"/>
          <w:szCs w:val="22"/>
        </w:rPr>
        <w:t>RDS</w:t>
      </w:r>
      <w:r w:rsidRPr="001A744A">
        <w:rPr>
          <w:rFonts w:ascii="Calibri" w:hAnsi="Calibri" w:cs="Calibri"/>
          <w:sz w:val="22"/>
          <w:szCs w:val="22"/>
        </w:rPr>
        <w:t xml:space="preserve"> zajistit změnu stavby, ohlášení, územní souhlas či jinou formu správního rozhodnutí, vypracuje </w:t>
      </w:r>
      <w:r w:rsidR="00E90C7A">
        <w:rPr>
          <w:rFonts w:ascii="Calibri" w:hAnsi="Calibri" w:cs="Calibri"/>
          <w:sz w:val="22"/>
          <w:szCs w:val="22"/>
        </w:rPr>
        <w:t>z</w:t>
      </w:r>
      <w:r w:rsidR="006E20B4">
        <w:rPr>
          <w:rFonts w:ascii="Calibri" w:hAnsi="Calibri" w:cs="Calibri"/>
          <w:sz w:val="22"/>
          <w:szCs w:val="22"/>
        </w:rPr>
        <w:t xml:space="preserve">hotovitel </w:t>
      </w:r>
      <w:r w:rsidRPr="001A744A">
        <w:rPr>
          <w:rFonts w:ascii="Calibri" w:hAnsi="Calibri" w:cs="Calibri"/>
          <w:sz w:val="22"/>
          <w:szCs w:val="22"/>
        </w:rPr>
        <w:t>potřebnou dokumentaci, zajistí její projednání a následně i vydání takového rozhodnutí.</w:t>
      </w:r>
    </w:p>
    <w:p w:rsidR="00657C2E" w:rsidRPr="001A744A" w:rsidRDefault="00657C2E" w:rsidP="004455BC">
      <w:pPr>
        <w:pStyle w:val="Odsazen1"/>
        <w:numPr>
          <w:ilvl w:val="0"/>
          <w:numId w:val="7"/>
        </w:numPr>
        <w:spacing w:before="120" w:after="120" w:line="240" w:lineRule="auto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lastRenderedPageBreak/>
        <w:t xml:space="preserve">Před zahájením pokládky dlažby, je </w:t>
      </w:r>
      <w:r w:rsidR="00E90C7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z</w:t>
      </w:r>
      <w:r w:rsidR="006E20B4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hotovitel 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povinen n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>echat si fyzický vzorek kladení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odsouhlasit zástupcem</w:t>
      </w:r>
      <w:r w:rsidR="00E90C7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objednatele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, vydlážděná plocha k odsouh</w:t>
      </w:r>
      <w:r>
        <w:rPr>
          <w:rFonts w:ascii="Calibri" w:hAnsi="Calibri" w:cs="Calibri"/>
          <w:color w:val="auto"/>
          <w:sz w:val="22"/>
          <w:szCs w:val="22"/>
          <w:shd w:val="clear" w:color="auto" w:fill="FFFFFF"/>
        </w:rPr>
        <w:t>lasení bude činit minimálně 2 m</w:t>
      </w:r>
      <w:r w:rsidR="00F66DFD">
        <w:rPr>
          <w:rFonts w:ascii="Calibri" w:hAnsi="Calibri" w:cs="Calibri"/>
          <w:color w:val="auto"/>
          <w:sz w:val="22"/>
          <w:szCs w:val="22"/>
          <w:shd w:val="clear" w:color="auto" w:fill="FFFFFF"/>
          <w:vertAlign w:val="superscript"/>
        </w:rPr>
        <w:t>2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. Teprve po písemném odsouhlasení může </w:t>
      </w:r>
      <w:r w:rsidR="00F66DFD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zhotovitel </w:t>
      </w:r>
      <w:r w:rsidR="00FF1798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zahájit 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kladení dlažby.</w:t>
      </w:r>
    </w:p>
    <w:p w:rsidR="00931A1E" w:rsidRDefault="00657C2E" w:rsidP="004455BC">
      <w:pPr>
        <w:pStyle w:val="Odsazen1"/>
        <w:numPr>
          <w:ilvl w:val="0"/>
          <w:numId w:val="7"/>
        </w:numPr>
        <w:spacing w:before="120" w:after="120" w:line="240" w:lineRule="auto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Veškeré vícepráce, </w:t>
      </w:r>
      <w:proofErr w:type="spellStart"/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méněpráce</w:t>
      </w:r>
      <w:proofErr w:type="spellEnd"/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a změny díla oproti projektové dokumentaci musí být předem </w:t>
      </w:r>
      <w:r w:rsidR="00F66DFD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odůvodněny a 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písemně odsouhlaseny objednatelem. V případě, že </w:t>
      </w:r>
      <w:r w:rsidR="00B10D7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z</w:t>
      </w:r>
      <w:r w:rsidR="006E20B4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hotovitel </w:t>
      </w:r>
      <w:r w:rsidR="00F53D43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provede vícepráce,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změnu díla bez písemného souhlasu objednatele, nemá </w:t>
      </w:r>
      <w:r w:rsidR="00B10D79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z</w:t>
      </w:r>
      <w:r w:rsidR="006E20B4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hotovitel </w:t>
      </w:r>
      <w:r w:rsidRPr="001A744A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nárok na úhradu jakýchkoliv částek nad rámec sjednané ceny.</w:t>
      </w:r>
    </w:p>
    <w:p w:rsidR="003B573B" w:rsidRPr="001A744A" w:rsidRDefault="003B573B" w:rsidP="004455BC">
      <w:pPr>
        <w:pStyle w:val="Zkladntext2"/>
        <w:widowControl/>
        <w:numPr>
          <w:ilvl w:val="0"/>
          <w:numId w:val="7"/>
        </w:numPr>
        <w:suppressAutoHyphens w:val="0"/>
        <w:autoSpaceDN/>
        <w:spacing w:before="120" w:line="240" w:lineRule="auto"/>
        <w:jc w:val="both"/>
        <w:textAlignment w:val="auto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>Celkové navýšení finančních nákladů do 15% ze</w:t>
      </w:r>
      <w:r w:rsidRPr="0013185F">
        <w:rPr>
          <w:rFonts w:ascii="Calibri" w:hAnsi="Calibri"/>
          <w:sz w:val="22"/>
          <w:shd w:val="clear" w:color="auto" w:fill="FFFFFF"/>
        </w:rPr>
        <w:t xml:space="preserve"> sjednané ceny díla bez DPH</w:t>
      </w:r>
      <w:r w:rsidRPr="001A744A">
        <w:rPr>
          <w:rFonts w:ascii="Calibri" w:hAnsi="Calibri" w:cs="Calibri"/>
          <w:sz w:val="22"/>
          <w:szCs w:val="22"/>
          <w:shd w:val="clear" w:color="auto" w:fill="FFFFFF"/>
        </w:rPr>
        <w:t xml:space="preserve"> nem</w:t>
      </w:r>
      <w:r>
        <w:rPr>
          <w:rFonts w:ascii="Calibri" w:hAnsi="Calibri" w:cs="Calibri"/>
          <w:sz w:val="22"/>
          <w:szCs w:val="22"/>
          <w:shd w:val="clear" w:color="auto" w:fill="FFFFFF"/>
        </w:rPr>
        <w:t>á</w:t>
      </w:r>
      <w:r w:rsidRPr="001A744A">
        <w:rPr>
          <w:rFonts w:ascii="Calibri" w:hAnsi="Calibri" w:cs="Calibri"/>
          <w:sz w:val="22"/>
          <w:szCs w:val="22"/>
          <w:shd w:val="clear" w:color="auto" w:fill="FFFFFF"/>
        </w:rPr>
        <w:t xml:space="preserve"> vliv na termín dokončení 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předání</w:t>
      </w:r>
      <w:r w:rsidRPr="001A744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díla, </w:t>
      </w:r>
      <w:r w:rsidRPr="001A744A">
        <w:rPr>
          <w:rFonts w:ascii="Calibri" w:hAnsi="Calibri" w:cs="Calibri"/>
          <w:sz w:val="22"/>
          <w:szCs w:val="22"/>
          <w:shd w:val="clear" w:color="auto" w:fill="FFFFFF"/>
        </w:rPr>
        <w:t>pokud  se strany nedohodnou jinak.</w:t>
      </w:r>
    </w:p>
    <w:p w:rsidR="00A924AC" w:rsidRPr="004455BC" w:rsidRDefault="00A924AC" w:rsidP="00A924AC">
      <w:pPr>
        <w:pStyle w:val="Default"/>
        <w:numPr>
          <w:ilvl w:val="0"/>
          <w:numId w:val="7"/>
        </w:numPr>
        <w:spacing w:before="120" w:after="120"/>
        <w:jc w:val="both"/>
        <w:rPr>
          <w:rFonts w:ascii="Calibri" w:hAnsi="Calibri" w:cs="Calibri"/>
          <w:color w:val="538135"/>
          <w:sz w:val="22"/>
          <w:szCs w:val="22"/>
        </w:rPr>
      </w:pPr>
      <w:r>
        <w:rPr>
          <w:rFonts w:ascii="Calibri" w:hAnsi="Calibri"/>
          <w:sz w:val="22"/>
          <w:szCs w:val="22"/>
        </w:rPr>
        <w:t>Další p</w:t>
      </w:r>
      <w:r w:rsidRPr="00931A1E">
        <w:rPr>
          <w:rFonts w:ascii="Calibri" w:hAnsi="Calibri"/>
          <w:sz w:val="22"/>
          <w:szCs w:val="22"/>
        </w:rPr>
        <w:t xml:space="preserve">ráva a povinnosti touto smlouvou neupravené, se řídí </w:t>
      </w:r>
      <w:r w:rsidRPr="00931A1E">
        <w:rPr>
          <w:rStyle w:val="FontStyle18"/>
          <w:rFonts w:ascii="Calibri" w:hAnsi="Calibri" w:cs="Times New Roman"/>
          <w:sz w:val="22"/>
          <w:szCs w:val="22"/>
        </w:rPr>
        <w:t>Obchodními podmínkami města Valašské Meziříčí (dále jen „Obchodní podmínky“), které tvoří přílohu této smlouvy.</w:t>
      </w:r>
    </w:p>
    <w:p w:rsidR="00454545" w:rsidRDefault="00454545" w:rsidP="00454545">
      <w:pPr>
        <w:pStyle w:val="Odsazen1"/>
        <w:spacing w:before="120" w:after="120" w:line="240" w:lineRule="auto"/>
        <w:ind w:left="417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</w:p>
    <w:p w:rsidR="00454545" w:rsidRPr="00CC761D" w:rsidRDefault="00454545" w:rsidP="00454545">
      <w:pPr>
        <w:spacing w:after="240"/>
        <w:ind w:left="425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V. Jiné p</w:t>
      </w:r>
      <w:r w:rsidRPr="00CC761D">
        <w:rPr>
          <w:rFonts w:ascii="Calibri" w:hAnsi="Calibri"/>
          <w:b/>
          <w:sz w:val="22"/>
          <w:szCs w:val="22"/>
        </w:rPr>
        <w:t>ráva a povinnosti smluvních stran</w:t>
      </w:r>
    </w:p>
    <w:p w:rsidR="00454545" w:rsidRDefault="00454545" w:rsidP="00454545">
      <w:pPr>
        <w:pStyle w:val="Odsazen1"/>
        <w:spacing w:before="120" w:after="120" w:line="240" w:lineRule="auto"/>
        <w:ind w:left="417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</w:p>
    <w:p w:rsidR="002F17A0" w:rsidRPr="004963BE" w:rsidRDefault="002F17A0" w:rsidP="00454545">
      <w:pPr>
        <w:numPr>
          <w:ilvl w:val="0"/>
          <w:numId w:val="14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Zajištění závazků z</w:t>
      </w:r>
      <w:r w:rsidRPr="004963BE">
        <w:rPr>
          <w:rFonts w:ascii="Calibri" w:hAnsi="Calibri"/>
          <w:sz w:val="22"/>
          <w:szCs w:val="22"/>
        </w:rPr>
        <w:t>hotovitele po dobu realizace díla</w:t>
      </w:r>
    </w:p>
    <w:p w:rsidR="002F17A0" w:rsidRPr="00AD02A6" w:rsidRDefault="002F17A0" w:rsidP="00454545">
      <w:pPr>
        <w:numPr>
          <w:ilvl w:val="1"/>
          <w:numId w:val="14"/>
        </w:numPr>
        <w:spacing w:after="120"/>
        <w:jc w:val="both"/>
        <w:rPr>
          <w:rFonts w:ascii="Calibri" w:hAnsi="Calibri"/>
          <w:sz w:val="22"/>
          <w:szCs w:val="22"/>
        </w:rPr>
      </w:pPr>
      <w:r w:rsidRPr="004963BE">
        <w:rPr>
          <w:rFonts w:ascii="Calibri" w:hAnsi="Calibri"/>
          <w:color w:val="000000"/>
          <w:sz w:val="22"/>
          <w:szCs w:val="22"/>
        </w:rPr>
        <w:t xml:space="preserve">Smluvní strany sjednávají bankovní záruku za řádné provedení díla </w:t>
      </w:r>
      <w:r w:rsidRPr="00AD02A6">
        <w:rPr>
          <w:rFonts w:ascii="Calibri" w:hAnsi="Calibri"/>
          <w:sz w:val="22"/>
          <w:szCs w:val="22"/>
        </w:rPr>
        <w:t xml:space="preserve">ve výši </w:t>
      </w:r>
      <w:r w:rsidR="00A924AC" w:rsidRPr="00AD02A6">
        <w:rPr>
          <w:rFonts w:ascii="Calibri" w:hAnsi="Calibri"/>
          <w:sz w:val="22"/>
          <w:szCs w:val="22"/>
        </w:rPr>
        <w:t>1 500 000 Kč</w:t>
      </w:r>
      <w:r w:rsidRPr="00AD02A6">
        <w:rPr>
          <w:rFonts w:ascii="Calibri" w:hAnsi="Calibri"/>
          <w:sz w:val="22"/>
          <w:szCs w:val="22"/>
        </w:rPr>
        <w:t xml:space="preserve">. Zhotovitel poskytl originál bankovní záruky před podpisem této smlouvy. </w:t>
      </w:r>
    </w:p>
    <w:p w:rsidR="002F17A0" w:rsidRPr="00AD02A6" w:rsidRDefault="002F17A0" w:rsidP="00454545">
      <w:pPr>
        <w:numPr>
          <w:ilvl w:val="1"/>
          <w:numId w:val="14"/>
        </w:numPr>
        <w:spacing w:after="120"/>
        <w:jc w:val="both"/>
        <w:rPr>
          <w:rFonts w:ascii="Calibri" w:hAnsi="Calibri"/>
          <w:sz w:val="22"/>
          <w:szCs w:val="22"/>
        </w:rPr>
      </w:pPr>
      <w:r w:rsidRPr="00AD02A6">
        <w:rPr>
          <w:rFonts w:ascii="Calibri" w:hAnsi="Calibri"/>
          <w:sz w:val="22"/>
          <w:szCs w:val="22"/>
        </w:rPr>
        <w:t>Bankovní záruka poskytnutá zhotovitelem musí být platná po dobu provádění díla až do předání díla bez vad resp. v případě převzetí díla s vadami, které nebrání užívání díla, až do doby odstranění všech vad.</w:t>
      </w:r>
    </w:p>
    <w:p w:rsidR="002F17A0" w:rsidRPr="00AD02A6" w:rsidRDefault="002F17A0" w:rsidP="00454545">
      <w:pPr>
        <w:numPr>
          <w:ilvl w:val="1"/>
          <w:numId w:val="14"/>
        </w:numPr>
        <w:spacing w:after="120"/>
        <w:jc w:val="both"/>
        <w:rPr>
          <w:rFonts w:ascii="Calibri" w:hAnsi="Calibri"/>
          <w:sz w:val="22"/>
          <w:szCs w:val="22"/>
        </w:rPr>
      </w:pPr>
      <w:r w:rsidRPr="00AD02A6">
        <w:rPr>
          <w:rFonts w:ascii="Calibri" w:hAnsi="Calibri" w:cs="Arial"/>
          <w:sz w:val="22"/>
          <w:szCs w:val="22"/>
        </w:rPr>
        <w:t>Poskytnuta bankovní záruka musí být neodvolatelná, bezpodmínečná, vyplatitelná na první požadavek objednatele a bez toho, aby banka zkoumala důvody požadovaného čerpání.</w:t>
      </w:r>
    </w:p>
    <w:p w:rsidR="002F17A0" w:rsidRPr="00AD02A6" w:rsidRDefault="002F17A0" w:rsidP="00454545">
      <w:pPr>
        <w:numPr>
          <w:ilvl w:val="1"/>
          <w:numId w:val="14"/>
        </w:numPr>
        <w:spacing w:after="120"/>
        <w:jc w:val="both"/>
        <w:rPr>
          <w:rFonts w:ascii="Calibri" w:hAnsi="Calibri"/>
          <w:sz w:val="22"/>
          <w:szCs w:val="22"/>
        </w:rPr>
      </w:pPr>
      <w:r w:rsidRPr="00AD02A6">
        <w:rPr>
          <w:rFonts w:ascii="Calibri" w:hAnsi="Calibri"/>
          <w:sz w:val="22"/>
          <w:szCs w:val="22"/>
        </w:rPr>
        <w:t>Z bankovní záruky poskytnuté zhotovitelem musí vyplývat právo objednatele čerpat finanční prostředky v případě, že během provádění díla nesplní zhotovitel své povinnosti vyplývající ze smlouvy nebo v případě, kdy objednateli vznikne ze smlouvy nárok na smluvní pokutu nebo jiné finanční plnění. Výstavce není oprávněn vymínit si v záruční listině právo uplatnění námitek vůči věřiteli. Pokud tomu tak není, neodpovídá bankovní záruka podmínkám smlouvy.</w:t>
      </w:r>
    </w:p>
    <w:p w:rsidR="002F17A0" w:rsidRPr="00AD02A6" w:rsidRDefault="002F17A0" w:rsidP="00454545">
      <w:pPr>
        <w:numPr>
          <w:ilvl w:val="1"/>
          <w:numId w:val="14"/>
        </w:numPr>
        <w:spacing w:after="120"/>
        <w:jc w:val="both"/>
        <w:rPr>
          <w:rFonts w:ascii="Calibri" w:hAnsi="Calibri"/>
          <w:sz w:val="22"/>
          <w:szCs w:val="22"/>
        </w:rPr>
      </w:pPr>
      <w:r w:rsidRPr="00AD02A6">
        <w:rPr>
          <w:rFonts w:ascii="Calibri" w:hAnsi="Calibri"/>
          <w:sz w:val="22"/>
          <w:szCs w:val="22"/>
        </w:rPr>
        <w:t>Bankovní záruka za řádné provedení díla bude zhotoviteli vrácena (uvolněna) do 30 dnů ode dne protokolárního předání a převzetí díla bez vad nebo od odstranění všech vad nebránících převzetí díla.</w:t>
      </w:r>
    </w:p>
    <w:p w:rsidR="002F17A0" w:rsidRPr="00AD02A6" w:rsidRDefault="002F17A0" w:rsidP="00454545">
      <w:pPr>
        <w:numPr>
          <w:ilvl w:val="0"/>
          <w:numId w:val="14"/>
        </w:numPr>
        <w:spacing w:after="120"/>
        <w:jc w:val="both"/>
        <w:rPr>
          <w:rFonts w:ascii="Calibri" w:hAnsi="Calibri"/>
          <w:sz w:val="22"/>
          <w:szCs w:val="22"/>
        </w:rPr>
      </w:pPr>
      <w:r w:rsidRPr="00AD02A6">
        <w:rPr>
          <w:rFonts w:ascii="Calibri" w:hAnsi="Calibri"/>
          <w:sz w:val="22"/>
          <w:szCs w:val="22"/>
        </w:rPr>
        <w:t>Zajištění závazků zhotovitele po dobu 2 let od předání a převzetí díla</w:t>
      </w:r>
    </w:p>
    <w:p w:rsidR="002F17A0" w:rsidRDefault="002F17A0" w:rsidP="00454545">
      <w:pPr>
        <w:numPr>
          <w:ilvl w:val="1"/>
          <w:numId w:val="14"/>
        </w:numPr>
        <w:spacing w:after="120"/>
        <w:jc w:val="both"/>
        <w:rPr>
          <w:rFonts w:ascii="Calibri" w:hAnsi="Calibri"/>
          <w:sz w:val="22"/>
          <w:szCs w:val="22"/>
        </w:rPr>
      </w:pPr>
      <w:r w:rsidRPr="00AD02A6">
        <w:rPr>
          <w:rFonts w:ascii="Calibri" w:hAnsi="Calibri"/>
          <w:sz w:val="22"/>
          <w:szCs w:val="22"/>
        </w:rPr>
        <w:t xml:space="preserve">Smluvní strany dále sjednávají bankovní záruku za řádné plnění záručních podmínek, tj. pro zajištění nároků objednatele z vadného plnění ve výši </w:t>
      </w:r>
      <w:r w:rsidR="00A924AC" w:rsidRPr="00AD02A6">
        <w:rPr>
          <w:rFonts w:ascii="Calibri" w:hAnsi="Calibri"/>
          <w:sz w:val="22"/>
          <w:szCs w:val="22"/>
        </w:rPr>
        <w:t>500 000 Kč</w:t>
      </w:r>
      <w:r w:rsidRPr="00AD02A6">
        <w:rPr>
          <w:rFonts w:ascii="Calibri" w:hAnsi="Calibri"/>
          <w:sz w:val="22"/>
          <w:szCs w:val="22"/>
        </w:rPr>
        <w:t xml:space="preserve">. Zhotovitel se </w:t>
      </w:r>
      <w:r w:rsidRPr="004963BE">
        <w:rPr>
          <w:rFonts w:ascii="Calibri" w:hAnsi="Calibri"/>
          <w:color w:val="000000"/>
          <w:sz w:val="22"/>
          <w:szCs w:val="22"/>
        </w:rPr>
        <w:t xml:space="preserve">zavazuje doručit originál </w:t>
      </w:r>
      <w:r>
        <w:rPr>
          <w:rFonts w:ascii="Calibri" w:hAnsi="Calibri"/>
          <w:color w:val="000000"/>
          <w:sz w:val="22"/>
          <w:szCs w:val="22"/>
        </w:rPr>
        <w:t xml:space="preserve">bankovní záruky </w:t>
      </w:r>
      <w:r w:rsidRPr="004963BE">
        <w:rPr>
          <w:rFonts w:ascii="Calibri" w:hAnsi="Calibri"/>
          <w:color w:val="000000"/>
          <w:sz w:val="22"/>
          <w:szCs w:val="22"/>
        </w:rPr>
        <w:t xml:space="preserve">objednateli </w:t>
      </w:r>
      <w:r>
        <w:rPr>
          <w:rFonts w:ascii="Calibri" w:hAnsi="Calibri"/>
          <w:color w:val="000000"/>
          <w:sz w:val="22"/>
          <w:szCs w:val="22"/>
        </w:rPr>
        <w:t>nejpozději při převzetí díla</w:t>
      </w:r>
      <w:r w:rsidRPr="004963BE">
        <w:rPr>
          <w:rFonts w:ascii="Calibri" w:hAnsi="Calibri"/>
          <w:color w:val="000000"/>
          <w:sz w:val="22"/>
          <w:szCs w:val="22"/>
        </w:rPr>
        <w:t>.</w:t>
      </w:r>
    </w:p>
    <w:p w:rsidR="002F17A0" w:rsidRDefault="002F17A0" w:rsidP="00454545">
      <w:pPr>
        <w:numPr>
          <w:ilvl w:val="1"/>
          <w:numId w:val="14"/>
        </w:numPr>
        <w:spacing w:after="120"/>
        <w:jc w:val="both"/>
        <w:rPr>
          <w:rFonts w:ascii="Calibri" w:hAnsi="Calibri"/>
          <w:sz w:val="22"/>
          <w:szCs w:val="22"/>
        </w:rPr>
      </w:pPr>
      <w:r w:rsidRPr="002F17A0">
        <w:rPr>
          <w:rFonts w:ascii="Calibri" w:hAnsi="Calibri"/>
          <w:sz w:val="22"/>
          <w:szCs w:val="22"/>
        </w:rPr>
        <w:t xml:space="preserve">Bankovní záruka poskytnutá zhotovitelem musí být platná po dobu 2 let od předání </w:t>
      </w:r>
      <w:r>
        <w:rPr>
          <w:rFonts w:ascii="Calibri" w:hAnsi="Calibri"/>
          <w:sz w:val="22"/>
          <w:szCs w:val="22"/>
        </w:rPr>
        <w:t xml:space="preserve">a převzetí </w:t>
      </w:r>
      <w:r w:rsidRPr="002F17A0">
        <w:rPr>
          <w:rFonts w:ascii="Calibri" w:hAnsi="Calibri"/>
          <w:sz w:val="22"/>
          <w:szCs w:val="22"/>
        </w:rPr>
        <w:t xml:space="preserve">díla. </w:t>
      </w:r>
    </w:p>
    <w:p w:rsidR="002F17A0" w:rsidRPr="002F17A0" w:rsidRDefault="002F17A0" w:rsidP="00454545">
      <w:pPr>
        <w:numPr>
          <w:ilvl w:val="1"/>
          <w:numId w:val="14"/>
        </w:numPr>
        <w:spacing w:after="120"/>
        <w:jc w:val="both"/>
        <w:rPr>
          <w:rFonts w:ascii="Calibri" w:hAnsi="Calibri"/>
          <w:sz w:val="22"/>
          <w:szCs w:val="22"/>
        </w:rPr>
      </w:pPr>
      <w:r w:rsidRPr="002F17A0">
        <w:rPr>
          <w:rFonts w:ascii="Calibri" w:hAnsi="Calibri"/>
          <w:sz w:val="22"/>
          <w:szCs w:val="22"/>
        </w:rPr>
        <w:t>Poskytnuta bankovní záruka musí být neodvolatelná, bezpodmínečná, vyplatitelná na první požadavek objednatele a bez toho, aby banka zkoumala důvody požadovaného čerpání.</w:t>
      </w:r>
    </w:p>
    <w:p w:rsidR="002F17A0" w:rsidRDefault="002F17A0" w:rsidP="00454545">
      <w:pPr>
        <w:numPr>
          <w:ilvl w:val="1"/>
          <w:numId w:val="14"/>
        </w:numPr>
        <w:spacing w:after="120"/>
        <w:jc w:val="both"/>
        <w:rPr>
          <w:rFonts w:ascii="Calibri" w:hAnsi="Calibri"/>
          <w:sz w:val="22"/>
          <w:szCs w:val="22"/>
        </w:rPr>
      </w:pPr>
      <w:r w:rsidRPr="00873873">
        <w:rPr>
          <w:rFonts w:ascii="Calibri" w:hAnsi="Calibri"/>
          <w:sz w:val="22"/>
          <w:szCs w:val="22"/>
        </w:rPr>
        <w:t xml:space="preserve">Z bankovní záruky poskytnuté zhotovitelem musí vyplývat právo objednatele čerpat finanční prostředky v případě, že během sjednané lhůty zhotovitel neodstraní případné reklamované vady zjištěné objednatelem nebo v případě, kdy objednateli vznikne neplněním záručních </w:t>
      </w:r>
      <w:r w:rsidRPr="00873873">
        <w:rPr>
          <w:rFonts w:ascii="Calibri" w:hAnsi="Calibri"/>
          <w:sz w:val="22"/>
          <w:szCs w:val="22"/>
        </w:rPr>
        <w:lastRenderedPageBreak/>
        <w:t xml:space="preserve">podmínek či jiných smluvních povinností zhotovitelem nárok na smluvní pokutu. Výstavce není oprávněn vymínit si v záruční listině právo uplatnění námitek vůči věřiteli. Pokud tomu tak není, neodpovídá bankovní záruka podmínkám smlouvy. </w:t>
      </w:r>
    </w:p>
    <w:p w:rsidR="002F17A0" w:rsidRDefault="002F17A0" w:rsidP="00454545">
      <w:pPr>
        <w:numPr>
          <w:ilvl w:val="1"/>
          <w:numId w:val="14"/>
        </w:numPr>
        <w:spacing w:after="120"/>
        <w:jc w:val="both"/>
        <w:rPr>
          <w:rFonts w:ascii="Calibri" w:hAnsi="Calibri"/>
          <w:sz w:val="22"/>
          <w:szCs w:val="22"/>
        </w:rPr>
      </w:pPr>
      <w:r w:rsidRPr="00873873">
        <w:rPr>
          <w:rFonts w:ascii="Calibri" w:hAnsi="Calibri"/>
          <w:sz w:val="22"/>
          <w:szCs w:val="22"/>
        </w:rPr>
        <w:t xml:space="preserve">Bankovní záruku předloží zhotovitel objednateli v originále listiny </w:t>
      </w:r>
      <w:r>
        <w:rPr>
          <w:rFonts w:ascii="Calibri" w:hAnsi="Calibri"/>
          <w:sz w:val="22"/>
          <w:szCs w:val="22"/>
        </w:rPr>
        <w:t xml:space="preserve">nejpozději při </w:t>
      </w:r>
      <w:r w:rsidRPr="00873873">
        <w:rPr>
          <w:rFonts w:ascii="Calibri" w:hAnsi="Calibri"/>
          <w:sz w:val="22"/>
          <w:szCs w:val="22"/>
        </w:rPr>
        <w:t xml:space="preserve">podpisu Protokolu o předání a převzetí díla. Pokud zhotovitel sjednaný originál záruční listiny objednateli ve sjednané výši a ve sjednané lhůtě nepředloží, je </w:t>
      </w:r>
      <w:r>
        <w:rPr>
          <w:rFonts w:ascii="Calibri" w:hAnsi="Calibri"/>
          <w:sz w:val="22"/>
          <w:szCs w:val="22"/>
        </w:rPr>
        <w:t xml:space="preserve">objednatel oprávněn zadržet částku rovnající se výši uvedené bankovní záruky při proplacení závěrečné faktury do doby předložení bankovní záruky, nejpozději však do doby její uplynutí. </w:t>
      </w:r>
      <w:r w:rsidRPr="00873873">
        <w:rPr>
          <w:rFonts w:ascii="Calibri" w:hAnsi="Calibri"/>
          <w:sz w:val="22"/>
          <w:szCs w:val="22"/>
        </w:rPr>
        <w:t xml:space="preserve"> </w:t>
      </w:r>
    </w:p>
    <w:p w:rsidR="002F17A0" w:rsidRPr="00F66DFD" w:rsidRDefault="002F17A0" w:rsidP="00454545">
      <w:pPr>
        <w:numPr>
          <w:ilvl w:val="1"/>
          <w:numId w:val="14"/>
        </w:numPr>
        <w:spacing w:after="120"/>
        <w:jc w:val="both"/>
        <w:rPr>
          <w:rFonts w:ascii="Calibri" w:hAnsi="Calibri"/>
          <w:sz w:val="22"/>
          <w:szCs w:val="22"/>
        </w:rPr>
      </w:pPr>
      <w:r w:rsidRPr="00873873">
        <w:rPr>
          <w:rFonts w:ascii="Calibri" w:hAnsi="Calibri"/>
          <w:sz w:val="22"/>
          <w:szCs w:val="22"/>
        </w:rPr>
        <w:t xml:space="preserve">Bankovní záruka za řádné plnění záručních podmínek </w:t>
      </w:r>
      <w:r>
        <w:rPr>
          <w:rFonts w:ascii="Calibri" w:hAnsi="Calibri"/>
          <w:sz w:val="22"/>
          <w:szCs w:val="22"/>
        </w:rPr>
        <w:t xml:space="preserve">ve lhůtě 2 let </w:t>
      </w:r>
      <w:r w:rsidRPr="00873873">
        <w:rPr>
          <w:rFonts w:ascii="Calibri" w:hAnsi="Calibri"/>
          <w:sz w:val="22"/>
          <w:szCs w:val="22"/>
        </w:rPr>
        <w:t>bude zhotoviteli vráce</w:t>
      </w:r>
      <w:r>
        <w:rPr>
          <w:rFonts w:ascii="Calibri" w:hAnsi="Calibri"/>
          <w:sz w:val="22"/>
          <w:szCs w:val="22"/>
        </w:rPr>
        <w:t xml:space="preserve">na </w:t>
      </w:r>
      <w:r w:rsidRPr="00F66DFD">
        <w:rPr>
          <w:rFonts w:ascii="Calibri" w:hAnsi="Calibri"/>
          <w:sz w:val="22"/>
          <w:szCs w:val="22"/>
        </w:rPr>
        <w:t>(uvolněna) do 30 dnů ode dne jejího uplynutí.</w:t>
      </w:r>
    </w:p>
    <w:p w:rsidR="00F66DFD" w:rsidRPr="00F66DFD" w:rsidRDefault="003B573B" w:rsidP="00F66DFD">
      <w:pPr>
        <w:pStyle w:val="Default"/>
        <w:numPr>
          <w:ilvl w:val="0"/>
          <w:numId w:val="14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F66DFD">
        <w:rPr>
          <w:rFonts w:ascii="Calibri" w:hAnsi="Calibri" w:cs="Calibri"/>
          <w:color w:val="auto"/>
          <w:sz w:val="22"/>
          <w:szCs w:val="22"/>
        </w:rPr>
        <w:t>V</w:t>
      </w:r>
      <w:r w:rsidR="00F66DFD" w:rsidRPr="00F66DFD">
        <w:rPr>
          <w:rFonts w:ascii="Calibri" w:hAnsi="Calibri" w:cs="Calibri"/>
          <w:color w:val="auto"/>
          <w:sz w:val="22"/>
          <w:szCs w:val="22"/>
        </w:rPr>
        <w:t xml:space="preserve"> případě, že na předmět díla bude objednateli přiznána dotace, je zhotovitel povinen označovat faktury a všechny relevantní doklady názvem projektu a registračním číslem projektu. Registrační číslo projektu bude v tomto případě sděleno dodatečně.</w:t>
      </w:r>
    </w:p>
    <w:p w:rsidR="00F66DFD" w:rsidRPr="00F66DFD" w:rsidRDefault="00F66DFD" w:rsidP="00F66DFD">
      <w:pPr>
        <w:pStyle w:val="Default"/>
        <w:numPr>
          <w:ilvl w:val="0"/>
          <w:numId w:val="14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F66DFD">
        <w:rPr>
          <w:rFonts w:ascii="Calibri" w:hAnsi="Calibri" w:cs="Calibri"/>
          <w:color w:val="auto"/>
          <w:sz w:val="22"/>
          <w:szCs w:val="22"/>
        </w:rPr>
        <w:t>V případě, že bude objednateli na předmět díla přiznána dotace, je zhotovitel včetně jeho poddodavatelů povinni spolupůsobit při provádění kontrol ze strany orgánů poskytovatele dotace a zavazují se uchovávat veškeré doklady, které souvisí s realizací projektu a jeho financování po dobu stanovenou ve Smlouvě o poskytnutí dotace nebo závazných předpisech upravujících oblast zadávání zakázek, nejméně však po dobu 10 let od finančního ukončení projektu, tj. min. do roku 2031.</w:t>
      </w:r>
    </w:p>
    <w:p w:rsidR="00F66DFD" w:rsidRPr="00F66DFD" w:rsidRDefault="00F66DFD" w:rsidP="00F66DFD">
      <w:pPr>
        <w:pStyle w:val="Default"/>
        <w:numPr>
          <w:ilvl w:val="0"/>
          <w:numId w:val="14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F66DFD">
        <w:rPr>
          <w:rFonts w:ascii="Calibri" w:hAnsi="Calibri" w:cs="Calibri"/>
          <w:color w:val="auto"/>
          <w:sz w:val="22"/>
          <w:szCs w:val="22"/>
        </w:rPr>
        <w:t>V případě, že bude objednateli na předmět díla přiznána dotace, jsou zhotovitel včetně jeho poddodavatelů povinni umožnit přístup kontrolním orgánům ve smyslu zákona č. 320/2001 Sb., o finanční kontrole ve veřejné správě a změně některých zákonů (zákon o finanční kontrole, ve znění pozdějších předpisů) do objektů a na pozemky dotčené projektem a jeho realizací a provést kontrolu dokladů souvisejících s projektem.</w:t>
      </w:r>
    </w:p>
    <w:p w:rsidR="003B573B" w:rsidRPr="00F66DFD" w:rsidRDefault="00F66DFD" w:rsidP="00F66DFD">
      <w:pPr>
        <w:pStyle w:val="Default"/>
        <w:numPr>
          <w:ilvl w:val="0"/>
          <w:numId w:val="14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F66DFD">
        <w:rPr>
          <w:rFonts w:ascii="Calibri" w:hAnsi="Calibri" w:cs="Calibri"/>
          <w:color w:val="auto"/>
          <w:sz w:val="22"/>
          <w:szCs w:val="22"/>
        </w:rPr>
        <w:t>V případě, že bude objednateli na předmět díla přiznána dotace, je zhotovitel povinen postupovat v souladu s podmínkami a pravidly dotačního orgánu.</w:t>
      </w:r>
      <w:r w:rsidR="003B573B" w:rsidRPr="00F66DFD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D03D77" w:rsidRPr="00A924AC" w:rsidRDefault="00D03D77" w:rsidP="00454545">
      <w:pPr>
        <w:pStyle w:val="Default"/>
        <w:numPr>
          <w:ilvl w:val="0"/>
          <w:numId w:val="14"/>
        </w:numPr>
        <w:spacing w:before="120" w:after="120"/>
        <w:jc w:val="both"/>
        <w:rPr>
          <w:rStyle w:val="FontStyle18"/>
          <w:rFonts w:ascii="Calibri" w:hAnsi="Calibri" w:cs="Calibri"/>
          <w:color w:val="538135"/>
          <w:sz w:val="22"/>
          <w:szCs w:val="22"/>
        </w:rPr>
      </w:pPr>
      <w:r>
        <w:rPr>
          <w:rFonts w:ascii="Calibri" w:hAnsi="Calibri"/>
          <w:sz w:val="22"/>
          <w:szCs w:val="22"/>
        </w:rPr>
        <w:t>Další p</w:t>
      </w:r>
      <w:r w:rsidRPr="00931A1E">
        <w:rPr>
          <w:rFonts w:ascii="Calibri" w:hAnsi="Calibri"/>
          <w:sz w:val="22"/>
          <w:szCs w:val="22"/>
        </w:rPr>
        <w:t xml:space="preserve">ráva a povinnosti touto smlouvou neupravené, se řídí </w:t>
      </w:r>
      <w:r w:rsidRPr="00931A1E">
        <w:rPr>
          <w:rStyle w:val="FontStyle18"/>
          <w:rFonts w:ascii="Calibri" w:hAnsi="Calibri" w:cs="Times New Roman"/>
          <w:sz w:val="22"/>
          <w:szCs w:val="22"/>
        </w:rPr>
        <w:t>Obchodními podmínkami města Valašské Meziříčí (dále jen „Obchodní podmínky“), které tvoří přílohu této smlouvy.</w:t>
      </w:r>
    </w:p>
    <w:p w:rsidR="00A924AC" w:rsidRPr="00B30B87" w:rsidRDefault="00A924AC" w:rsidP="00A924AC">
      <w:pPr>
        <w:pStyle w:val="Default"/>
        <w:spacing w:before="120" w:after="120"/>
        <w:ind w:left="417"/>
        <w:jc w:val="both"/>
        <w:rPr>
          <w:rStyle w:val="FontStyle18"/>
          <w:rFonts w:ascii="Calibri" w:hAnsi="Calibri" w:cs="Calibri"/>
          <w:color w:val="538135"/>
          <w:sz w:val="22"/>
          <w:szCs w:val="22"/>
        </w:rPr>
      </w:pPr>
    </w:p>
    <w:p w:rsidR="0032394F" w:rsidRDefault="0032394F" w:rsidP="00B30B87">
      <w:pPr>
        <w:spacing w:after="120"/>
        <w:ind w:left="1276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32394F">
        <w:rPr>
          <w:rFonts w:ascii="Calibri" w:hAnsi="Calibri"/>
          <w:b/>
          <w:color w:val="000000"/>
          <w:sz w:val="22"/>
          <w:szCs w:val="22"/>
        </w:rPr>
        <w:t>V</w:t>
      </w:r>
      <w:r w:rsidR="00F66DFD">
        <w:rPr>
          <w:rFonts w:ascii="Calibri" w:hAnsi="Calibri"/>
          <w:b/>
          <w:color w:val="000000"/>
          <w:sz w:val="22"/>
          <w:szCs w:val="22"/>
        </w:rPr>
        <w:t>I</w:t>
      </w:r>
      <w:r w:rsidRPr="0032394F">
        <w:rPr>
          <w:rFonts w:ascii="Calibri" w:hAnsi="Calibri"/>
          <w:b/>
          <w:color w:val="000000"/>
          <w:sz w:val="22"/>
          <w:szCs w:val="22"/>
        </w:rPr>
        <w:t xml:space="preserve">. </w:t>
      </w:r>
      <w:r>
        <w:rPr>
          <w:rFonts w:ascii="Calibri" w:hAnsi="Calibri"/>
          <w:b/>
          <w:color w:val="000000"/>
          <w:sz w:val="22"/>
          <w:szCs w:val="22"/>
        </w:rPr>
        <w:t>Smluvní pokuty</w:t>
      </w:r>
    </w:p>
    <w:p w:rsidR="0032394F" w:rsidRDefault="0032394F" w:rsidP="00B30B87">
      <w:pPr>
        <w:spacing w:after="120"/>
        <w:ind w:left="1276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32394F" w:rsidRPr="002556DD" w:rsidRDefault="00762922" w:rsidP="0032394F">
      <w:pPr>
        <w:pStyle w:val="Zkladntext"/>
        <w:numPr>
          <w:ilvl w:val="0"/>
          <w:numId w:val="3"/>
        </w:numPr>
        <w:spacing w:before="120" w:after="120" w:line="26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Pokud zhotovitel </w:t>
      </w:r>
      <w:r w:rsidRPr="00AD02A6">
        <w:rPr>
          <w:rFonts w:ascii="Calibri" w:hAnsi="Calibri"/>
          <w:sz w:val="22"/>
          <w:szCs w:val="22"/>
        </w:rPr>
        <w:t>nedodrží dílčí termíny</w:t>
      </w:r>
      <w:bookmarkStart w:id="0" w:name="_GoBack"/>
      <w:bookmarkEnd w:id="0"/>
      <w:r w:rsidRPr="002556DD">
        <w:rPr>
          <w:rFonts w:ascii="Calibri" w:hAnsi="Calibri"/>
          <w:sz w:val="22"/>
          <w:szCs w:val="22"/>
        </w:rPr>
        <w:t xml:space="preserve"> stanovené v</w:t>
      </w:r>
      <w:r>
        <w:rPr>
          <w:rFonts w:ascii="Calibri" w:hAnsi="Calibri"/>
          <w:sz w:val="22"/>
          <w:szCs w:val="22"/>
        </w:rPr>
        <w:t> časovém harmonogramu</w:t>
      </w:r>
      <w:r w:rsidRPr="002556DD">
        <w:rPr>
          <w:rFonts w:ascii="Calibri" w:hAnsi="Calibri"/>
          <w:sz w:val="22"/>
          <w:szCs w:val="22"/>
        </w:rPr>
        <w:t xml:space="preserve"> má právo </w:t>
      </w:r>
      <w:r>
        <w:rPr>
          <w:rFonts w:ascii="Calibri" w:hAnsi="Calibri"/>
          <w:sz w:val="22"/>
          <w:szCs w:val="22"/>
        </w:rPr>
        <w:t xml:space="preserve">objednatel </w:t>
      </w:r>
      <w:r w:rsidRPr="002556DD">
        <w:rPr>
          <w:rFonts w:ascii="Calibri" w:hAnsi="Calibri"/>
          <w:sz w:val="22"/>
          <w:szCs w:val="22"/>
        </w:rPr>
        <w:t xml:space="preserve">uplatnit vůči </w:t>
      </w:r>
      <w:r>
        <w:rPr>
          <w:rFonts w:ascii="Calibri" w:hAnsi="Calibri"/>
          <w:sz w:val="22"/>
          <w:szCs w:val="22"/>
        </w:rPr>
        <w:t xml:space="preserve">zhotoviteli </w:t>
      </w:r>
      <w:r w:rsidRPr="002556DD">
        <w:rPr>
          <w:rFonts w:ascii="Calibri" w:hAnsi="Calibri"/>
          <w:sz w:val="22"/>
          <w:szCs w:val="22"/>
        </w:rPr>
        <w:t xml:space="preserve">smluvní pokutu ve výši </w:t>
      </w:r>
      <w:r>
        <w:rPr>
          <w:rFonts w:ascii="Calibri" w:hAnsi="Calibri"/>
          <w:sz w:val="22"/>
          <w:szCs w:val="22"/>
        </w:rPr>
        <w:t xml:space="preserve">5 000 Kč </w:t>
      </w:r>
      <w:r w:rsidRPr="002556DD">
        <w:rPr>
          <w:rFonts w:ascii="Calibri" w:hAnsi="Calibri"/>
          <w:sz w:val="22"/>
          <w:szCs w:val="22"/>
        </w:rPr>
        <w:t xml:space="preserve">za každý i započatý den prodlení. </w:t>
      </w:r>
      <w:r w:rsidRPr="00173470">
        <w:rPr>
          <w:rStyle w:val="FontStyle18"/>
          <w:rFonts w:ascii="Calibri" w:hAnsi="Calibri" w:cs="Times New Roman"/>
          <w:sz w:val="22"/>
          <w:szCs w:val="22"/>
        </w:rPr>
        <w:t xml:space="preserve">V případě prodlení zhotovitele s dokončením a předáním díla v termínu sjednaném v článku II. této smlouvy, je zhotovitel povinen zaplatit objednateli smluvní pokutu </w:t>
      </w:r>
      <w:r>
        <w:rPr>
          <w:rStyle w:val="FontStyle18"/>
          <w:rFonts w:ascii="Calibri" w:hAnsi="Calibri" w:cs="Times New Roman"/>
          <w:sz w:val="22"/>
          <w:szCs w:val="22"/>
        </w:rPr>
        <w:t xml:space="preserve">dle </w:t>
      </w:r>
      <w:r w:rsidRPr="00173470">
        <w:rPr>
          <w:rStyle w:val="FontStyle18"/>
          <w:rFonts w:ascii="Calibri" w:hAnsi="Calibri" w:cs="Times New Roman"/>
          <w:sz w:val="22"/>
          <w:szCs w:val="22"/>
        </w:rPr>
        <w:t>Obchodních podmínek města Valašské Meziříčí</w:t>
      </w:r>
      <w:r>
        <w:rPr>
          <w:rStyle w:val="FontStyle18"/>
          <w:rFonts w:ascii="Calibri" w:hAnsi="Calibri" w:cs="Times New Roman"/>
          <w:sz w:val="22"/>
          <w:szCs w:val="22"/>
        </w:rPr>
        <w:t>.</w:t>
      </w:r>
    </w:p>
    <w:p w:rsidR="0032394F" w:rsidRPr="002556DD" w:rsidRDefault="0032394F" w:rsidP="0032394F">
      <w:pPr>
        <w:pStyle w:val="Zkladntext"/>
        <w:numPr>
          <w:ilvl w:val="0"/>
          <w:numId w:val="3"/>
        </w:numPr>
        <w:spacing w:before="120" w:after="120" w:line="260" w:lineRule="exact"/>
        <w:rPr>
          <w:rFonts w:ascii="Calibri" w:hAnsi="Calibri"/>
          <w:sz w:val="22"/>
          <w:szCs w:val="22"/>
        </w:rPr>
      </w:pPr>
      <w:r w:rsidRPr="002556DD">
        <w:rPr>
          <w:rFonts w:ascii="Calibri" w:hAnsi="Calibri"/>
          <w:sz w:val="22"/>
          <w:szCs w:val="22"/>
        </w:rPr>
        <w:t>Při nedodrže</w:t>
      </w:r>
      <w:r>
        <w:rPr>
          <w:rFonts w:ascii="Calibri" w:hAnsi="Calibri"/>
          <w:sz w:val="22"/>
          <w:szCs w:val="22"/>
        </w:rPr>
        <w:t>ní termínu splatnosti má zhotovitel právo</w:t>
      </w:r>
      <w:r w:rsidRPr="002556DD">
        <w:rPr>
          <w:rFonts w:ascii="Calibri" w:hAnsi="Calibri"/>
          <w:sz w:val="22"/>
          <w:szCs w:val="22"/>
        </w:rPr>
        <w:t xml:space="preserve"> požadovat zaplacení úroků z prodlení ve výši 0,05% z nezaplacené částky za každý i započatý den prodlení.</w:t>
      </w:r>
    </w:p>
    <w:p w:rsidR="0032394F" w:rsidRPr="00266011" w:rsidRDefault="0032394F" w:rsidP="00266011">
      <w:pPr>
        <w:pStyle w:val="Odstavecseseznamem"/>
        <w:numPr>
          <w:ilvl w:val="0"/>
          <w:numId w:val="3"/>
        </w:numPr>
        <w:tabs>
          <w:tab w:val="left" w:pos="456"/>
        </w:tabs>
        <w:suppressAutoHyphens w:val="0"/>
        <w:autoSpaceDE w:val="0"/>
        <w:adjustRightInd w:val="0"/>
        <w:spacing w:after="120" w:line="240" w:lineRule="exact"/>
        <w:ind w:left="357" w:hanging="357"/>
        <w:jc w:val="both"/>
        <w:textAlignment w:val="auto"/>
        <w:rPr>
          <w:rFonts w:ascii="Calibri" w:hAnsi="Calibri" w:cs="MS Reference Sans Serif"/>
          <w:sz w:val="22"/>
          <w:szCs w:val="22"/>
        </w:rPr>
      </w:pPr>
      <w:r w:rsidRPr="00674266">
        <w:rPr>
          <w:rFonts w:ascii="Calibri" w:hAnsi="Calibri"/>
          <w:sz w:val="22"/>
          <w:szCs w:val="22"/>
        </w:rPr>
        <w:t xml:space="preserve">V případě, že </w:t>
      </w:r>
      <w:r>
        <w:rPr>
          <w:rFonts w:ascii="Calibri" w:hAnsi="Calibri"/>
          <w:sz w:val="22"/>
          <w:szCs w:val="22"/>
        </w:rPr>
        <w:t xml:space="preserve">činnosti dle čl. IV. odst. </w:t>
      </w:r>
      <w:r w:rsidR="004455BC">
        <w:rPr>
          <w:rFonts w:ascii="Calibri" w:hAnsi="Calibri"/>
          <w:sz w:val="22"/>
          <w:szCs w:val="22"/>
        </w:rPr>
        <w:t xml:space="preserve">7 </w:t>
      </w:r>
      <w:r>
        <w:rPr>
          <w:rFonts w:ascii="Calibri" w:hAnsi="Calibri"/>
          <w:sz w:val="22"/>
          <w:szCs w:val="22"/>
        </w:rPr>
        <w:t>této smlouvy budou realizovány</w:t>
      </w:r>
      <w:r w:rsidRPr="00674266">
        <w:rPr>
          <w:rFonts w:ascii="Calibri" w:hAnsi="Calibri"/>
          <w:sz w:val="22"/>
          <w:szCs w:val="22"/>
        </w:rPr>
        <w:t xml:space="preserve"> jin</w:t>
      </w:r>
      <w:r>
        <w:rPr>
          <w:rFonts w:ascii="Calibri" w:hAnsi="Calibri"/>
          <w:sz w:val="22"/>
          <w:szCs w:val="22"/>
        </w:rPr>
        <w:t xml:space="preserve">ými než odborně způsobilými osobami, </w:t>
      </w:r>
      <w:r>
        <w:rPr>
          <w:rStyle w:val="FontStyle18"/>
          <w:rFonts w:ascii="Calibri" w:hAnsi="Calibri" w:cs="Times New Roman"/>
          <w:color w:val="000000"/>
          <w:sz w:val="22"/>
          <w:szCs w:val="22"/>
        </w:rPr>
        <w:t>uvedenými</w:t>
      </w:r>
      <w:r w:rsidRPr="00AC2E57">
        <w:rPr>
          <w:rStyle w:val="FontStyle18"/>
          <w:rFonts w:ascii="Calibri" w:hAnsi="Calibri" w:cs="Times New Roman"/>
          <w:color w:val="000000"/>
          <w:sz w:val="22"/>
          <w:szCs w:val="22"/>
        </w:rPr>
        <w:t xml:space="preserve"> v seznamu techniků, který byl součástí nabídky zhotovitele v zadávacím řízení</w:t>
      </w:r>
      <w:r>
        <w:rPr>
          <w:rStyle w:val="FontStyle18"/>
          <w:rFonts w:ascii="Calibri" w:hAnsi="Calibri" w:cs="Times New Roman"/>
          <w:color w:val="000000"/>
          <w:sz w:val="22"/>
          <w:szCs w:val="22"/>
        </w:rPr>
        <w:t xml:space="preserve">, </w:t>
      </w:r>
      <w:r w:rsidRPr="00674266">
        <w:rPr>
          <w:rFonts w:ascii="Calibri" w:hAnsi="Calibri"/>
          <w:sz w:val="22"/>
          <w:szCs w:val="22"/>
        </w:rPr>
        <w:t xml:space="preserve">je zhotovitel povinen zaplatit objednateli smluvní pokutu ve výši </w:t>
      </w:r>
      <w:r w:rsidR="00870062">
        <w:rPr>
          <w:rFonts w:ascii="Calibri" w:hAnsi="Calibri"/>
          <w:sz w:val="22"/>
          <w:szCs w:val="22"/>
        </w:rPr>
        <w:t xml:space="preserve">10 </w:t>
      </w:r>
      <w:r w:rsidRPr="00674266">
        <w:rPr>
          <w:rFonts w:ascii="Calibri" w:hAnsi="Calibri"/>
          <w:sz w:val="22"/>
          <w:szCs w:val="22"/>
        </w:rPr>
        <w:t>000 Kč za každou jednotlivou činnost.</w:t>
      </w:r>
    </w:p>
    <w:p w:rsidR="0032394F" w:rsidRDefault="0032394F" w:rsidP="00D35F56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266011">
        <w:rPr>
          <w:rFonts w:ascii="Calibri" w:hAnsi="Calibri" w:cs="Calibri"/>
          <w:color w:val="auto"/>
          <w:sz w:val="22"/>
          <w:szCs w:val="22"/>
        </w:rPr>
        <w:t>Zhotovitel je povinen zaplatit obje</w:t>
      </w:r>
      <w:r w:rsidR="00266011">
        <w:rPr>
          <w:rFonts w:ascii="Calibri" w:hAnsi="Calibri" w:cs="Calibri"/>
          <w:color w:val="auto"/>
          <w:sz w:val="22"/>
          <w:szCs w:val="22"/>
        </w:rPr>
        <w:t>dnateli smluvní pokutu ve výši 2</w:t>
      </w:r>
      <w:r w:rsidRPr="00266011">
        <w:rPr>
          <w:rFonts w:ascii="Calibri" w:hAnsi="Calibri" w:cs="Calibri"/>
          <w:color w:val="auto"/>
          <w:sz w:val="22"/>
          <w:szCs w:val="22"/>
        </w:rPr>
        <w:t>00 000 Kč v</w:t>
      </w:r>
      <w:r w:rsidR="00266011" w:rsidRPr="00266011">
        <w:rPr>
          <w:rFonts w:ascii="Calibri" w:hAnsi="Calibri" w:cs="Calibri"/>
          <w:color w:val="auto"/>
          <w:sz w:val="22"/>
          <w:szCs w:val="22"/>
        </w:rPr>
        <w:t> </w:t>
      </w:r>
      <w:r w:rsidRPr="00266011">
        <w:rPr>
          <w:rFonts w:ascii="Calibri" w:hAnsi="Calibri" w:cs="Calibri"/>
          <w:color w:val="auto"/>
          <w:sz w:val="22"/>
          <w:szCs w:val="22"/>
        </w:rPr>
        <w:t>případě</w:t>
      </w:r>
      <w:r w:rsidR="00266011" w:rsidRPr="00266011">
        <w:rPr>
          <w:rFonts w:ascii="Calibri" w:hAnsi="Calibri" w:cs="Calibri"/>
          <w:color w:val="auto"/>
          <w:sz w:val="22"/>
          <w:szCs w:val="22"/>
        </w:rPr>
        <w:t xml:space="preserve">, že </w:t>
      </w:r>
      <w:r w:rsidR="00266011">
        <w:rPr>
          <w:rFonts w:ascii="Calibri" w:hAnsi="Calibri" w:cs="Calibri"/>
          <w:color w:val="auto"/>
          <w:sz w:val="22"/>
          <w:szCs w:val="22"/>
        </w:rPr>
        <w:t xml:space="preserve">ze strany zhotovitele nebude umožněna studijní praxe v </w:t>
      </w:r>
      <w:r w:rsidR="00266011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minimální</w:t>
      </w:r>
      <w:r w:rsidR="00266011" w:rsidRPr="00266011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 xml:space="preserve"> rozsahu 50 hodin </w:t>
      </w:r>
      <w:r w:rsidR="00266011" w:rsidRPr="00266011">
        <w:rPr>
          <w:rFonts w:ascii="Calibri" w:hAnsi="Calibri" w:cs="Calibri"/>
          <w:sz w:val="22"/>
          <w:szCs w:val="22"/>
        </w:rPr>
        <w:t>za celou dobu plnění díla</w:t>
      </w:r>
      <w:r w:rsidR="00266011" w:rsidRPr="00266011">
        <w:rPr>
          <w:rFonts w:ascii="Calibri" w:hAnsi="Calibri" w:cs="Calibri"/>
          <w:color w:val="auto"/>
          <w:sz w:val="22"/>
          <w:szCs w:val="22"/>
        </w:rPr>
        <w:t xml:space="preserve"> (čl. IV. odst. </w:t>
      </w:r>
      <w:r w:rsidR="00C1422E">
        <w:rPr>
          <w:rFonts w:ascii="Calibri" w:hAnsi="Calibri" w:cs="Calibri"/>
          <w:color w:val="auto"/>
          <w:sz w:val="22"/>
          <w:szCs w:val="22"/>
        </w:rPr>
        <w:t>8</w:t>
      </w:r>
      <w:r w:rsidR="00266011" w:rsidRPr="00266011">
        <w:rPr>
          <w:rFonts w:ascii="Calibri" w:hAnsi="Calibri" w:cs="Calibri"/>
          <w:color w:val="auto"/>
          <w:sz w:val="22"/>
          <w:szCs w:val="22"/>
        </w:rPr>
        <w:t xml:space="preserve"> smlouvy)</w:t>
      </w:r>
      <w:r w:rsidR="00266011">
        <w:rPr>
          <w:rFonts w:ascii="Calibri" w:hAnsi="Calibri" w:cs="Calibri"/>
          <w:color w:val="auto"/>
          <w:sz w:val="22"/>
          <w:szCs w:val="22"/>
        </w:rPr>
        <w:t>.</w:t>
      </w:r>
    </w:p>
    <w:p w:rsidR="00266011" w:rsidRDefault="00266011" w:rsidP="00266011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266011">
        <w:rPr>
          <w:rFonts w:ascii="Calibri" w:hAnsi="Calibri" w:cs="Calibri"/>
          <w:color w:val="auto"/>
          <w:sz w:val="22"/>
          <w:szCs w:val="22"/>
        </w:rPr>
        <w:lastRenderedPageBreak/>
        <w:t>Zhotovitel je povinen zaplatit obje</w:t>
      </w:r>
      <w:r>
        <w:rPr>
          <w:rFonts w:ascii="Calibri" w:hAnsi="Calibri" w:cs="Calibri"/>
          <w:color w:val="auto"/>
          <w:sz w:val="22"/>
          <w:szCs w:val="22"/>
        </w:rPr>
        <w:t>dnateli smluvní pokutu ve výši 5</w:t>
      </w:r>
      <w:r w:rsidRPr="00266011">
        <w:rPr>
          <w:rFonts w:ascii="Calibri" w:hAnsi="Calibri" w:cs="Calibri"/>
          <w:color w:val="auto"/>
          <w:sz w:val="22"/>
          <w:szCs w:val="22"/>
        </w:rPr>
        <w:t xml:space="preserve">0 000 Kč </w:t>
      </w:r>
      <w:r>
        <w:rPr>
          <w:rFonts w:ascii="Calibri" w:hAnsi="Calibri" w:cs="Calibri"/>
          <w:color w:val="auto"/>
          <w:sz w:val="22"/>
          <w:szCs w:val="22"/>
        </w:rPr>
        <w:t>za každý jednotlivý případ</w:t>
      </w:r>
      <w:r w:rsidR="00870062">
        <w:rPr>
          <w:rFonts w:ascii="Calibri" w:hAnsi="Calibri" w:cs="Calibri"/>
          <w:color w:val="auto"/>
          <w:sz w:val="22"/>
          <w:szCs w:val="22"/>
        </w:rPr>
        <w:t xml:space="preserve"> (exkurzi)</w:t>
      </w:r>
      <w:r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870062">
        <w:rPr>
          <w:rFonts w:ascii="Calibri" w:hAnsi="Calibri" w:cs="Calibri"/>
          <w:color w:val="auto"/>
          <w:sz w:val="22"/>
          <w:szCs w:val="22"/>
        </w:rPr>
        <w:t xml:space="preserve">která nebude ze </w:t>
      </w:r>
      <w:r w:rsidR="00FF1798">
        <w:rPr>
          <w:rFonts w:ascii="Calibri" w:hAnsi="Calibri" w:cs="Calibri"/>
          <w:color w:val="auto"/>
          <w:sz w:val="22"/>
          <w:szCs w:val="22"/>
        </w:rPr>
        <w:t>strany</w:t>
      </w:r>
      <w:r w:rsidR="00B573B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F1798">
        <w:rPr>
          <w:rFonts w:ascii="Calibri" w:hAnsi="Calibri" w:cs="Calibri"/>
          <w:color w:val="auto"/>
          <w:sz w:val="22"/>
          <w:szCs w:val="22"/>
        </w:rPr>
        <w:t>zhotovitele</w:t>
      </w:r>
      <w:r w:rsidR="00B573B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70062">
        <w:rPr>
          <w:rFonts w:ascii="Calibri" w:hAnsi="Calibri" w:cs="Calibri"/>
          <w:color w:val="auto"/>
          <w:sz w:val="22"/>
          <w:szCs w:val="22"/>
        </w:rPr>
        <w:t>zrealizována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66011">
        <w:rPr>
          <w:rFonts w:ascii="Calibri" w:hAnsi="Calibri" w:cs="Calibri"/>
          <w:color w:val="auto"/>
          <w:sz w:val="22"/>
          <w:szCs w:val="22"/>
        </w:rPr>
        <w:t xml:space="preserve">(čl. IV. odst. </w:t>
      </w:r>
      <w:r w:rsidR="00C1422E">
        <w:rPr>
          <w:rFonts w:ascii="Calibri" w:hAnsi="Calibri" w:cs="Calibri"/>
          <w:color w:val="auto"/>
          <w:sz w:val="22"/>
          <w:szCs w:val="22"/>
        </w:rPr>
        <w:t>9</w:t>
      </w:r>
      <w:r w:rsidRPr="00266011">
        <w:rPr>
          <w:rFonts w:ascii="Calibri" w:hAnsi="Calibri" w:cs="Calibri"/>
          <w:color w:val="auto"/>
          <w:sz w:val="22"/>
          <w:szCs w:val="22"/>
        </w:rPr>
        <w:t xml:space="preserve"> smlouvy)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266011" w:rsidRPr="00266011" w:rsidRDefault="00266011" w:rsidP="00D35F56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Zhotovitel je povinen zaplatit smluvní pokutu ve výši 50 000 Kč za každý jednotlivý případ v případě, že neposkytne součinnost</w:t>
      </w:r>
      <w:r w:rsidR="00E90C7A">
        <w:rPr>
          <w:rFonts w:ascii="Calibri" w:hAnsi="Calibri" w:cs="Calibri"/>
          <w:color w:val="auto"/>
          <w:sz w:val="22"/>
          <w:szCs w:val="22"/>
        </w:rPr>
        <w:t xml:space="preserve"> třetím osobám (dodavatel časové osy, </w:t>
      </w:r>
      <w:r w:rsidR="00FF1798">
        <w:rPr>
          <w:rFonts w:ascii="Calibri" w:hAnsi="Calibri" w:cs="Calibri"/>
          <w:color w:val="auto"/>
          <w:sz w:val="22"/>
          <w:szCs w:val="22"/>
        </w:rPr>
        <w:t>ČEZ</w:t>
      </w:r>
      <w:r w:rsidR="00870062">
        <w:rPr>
          <w:rFonts w:ascii="Calibri" w:hAnsi="Calibri" w:cs="Calibri"/>
          <w:color w:val="auto"/>
          <w:sz w:val="22"/>
          <w:szCs w:val="22"/>
        </w:rPr>
        <w:t>, archeologický dozor</w:t>
      </w:r>
      <w:r w:rsidR="00E90C7A">
        <w:rPr>
          <w:rFonts w:ascii="Calibri" w:hAnsi="Calibri" w:cs="Calibri"/>
          <w:color w:val="auto"/>
          <w:sz w:val="22"/>
          <w:szCs w:val="22"/>
        </w:rPr>
        <w:t xml:space="preserve"> apod.).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32394F" w:rsidRDefault="00CB639E" w:rsidP="00D35F56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CB639E">
        <w:rPr>
          <w:rStyle w:val="FontStyle18"/>
          <w:rFonts w:ascii="Calibri" w:hAnsi="Calibri" w:cs="Times New Roman"/>
          <w:sz w:val="22"/>
          <w:szCs w:val="22"/>
        </w:rPr>
        <w:t>Zhotovitel je povinen za</w:t>
      </w:r>
      <w:r>
        <w:rPr>
          <w:rStyle w:val="FontStyle18"/>
          <w:rFonts w:ascii="Calibri" w:hAnsi="Calibri" w:cs="Times New Roman"/>
          <w:sz w:val="22"/>
          <w:szCs w:val="22"/>
        </w:rPr>
        <w:t>platit smluvní pokutu ve výši 5</w:t>
      </w:r>
      <w:r w:rsidRPr="00CB639E">
        <w:rPr>
          <w:rStyle w:val="FontStyle18"/>
          <w:rFonts w:ascii="Calibri" w:hAnsi="Calibri" w:cs="Times New Roman"/>
          <w:sz w:val="22"/>
          <w:szCs w:val="22"/>
        </w:rPr>
        <w:t xml:space="preserve"> 000 Kč </w:t>
      </w:r>
      <w:r>
        <w:rPr>
          <w:rStyle w:val="FontStyle18"/>
          <w:rFonts w:ascii="Calibri" w:hAnsi="Calibri" w:cs="Times New Roman"/>
          <w:sz w:val="22"/>
          <w:szCs w:val="22"/>
        </w:rPr>
        <w:t xml:space="preserve">za každý i započatý den </w:t>
      </w:r>
      <w:r w:rsidRPr="00CB639E">
        <w:rPr>
          <w:rStyle w:val="FontStyle18"/>
          <w:rFonts w:ascii="Calibri" w:hAnsi="Calibri" w:cs="Times New Roman"/>
          <w:sz w:val="22"/>
          <w:szCs w:val="22"/>
        </w:rPr>
        <w:t xml:space="preserve">v případě, že </w:t>
      </w:r>
      <w:r>
        <w:rPr>
          <w:rStyle w:val="FontStyle18"/>
          <w:rFonts w:ascii="Calibri" w:hAnsi="Calibri" w:cs="Times New Roman"/>
          <w:sz w:val="22"/>
          <w:szCs w:val="22"/>
        </w:rPr>
        <w:t xml:space="preserve">zhotovitelem nebude </w:t>
      </w:r>
      <w:r>
        <w:rPr>
          <w:rFonts w:ascii="Calibri" w:hAnsi="Calibri" w:cs="Calibri"/>
          <w:color w:val="auto"/>
          <w:sz w:val="22"/>
          <w:szCs w:val="22"/>
        </w:rPr>
        <w:t>zajištěno</w:t>
      </w:r>
      <w:r w:rsidRPr="001A744A">
        <w:rPr>
          <w:rFonts w:ascii="Calibri" w:hAnsi="Calibri" w:cs="Calibri"/>
          <w:color w:val="auto"/>
          <w:sz w:val="22"/>
          <w:szCs w:val="22"/>
        </w:rPr>
        <w:t xml:space="preserve"> osvětlení náměstí v nočních hodinách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3240E8" w:rsidRPr="00762922" w:rsidRDefault="00762922" w:rsidP="00762922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color w:val="538135"/>
          <w:sz w:val="22"/>
          <w:szCs w:val="22"/>
        </w:rPr>
      </w:pPr>
      <w:r w:rsidRPr="00CB639E">
        <w:rPr>
          <w:rStyle w:val="FontStyle18"/>
          <w:rFonts w:ascii="Calibri" w:hAnsi="Calibri" w:cs="Times New Roman"/>
          <w:sz w:val="22"/>
          <w:szCs w:val="22"/>
        </w:rPr>
        <w:t>Zhotovitel je povinen za</w:t>
      </w:r>
      <w:r>
        <w:rPr>
          <w:rStyle w:val="FontStyle18"/>
          <w:rFonts w:ascii="Calibri" w:hAnsi="Calibri" w:cs="Times New Roman"/>
          <w:sz w:val="22"/>
          <w:szCs w:val="22"/>
        </w:rPr>
        <w:t>platit smluvní pokutu ve výši 5</w:t>
      </w:r>
      <w:r w:rsidRPr="00CB639E">
        <w:rPr>
          <w:rStyle w:val="FontStyle18"/>
          <w:rFonts w:ascii="Calibri" w:hAnsi="Calibri" w:cs="Times New Roman"/>
          <w:sz w:val="22"/>
          <w:szCs w:val="22"/>
        </w:rPr>
        <w:t xml:space="preserve"> 000 Kč </w:t>
      </w:r>
      <w:r>
        <w:rPr>
          <w:rStyle w:val="FontStyle18"/>
          <w:rFonts w:ascii="Calibri" w:hAnsi="Calibri" w:cs="Times New Roman"/>
          <w:sz w:val="22"/>
          <w:szCs w:val="22"/>
        </w:rPr>
        <w:t>za každý i započatý den za každý jednotlivý případ, kdy zhotovitel</w:t>
      </w:r>
      <w:r>
        <w:rPr>
          <w:rFonts w:ascii="Calibri" w:hAnsi="Calibri" w:cs="Calibri"/>
          <w:color w:val="auto"/>
          <w:sz w:val="22"/>
          <w:szCs w:val="22"/>
        </w:rPr>
        <w:t xml:space="preserve"> nezajistí zimní údržbu.</w:t>
      </w:r>
      <w:r w:rsidRPr="003240E8">
        <w:rPr>
          <w:rFonts w:ascii="Calibri" w:hAnsi="Calibri"/>
          <w:sz w:val="22"/>
          <w:szCs w:val="22"/>
        </w:rPr>
        <w:t xml:space="preserve"> </w:t>
      </w:r>
    </w:p>
    <w:p w:rsidR="00CB639E" w:rsidRPr="003240E8" w:rsidRDefault="003240E8" w:rsidP="003240E8">
      <w:pPr>
        <w:pStyle w:val="Default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color w:val="538135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Další smluvní pokuty </w:t>
      </w:r>
      <w:r w:rsidRPr="00931A1E">
        <w:rPr>
          <w:rFonts w:ascii="Calibri" w:hAnsi="Calibri"/>
          <w:sz w:val="22"/>
          <w:szCs w:val="22"/>
        </w:rPr>
        <w:t xml:space="preserve">touto smlouvou neupravené, se řídí </w:t>
      </w:r>
      <w:r w:rsidRPr="00931A1E">
        <w:rPr>
          <w:rStyle w:val="FontStyle18"/>
          <w:rFonts w:ascii="Calibri" w:hAnsi="Calibri" w:cs="Times New Roman"/>
          <w:sz w:val="22"/>
          <w:szCs w:val="22"/>
        </w:rPr>
        <w:t>Obchodními podmínkami města Valašské Meziříčí účinnými (dále jen „Obchodní podmínky“), které tvoří přílohu této smlouvy.</w:t>
      </w:r>
    </w:p>
    <w:p w:rsidR="0032394F" w:rsidRPr="0032394F" w:rsidRDefault="0032394F" w:rsidP="0032394F">
      <w:pPr>
        <w:pStyle w:val="Style12"/>
        <w:widowControl/>
        <w:spacing w:after="120" w:line="240" w:lineRule="auto"/>
        <w:rPr>
          <w:rFonts w:ascii="Calibri" w:hAnsi="Calibri"/>
          <w:b/>
          <w:color w:val="000000"/>
          <w:sz w:val="22"/>
          <w:szCs w:val="22"/>
        </w:rPr>
      </w:pPr>
    </w:p>
    <w:p w:rsidR="0032394F" w:rsidRPr="00517E17" w:rsidRDefault="0032394F" w:rsidP="00B30B87">
      <w:pPr>
        <w:spacing w:after="120"/>
        <w:ind w:left="1276"/>
        <w:jc w:val="both"/>
        <w:outlineLvl w:val="0"/>
        <w:rPr>
          <w:rFonts w:ascii="Calibri" w:hAnsi="Calibri"/>
          <w:color w:val="000000"/>
          <w:sz w:val="22"/>
          <w:szCs w:val="22"/>
        </w:rPr>
      </w:pPr>
    </w:p>
    <w:p w:rsidR="00D667AF" w:rsidRPr="00CC761D" w:rsidRDefault="00D667AF">
      <w:pPr>
        <w:spacing w:after="120"/>
        <w:jc w:val="center"/>
        <w:outlineLvl w:val="0"/>
        <w:rPr>
          <w:rFonts w:ascii="Calibri" w:hAnsi="Calibri"/>
          <w:b/>
          <w:sz w:val="22"/>
          <w:szCs w:val="22"/>
        </w:rPr>
      </w:pPr>
      <w:r w:rsidRPr="00CC761D">
        <w:rPr>
          <w:rFonts w:ascii="Calibri" w:hAnsi="Calibri"/>
          <w:b/>
          <w:sz w:val="22"/>
          <w:szCs w:val="22"/>
        </w:rPr>
        <w:t>V</w:t>
      </w:r>
      <w:r w:rsidR="0032394F">
        <w:rPr>
          <w:rFonts w:ascii="Calibri" w:hAnsi="Calibri"/>
          <w:b/>
          <w:sz w:val="22"/>
          <w:szCs w:val="22"/>
        </w:rPr>
        <w:t>I</w:t>
      </w:r>
      <w:r w:rsidR="00F66DFD">
        <w:rPr>
          <w:rFonts w:ascii="Calibri" w:hAnsi="Calibri"/>
          <w:b/>
          <w:sz w:val="22"/>
          <w:szCs w:val="22"/>
        </w:rPr>
        <w:t>I.</w:t>
      </w:r>
      <w:r w:rsidRPr="00CC761D">
        <w:rPr>
          <w:rFonts w:ascii="Calibri" w:hAnsi="Calibri"/>
          <w:b/>
          <w:sz w:val="22"/>
          <w:szCs w:val="22"/>
        </w:rPr>
        <w:t xml:space="preserve"> Závěrečná ustanovení</w:t>
      </w:r>
    </w:p>
    <w:p w:rsidR="004547AC" w:rsidRPr="00CC761D" w:rsidRDefault="004547AC" w:rsidP="00CB639E">
      <w:pPr>
        <w:pStyle w:val="Style12"/>
        <w:widowControl/>
        <w:numPr>
          <w:ilvl w:val="0"/>
          <w:numId w:val="12"/>
        </w:numPr>
        <w:spacing w:after="120" w:line="240" w:lineRule="auto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 xml:space="preserve">Veškeré změny této smlouvy jsou možné pouze na základě písemných </w:t>
      </w:r>
      <w:r w:rsidR="00607A40" w:rsidRPr="00CC761D">
        <w:rPr>
          <w:rFonts w:ascii="Calibri" w:hAnsi="Calibri"/>
          <w:sz w:val="22"/>
          <w:szCs w:val="22"/>
        </w:rPr>
        <w:t xml:space="preserve">vzestupně číslovaných </w:t>
      </w:r>
      <w:r w:rsidRPr="00CC761D">
        <w:rPr>
          <w:rFonts w:ascii="Calibri" w:hAnsi="Calibri"/>
          <w:sz w:val="22"/>
          <w:szCs w:val="22"/>
        </w:rPr>
        <w:t>listinných dodatků podepsaných osobami oprávněnými jednat jménem smluvních stran.</w:t>
      </w:r>
    </w:p>
    <w:p w:rsidR="004547AC" w:rsidRPr="00CC761D" w:rsidRDefault="004547AC" w:rsidP="00CB639E">
      <w:pPr>
        <w:pStyle w:val="Style12"/>
        <w:widowControl/>
        <w:numPr>
          <w:ilvl w:val="0"/>
          <w:numId w:val="12"/>
        </w:numPr>
        <w:spacing w:after="120" w:line="240" w:lineRule="auto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 xml:space="preserve">Smlouva nabývá platnosti dnem podpisu smlouvy </w:t>
      </w:r>
      <w:r w:rsidR="00BA731B" w:rsidRPr="00CC761D">
        <w:rPr>
          <w:rFonts w:ascii="Calibri" w:hAnsi="Calibri"/>
          <w:sz w:val="22"/>
          <w:szCs w:val="22"/>
        </w:rPr>
        <w:t xml:space="preserve">oběma </w:t>
      </w:r>
      <w:r w:rsidRPr="00CC761D">
        <w:rPr>
          <w:rFonts w:ascii="Calibri" w:hAnsi="Calibri"/>
          <w:sz w:val="22"/>
          <w:szCs w:val="22"/>
        </w:rPr>
        <w:t>smluvními stranami</w:t>
      </w:r>
      <w:r w:rsidR="00B85606" w:rsidRPr="00CC761D">
        <w:rPr>
          <w:rFonts w:ascii="Calibri" w:hAnsi="Calibri"/>
          <w:sz w:val="22"/>
          <w:szCs w:val="22"/>
        </w:rPr>
        <w:t xml:space="preserve"> </w:t>
      </w:r>
      <w:r w:rsidR="00607A40" w:rsidRPr="00CC761D">
        <w:rPr>
          <w:rFonts w:ascii="Calibri" w:hAnsi="Calibri"/>
          <w:sz w:val="22"/>
          <w:szCs w:val="22"/>
        </w:rPr>
        <w:t>a účinnosti dnem uveřejnění v registru smluv.</w:t>
      </w:r>
    </w:p>
    <w:p w:rsidR="004547AC" w:rsidRPr="00CC761D" w:rsidRDefault="004547AC" w:rsidP="00CB639E">
      <w:pPr>
        <w:numPr>
          <w:ilvl w:val="0"/>
          <w:numId w:val="12"/>
        </w:numPr>
        <w:spacing w:after="120"/>
        <w:jc w:val="both"/>
        <w:rPr>
          <w:rFonts w:ascii="Calibri" w:hAnsi="Calibri"/>
          <w:sz w:val="22"/>
          <w:szCs w:val="22"/>
        </w:rPr>
      </w:pPr>
      <w:r w:rsidRPr="00CC761D">
        <w:rPr>
          <w:rFonts w:ascii="Calibri" w:hAnsi="Calibri" w:cs="Arial"/>
          <w:sz w:val="22"/>
          <w:szCs w:val="22"/>
        </w:rPr>
        <w:t xml:space="preserve">Smluvní strany souhlasí se zveřejněním (včetně zpracování) této smlouvy a všech údajů uvedených v této smlouvě a jejich případných přílohách na webových stránkách Města Valašské Meziříčí, v informačních a organizačních systémech Města Valašské Meziříčí, v registru smluv a dalších systémech/registrech dle platných právních předpisů. Smluvní strany prohlašují, že žádná část smlouvy nenaplňuje znaky obchodního tajemství dle § 504 zákona č. 89/2012 Sb., občanský zákoník, ve znění pozdějších předpisů. Souhlas udělují dobrovolně a na dobu neurčitou. </w:t>
      </w:r>
    </w:p>
    <w:p w:rsidR="004547AC" w:rsidRPr="00CC761D" w:rsidRDefault="00D667AF" w:rsidP="00CB639E">
      <w:pPr>
        <w:numPr>
          <w:ilvl w:val="0"/>
          <w:numId w:val="12"/>
        </w:numPr>
        <w:spacing w:after="120"/>
        <w:jc w:val="both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>Objednatel prohlašuje, že finanční prostředky na uzavření této smlouvy byly schváleny Zastupitelstvem města Valašské Meziříčí dne</w:t>
      </w:r>
      <w:r w:rsidR="00F66DFD">
        <w:rPr>
          <w:rFonts w:ascii="Calibri" w:hAnsi="Calibri"/>
          <w:sz w:val="22"/>
          <w:szCs w:val="22"/>
        </w:rPr>
        <w:t>28. 1. 2021</w:t>
      </w:r>
      <w:r w:rsidR="00B85606" w:rsidRPr="00CC761D">
        <w:rPr>
          <w:rFonts w:ascii="Calibri" w:hAnsi="Calibri"/>
          <w:sz w:val="22"/>
          <w:szCs w:val="22"/>
        </w:rPr>
        <w:t>,</w:t>
      </w:r>
      <w:r w:rsidRPr="00CC761D">
        <w:rPr>
          <w:rFonts w:ascii="Calibri" w:hAnsi="Calibri"/>
          <w:sz w:val="22"/>
          <w:szCs w:val="22"/>
        </w:rPr>
        <w:t xml:space="preserve"> pod bodem </w:t>
      </w:r>
      <w:r w:rsidR="0084153F" w:rsidRPr="00CC761D">
        <w:rPr>
          <w:rFonts w:ascii="Calibri" w:hAnsi="Calibri"/>
          <w:sz w:val="22"/>
          <w:szCs w:val="22"/>
        </w:rPr>
        <w:t>Z</w:t>
      </w:r>
      <w:r w:rsidR="00F66DFD">
        <w:rPr>
          <w:rFonts w:ascii="Calibri" w:hAnsi="Calibri"/>
          <w:sz w:val="22"/>
          <w:szCs w:val="22"/>
        </w:rPr>
        <w:t xml:space="preserve"> 18/19. </w:t>
      </w:r>
      <w:r w:rsidRPr="00CC761D">
        <w:rPr>
          <w:rFonts w:ascii="Calibri" w:hAnsi="Calibri"/>
          <w:sz w:val="22"/>
          <w:szCs w:val="22"/>
        </w:rPr>
        <w:t xml:space="preserve">Tato smlouva byla uzavřena v souladu se zákonem č. 128/2000 Sb., o obcích (obecní zřízení), ve znění pozdějších předpisů (§41). </w:t>
      </w:r>
      <w:r w:rsidR="00C4312B">
        <w:rPr>
          <w:rFonts w:ascii="Calibri" w:hAnsi="Calibri"/>
          <w:sz w:val="22"/>
          <w:szCs w:val="22"/>
        </w:rPr>
        <w:t>Uzavření této smlouvy bylo schváleno Radou města Valašské Meziříčí dne ……………</w:t>
      </w:r>
      <w:proofErr w:type="gramStart"/>
      <w:r w:rsidR="00C4312B">
        <w:rPr>
          <w:rFonts w:ascii="Calibri" w:hAnsi="Calibri"/>
          <w:sz w:val="22"/>
          <w:szCs w:val="22"/>
        </w:rPr>
        <w:t>….. pod</w:t>
      </w:r>
      <w:proofErr w:type="gramEnd"/>
      <w:r w:rsidR="00C4312B">
        <w:rPr>
          <w:rFonts w:ascii="Calibri" w:hAnsi="Calibri"/>
          <w:sz w:val="22"/>
          <w:szCs w:val="22"/>
        </w:rPr>
        <w:t xml:space="preserve"> bodem …………….</w:t>
      </w:r>
    </w:p>
    <w:p w:rsidR="00746CFC" w:rsidRDefault="00D667AF" w:rsidP="00CB639E">
      <w:pPr>
        <w:numPr>
          <w:ilvl w:val="0"/>
          <w:numId w:val="12"/>
        </w:numPr>
        <w:spacing w:after="120"/>
        <w:jc w:val="both"/>
        <w:rPr>
          <w:rFonts w:ascii="Calibri" w:hAnsi="Calibri"/>
          <w:sz w:val="22"/>
          <w:szCs w:val="22"/>
        </w:rPr>
      </w:pPr>
      <w:r w:rsidRPr="00EC7A5F">
        <w:rPr>
          <w:rFonts w:ascii="Calibri" w:hAnsi="Calibri"/>
          <w:sz w:val="22"/>
          <w:szCs w:val="22"/>
        </w:rPr>
        <w:t xml:space="preserve">Objednatel prohlašuje, že výběr zhotovitele byl proveden </w:t>
      </w:r>
      <w:r w:rsidR="00C4312B">
        <w:rPr>
          <w:rFonts w:ascii="Calibri" w:hAnsi="Calibri"/>
          <w:sz w:val="22"/>
          <w:szCs w:val="22"/>
        </w:rPr>
        <w:t>v souladu</w:t>
      </w:r>
      <w:r w:rsidR="003A1DC2" w:rsidRPr="00EC7A5F">
        <w:rPr>
          <w:rFonts w:ascii="Calibri" w:hAnsi="Calibri"/>
          <w:sz w:val="22"/>
          <w:szCs w:val="22"/>
        </w:rPr>
        <w:t xml:space="preserve"> se</w:t>
      </w:r>
      <w:r w:rsidR="00EC7A5F" w:rsidRPr="00EC7A5F">
        <w:rPr>
          <w:rFonts w:ascii="Calibri" w:hAnsi="Calibri"/>
          <w:sz w:val="22"/>
          <w:szCs w:val="22"/>
        </w:rPr>
        <w:t xml:space="preserve"> zákonem č. 134/2016 Sb., o zadávání veřejných zakázek, ve znění pozdějších předpisů.</w:t>
      </w:r>
      <w:r w:rsidR="003A1DC2" w:rsidRPr="00EC7A5F">
        <w:rPr>
          <w:rFonts w:ascii="Calibri" w:hAnsi="Calibri"/>
          <w:sz w:val="22"/>
          <w:szCs w:val="22"/>
        </w:rPr>
        <w:t xml:space="preserve"> </w:t>
      </w:r>
    </w:p>
    <w:p w:rsidR="004547AC" w:rsidRPr="00EC7A5F" w:rsidRDefault="00D667AF" w:rsidP="00CB639E">
      <w:pPr>
        <w:numPr>
          <w:ilvl w:val="0"/>
          <w:numId w:val="12"/>
        </w:numPr>
        <w:spacing w:after="120"/>
        <w:jc w:val="both"/>
        <w:rPr>
          <w:rFonts w:ascii="Calibri" w:hAnsi="Calibri"/>
          <w:sz w:val="22"/>
          <w:szCs w:val="22"/>
        </w:rPr>
      </w:pPr>
      <w:r w:rsidRPr="00EC7A5F">
        <w:rPr>
          <w:rFonts w:ascii="Calibri" w:hAnsi="Calibri"/>
          <w:sz w:val="22"/>
          <w:szCs w:val="22"/>
        </w:rPr>
        <w:t>Tato smlouva je vyhotovena ve čtyřech vyhotoveních, z nichž každá strana obdrží dvě vyhotovení.</w:t>
      </w:r>
    </w:p>
    <w:p w:rsidR="00D667AF" w:rsidRPr="00CC761D" w:rsidRDefault="00D667AF" w:rsidP="00CB639E">
      <w:pPr>
        <w:numPr>
          <w:ilvl w:val="0"/>
          <w:numId w:val="12"/>
        </w:numPr>
        <w:spacing w:after="120"/>
        <w:jc w:val="both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>Smluvní strany prohlašují, že je jim znám obsah této smlouvy včetně jejích příloh, že tato smlouva je projevem jejich pravé a svobodné vůle, že si smlouvu před podpisem přečetly a s jejím obsahem bezvýhradně souhlasí.</w:t>
      </w:r>
    </w:p>
    <w:p w:rsidR="00D667AF" w:rsidRPr="00CC761D" w:rsidRDefault="00D667AF">
      <w:pPr>
        <w:tabs>
          <w:tab w:val="left" w:pos="456"/>
        </w:tabs>
        <w:jc w:val="both"/>
        <w:rPr>
          <w:rFonts w:ascii="Calibri" w:hAnsi="Calibri"/>
          <w:sz w:val="22"/>
          <w:szCs w:val="22"/>
        </w:rPr>
      </w:pPr>
    </w:p>
    <w:p w:rsidR="00D667AF" w:rsidRDefault="00D667AF">
      <w:pPr>
        <w:tabs>
          <w:tab w:val="left" w:pos="456"/>
        </w:tabs>
        <w:jc w:val="both"/>
        <w:outlineLvl w:val="0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>Přílohy:</w:t>
      </w:r>
      <w:r w:rsidRPr="00CC761D">
        <w:rPr>
          <w:rFonts w:ascii="Calibri" w:hAnsi="Calibri"/>
          <w:sz w:val="22"/>
          <w:szCs w:val="22"/>
        </w:rPr>
        <w:tab/>
      </w:r>
      <w:r w:rsidRPr="00CC761D">
        <w:rPr>
          <w:rFonts w:ascii="Calibri" w:hAnsi="Calibri"/>
          <w:sz w:val="22"/>
          <w:szCs w:val="22"/>
        </w:rPr>
        <w:tab/>
        <w:t xml:space="preserve">1. </w:t>
      </w:r>
      <w:r w:rsidR="00E6275A">
        <w:rPr>
          <w:rFonts w:ascii="Calibri" w:hAnsi="Calibri"/>
          <w:sz w:val="22"/>
          <w:szCs w:val="22"/>
        </w:rPr>
        <w:t>Položkový rozpočet</w:t>
      </w:r>
      <w:r w:rsidR="003E506A">
        <w:rPr>
          <w:rFonts w:ascii="Calibri" w:hAnsi="Calibri"/>
          <w:sz w:val="22"/>
          <w:szCs w:val="22"/>
        </w:rPr>
        <w:t xml:space="preserve"> pro </w:t>
      </w:r>
      <w:r w:rsidR="00CB639E">
        <w:rPr>
          <w:rFonts w:ascii="Calibri" w:hAnsi="Calibri"/>
          <w:sz w:val="22"/>
          <w:szCs w:val="22"/>
        </w:rPr>
        <w:t xml:space="preserve">1. stavební </w:t>
      </w:r>
      <w:r w:rsidR="001365EF">
        <w:rPr>
          <w:rFonts w:ascii="Calibri" w:hAnsi="Calibri"/>
          <w:sz w:val="22"/>
          <w:szCs w:val="22"/>
        </w:rPr>
        <w:t xml:space="preserve">část </w:t>
      </w:r>
    </w:p>
    <w:p w:rsidR="003E506A" w:rsidRPr="00CC761D" w:rsidRDefault="003E506A">
      <w:pPr>
        <w:tabs>
          <w:tab w:val="left" w:pos="456"/>
        </w:tabs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2. Položková rozpočet pro </w:t>
      </w:r>
      <w:r w:rsidR="00CB639E">
        <w:rPr>
          <w:rFonts w:ascii="Calibri" w:hAnsi="Calibri"/>
          <w:sz w:val="22"/>
          <w:szCs w:val="22"/>
        </w:rPr>
        <w:t xml:space="preserve">2. stavební </w:t>
      </w:r>
      <w:r w:rsidR="001365EF">
        <w:rPr>
          <w:rFonts w:ascii="Calibri" w:hAnsi="Calibri"/>
          <w:sz w:val="22"/>
          <w:szCs w:val="22"/>
        </w:rPr>
        <w:t xml:space="preserve">část </w:t>
      </w:r>
    </w:p>
    <w:p w:rsidR="003A1DC2" w:rsidRPr="00CC761D" w:rsidRDefault="003E506A">
      <w:pPr>
        <w:tabs>
          <w:tab w:val="left" w:pos="45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</w:t>
      </w:r>
      <w:r w:rsidR="00D667AF" w:rsidRPr="00CC761D">
        <w:rPr>
          <w:rFonts w:ascii="Calibri" w:hAnsi="Calibri"/>
          <w:sz w:val="22"/>
          <w:szCs w:val="22"/>
        </w:rPr>
        <w:t>. Obchodní podmínky Města Valašské Meziříčí</w:t>
      </w:r>
      <w:r w:rsidR="00D04E09" w:rsidRPr="00CC761D">
        <w:rPr>
          <w:rFonts w:ascii="Calibri" w:hAnsi="Calibri"/>
          <w:sz w:val="22"/>
          <w:szCs w:val="22"/>
        </w:rPr>
        <w:t xml:space="preserve"> </w:t>
      </w:r>
    </w:p>
    <w:p w:rsidR="00CA4121" w:rsidRPr="00CC761D" w:rsidRDefault="003A1DC2" w:rsidP="00CA4121">
      <w:pPr>
        <w:tabs>
          <w:tab w:val="left" w:pos="456"/>
        </w:tabs>
        <w:jc w:val="both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ab/>
      </w:r>
      <w:r w:rsidR="000E4DAE" w:rsidRPr="00CC761D">
        <w:rPr>
          <w:rFonts w:ascii="Calibri" w:hAnsi="Calibri"/>
          <w:sz w:val="22"/>
          <w:szCs w:val="22"/>
        </w:rPr>
        <w:tab/>
      </w:r>
      <w:r w:rsidR="000E4DAE" w:rsidRPr="00CC761D">
        <w:rPr>
          <w:rFonts w:ascii="Calibri" w:hAnsi="Calibri"/>
          <w:sz w:val="22"/>
          <w:szCs w:val="22"/>
        </w:rPr>
        <w:tab/>
      </w:r>
      <w:r w:rsidR="003E506A">
        <w:rPr>
          <w:rFonts w:ascii="Calibri" w:hAnsi="Calibri"/>
          <w:sz w:val="22"/>
          <w:szCs w:val="22"/>
        </w:rPr>
        <w:t>4</w:t>
      </w:r>
      <w:r w:rsidR="00332370" w:rsidRPr="00CC761D">
        <w:rPr>
          <w:rFonts w:ascii="Calibri" w:hAnsi="Calibri"/>
          <w:sz w:val="22"/>
          <w:szCs w:val="22"/>
        </w:rPr>
        <w:t xml:space="preserve">. </w:t>
      </w:r>
      <w:r w:rsidR="00CA4121" w:rsidRPr="00CC761D">
        <w:rPr>
          <w:rFonts w:ascii="Calibri" w:hAnsi="Calibri"/>
          <w:sz w:val="22"/>
          <w:szCs w:val="22"/>
        </w:rPr>
        <w:t>Poddodavatelské schéma</w:t>
      </w:r>
    </w:p>
    <w:p w:rsidR="00332370" w:rsidRPr="00CC761D" w:rsidRDefault="00332370">
      <w:pPr>
        <w:tabs>
          <w:tab w:val="left" w:pos="456"/>
        </w:tabs>
        <w:jc w:val="both"/>
        <w:rPr>
          <w:rFonts w:ascii="Calibri" w:hAnsi="Calibri"/>
          <w:sz w:val="22"/>
          <w:szCs w:val="22"/>
        </w:rPr>
      </w:pPr>
    </w:p>
    <w:p w:rsidR="00D667AF" w:rsidRPr="00CC761D" w:rsidRDefault="00D667AF">
      <w:pPr>
        <w:tabs>
          <w:tab w:val="left" w:pos="4731"/>
        </w:tabs>
        <w:jc w:val="both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>Ve Valašském Meziříčí dne …………</w:t>
      </w:r>
      <w:r w:rsidR="006B3057" w:rsidRPr="00CC761D">
        <w:rPr>
          <w:rFonts w:ascii="Calibri" w:hAnsi="Calibri"/>
          <w:sz w:val="22"/>
          <w:szCs w:val="22"/>
        </w:rPr>
        <w:t>……………</w:t>
      </w:r>
      <w:proofErr w:type="gramStart"/>
      <w:r w:rsidR="006B3057" w:rsidRPr="00CC761D">
        <w:rPr>
          <w:rFonts w:ascii="Calibri" w:hAnsi="Calibri"/>
          <w:sz w:val="22"/>
          <w:szCs w:val="22"/>
        </w:rPr>
        <w:t>…..</w:t>
      </w:r>
      <w:r w:rsidRPr="00CC761D">
        <w:rPr>
          <w:rFonts w:ascii="Calibri" w:hAnsi="Calibri"/>
          <w:sz w:val="22"/>
          <w:szCs w:val="22"/>
        </w:rPr>
        <w:tab/>
      </w:r>
      <w:r w:rsidR="004547AC" w:rsidRPr="00CC761D">
        <w:rPr>
          <w:rFonts w:ascii="Calibri" w:hAnsi="Calibri"/>
          <w:sz w:val="22"/>
          <w:szCs w:val="22"/>
        </w:rPr>
        <w:t>Ve</w:t>
      </w:r>
      <w:proofErr w:type="gramEnd"/>
      <w:r w:rsidR="004547AC" w:rsidRPr="00CC761D">
        <w:rPr>
          <w:rFonts w:ascii="Calibri" w:hAnsi="Calibri"/>
          <w:sz w:val="22"/>
          <w:szCs w:val="22"/>
        </w:rPr>
        <w:t xml:space="preserve"> ……………………</w:t>
      </w:r>
      <w:r w:rsidR="00BC5539" w:rsidRPr="00CC761D">
        <w:rPr>
          <w:rFonts w:ascii="Calibri" w:hAnsi="Calibri"/>
          <w:sz w:val="22"/>
          <w:szCs w:val="22"/>
        </w:rPr>
        <w:t xml:space="preserve"> </w:t>
      </w:r>
      <w:r w:rsidRPr="00CC761D">
        <w:rPr>
          <w:rFonts w:ascii="Calibri" w:hAnsi="Calibri"/>
          <w:sz w:val="22"/>
          <w:szCs w:val="22"/>
        </w:rPr>
        <w:t xml:space="preserve">dne </w:t>
      </w:r>
      <w:r w:rsidR="006B3057" w:rsidRPr="00CC761D">
        <w:rPr>
          <w:rFonts w:ascii="Calibri" w:hAnsi="Calibri"/>
          <w:sz w:val="22"/>
          <w:szCs w:val="22"/>
        </w:rPr>
        <w:t>………………………….</w:t>
      </w:r>
      <w:r w:rsidRPr="00CC761D">
        <w:rPr>
          <w:rFonts w:ascii="Calibri" w:hAnsi="Calibri"/>
          <w:sz w:val="22"/>
          <w:szCs w:val="22"/>
        </w:rPr>
        <w:tab/>
      </w:r>
      <w:r w:rsidRPr="00CC761D">
        <w:rPr>
          <w:rFonts w:ascii="Calibri" w:hAnsi="Calibri"/>
          <w:sz w:val="22"/>
          <w:szCs w:val="22"/>
        </w:rPr>
        <w:tab/>
      </w:r>
      <w:r w:rsidRPr="00CC761D">
        <w:rPr>
          <w:rFonts w:ascii="Calibri" w:hAnsi="Calibri"/>
          <w:sz w:val="22"/>
          <w:szCs w:val="22"/>
        </w:rPr>
        <w:tab/>
        <w:t xml:space="preserve"> </w:t>
      </w:r>
    </w:p>
    <w:p w:rsidR="00D667AF" w:rsidRPr="00CC761D" w:rsidRDefault="00D667AF">
      <w:pPr>
        <w:jc w:val="both"/>
        <w:rPr>
          <w:rFonts w:ascii="Calibri" w:hAnsi="Calibri"/>
          <w:sz w:val="22"/>
          <w:szCs w:val="22"/>
        </w:rPr>
      </w:pPr>
    </w:p>
    <w:p w:rsidR="00D667AF" w:rsidRPr="00CC761D" w:rsidRDefault="00D667AF">
      <w:pPr>
        <w:jc w:val="both"/>
        <w:rPr>
          <w:rFonts w:ascii="Calibri" w:hAnsi="Calibri"/>
          <w:sz w:val="22"/>
          <w:szCs w:val="22"/>
        </w:rPr>
      </w:pPr>
    </w:p>
    <w:p w:rsidR="00D667AF" w:rsidRPr="00CC761D" w:rsidRDefault="00D667AF">
      <w:pPr>
        <w:tabs>
          <w:tab w:val="center" w:pos="1653"/>
          <w:tab w:val="center" w:pos="6441"/>
        </w:tabs>
        <w:ind w:firstLine="6"/>
        <w:jc w:val="both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ab/>
        <w:t>……………………………………….</w:t>
      </w:r>
      <w:r w:rsidRPr="00CC761D">
        <w:rPr>
          <w:rFonts w:ascii="Calibri" w:hAnsi="Calibri"/>
          <w:sz w:val="22"/>
          <w:szCs w:val="22"/>
        </w:rPr>
        <w:tab/>
        <w:t>……………………………………</w:t>
      </w:r>
      <w:r w:rsidRPr="00CC761D">
        <w:rPr>
          <w:rFonts w:ascii="Calibri" w:hAnsi="Calibri"/>
          <w:sz w:val="22"/>
          <w:szCs w:val="22"/>
        </w:rPr>
        <w:tab/>
      </w:r>
    </w:p>
    <w:p w:rsidR="00BC5539" w:rsidRPr="00CC761D" w:rsidRDefault="00D667AF" w:rsidP="00BC5539">
      <w:pPr>
        <w:tabs>
          <w:tab w:val="center" w:pos="1653"/>
          <w:tab w:val="center" w:pos="6441"/>
        </w:tabs>
        <w:ind w:firstLine="6"/>
        <w:jc w:val="both"/>
        <w:outlineLvl w:val="0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ab/>
        <w:t xml:space="preserve"> </w:t>
      </w:r>
      <w:r w:rsidR="006B3057" w:rsidRPr="00CC761D">
        <w:rPr>
          <w:rFonts w:ascii="Calibri" w:hAnsi="Calibri"/>
          <w:sz w:val="22"/>
          <w:szCs w:val="22"/>
        </w:rPr>
        <w:t xml:space="preserve">       </w:t>
      </w:r>
      <w:r w:rsidR="00CB7A56" w:rsidRPr="00CC761D">
        <w:rPr>
          <w:rFonts w:ascii="Calibri" w:hAnsi="Calibri"/>
          <w:sz w:val="22"/>
          <w:szCs w:val="22"/>
        </w:rPr>
        <w:t xml:space="preserve">Město Valašské </w:t>
      </w:r>
      <w:proofErr w:type="gramStart"/>
      <w:r w:rsidR="00CB7A56" w:rsidRPr="00CC761D">
        <w:rPr>
          <w:rFonts w:ascii="Calibri" w:hAnsi="Calibri"/>
          <w:sz w:val="22"/>
          <w:szCs w:val="22"/>
        </w:rPr>
        <w:t xml:space="preserve">Meziříčí </w:t>
      </w:r>
      <w:r w:rsidRPr="00CC761D">
        <w:rPr>
          <w:rFonts w:ascii="Calibri" w:hAnsi="Calibri"/>
          <w:sz w:val="22"/>
          <w:szCs w:val="22"/>
        </w:rPr>
        <w:t xml:space="preserve">              </w:t>
      </w:r>
      <w:r w:rsidR="006B3057" w:rsidRPr="00CC761D">
        <w:rPr>
          <w:rFonts w:ascii="Calibri" w:hAnsi="Calibri"/>
          <w:sz w:val="22"/>
          <w:szCs w:val="22"/>
        </w:rPr>
        <w:t xml:space="preserve">                         </w:t>
      </w:r>
      <w:r w:rsidR="00A55149" w:rsidRPr="00CC761D">
        <w:rPr>
          <w:rFonts w:ascii="Calibri" w:hAnsi="Calibri"/>
          <w:sz w:val="22"/>
          <w:szCs w:val="22"/>
        </w:rPr>
        <w:t xml:space="preserve">                    </w:t>
      </w:r>
      <w:r w:rsidR="008F7708" w:rsidRPr="008F7708">
        <w:rPr>
          <w:rFonts w:ascii="Calibri" w:hAnsi="Calibri"/>
          <w:sz w:val="22"/>
          <w:szCs w:val="22"/>
          <w:highlight w:val="yellow"/>
        </w:rPr>
        <w:t>(doplňte</w:t>
      </w:r>
      <w:proofErr w:type="gramEnd"/>
      <w:r w:rsidR="008F7708" w:rsidRPr="008F7708">
        <w:rPr>
          <w:rFonts w:ascii="Calibri" w:hAnsi="Calibri"/>
          <w:sz w:val="22"/>
          <w:szCs w:val="22"/>
          <w:highlight w:val="yellow"/>
        </w:rPr>
        <w:t xml:space="preserve"> název společnosti)</w:t>
      </w:r>
    </w:p>
    <w:p w:rsidR="000E4DAE" w:rsidRPr="00CC761D" w:rsidRDefault="00BC5539" w:rsidP="00BC5539">
      <w:pPr>
        <w:tabs>
          <w:tab w:val="center" w:pos="1653"/>
          <w:tab w:val="center" w:pos="6441"/>
        </w:tabs>
        <w:ind w:firstLine="6"/>
        <w:jc w:val="both"/>
        <w:outlineLvl w:val="0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 xml:space="preserve">     </w:t>
      </w:r>
      <w:r w:rsidR="000E4DAE" w:rsidRPr="00CC761D">
        <w:rPr>
          <w:rFonts w:ascii="Calibri" w:hAnsi="Calibri"/>
          <w:sz w:val="22"/>
          <w:szCs w:val="22"/>
        </w:rPr>
        <w:t xml:space="preserve">    </w:t>
      </w:r>
      <w:r w:rsidRPr="00CC761D">
        <w:rPr>
          <w:rFonts w:ascii="Calibri" w:hAnsi="Calibri"/>
          <w:sz w:val="22"/>
          <w:szCs w:val="22"/>
        </w:rPr>
        <w:t xml:space="preserve"> </w:t>
      </w:r>
      <w:r w:rsidR="00B365C6" w:rsidRPr="00CC761D">
        <w:rPr>
          <w:rFonts w:ascii="Calibri" w:hAnsi="Calibri"/>
          <w:sz w:val="22"/>
          <w:szCs w:val="22"/>
        </w:rPr>
        <w:t>Bc. Robert Stržínek</w:t>
      </w:r>
      <w:r w:rsidR="00D667AF" w:rsidRPr="00CC761D">
        <w:rPr>
          <w:rFonts w:ascii="Calibri" w:hAnsi="Calibri"/>
          <w:sz w:val="22"/>
          <w:szCs w:val="22"/>
        </w:rPr>
        <w:t>, starosta</w:t>
      </w:r>
      <w:r w:rsidR="008F7708">
        <w:rPr>
          <w:rFonts w:ascii="Calibri" w:hAnsi="Calibri"/>
          <w:sz w:val="22"/>
          <w:szCs w:val="22"/>
        </w:rPr>
        <w:tab/>
        <w:t xml:space="preserve">         </w:t>
      </w:r>
      <w:r w:rsidR="008F7708" w:rsidRPr="008F7708">
        <w:rPr>
          <w:rFonts w:ascii="Calibri" w:hAnsi="Calibri"/>
          <w:sz w:val="22"/>
          <w:szCs w:val="22"/>
          <w:highlight w:val="yellow"/>
        </w:rPr>
        <w:t>(doplňte jméno a příjmení, funkci)</w:t>
      </w:r>
    </w:p>
    <w:p w:rsidR="00D667AF" w:rsidRPr="004547AC" w:rsidRDefault="000E4DAE" w:rsidP="00BC5539">
      <w:pPr>
        <w:tabs>
          <w:tab w:val="center" w:pos="1653"/>
          <w:tab w:val="center" w:pos="6441"/>
        </w:tabs>
        <w:ind w:firstLine="6"/>
        <w:jc w:val="both"/>
        <w:outlineLvl w:val="0"/>
        <w:rPr>
          <w:rFonts w:ascii="Calibri" w:hAnsi="Calibri"/>
          <w:sz w:val="22"/>
          <w:szCs w:val="22"/>
        </w:rPr>
      </w:pPr>
      <w:r w:rsidRPr="00CC761D">
        <w:rPr>
          <w:rFonts w:ascii="Calibri" w:hAnsi="Calibri"/>
          <w:sz w:val="22"/>
          <w:szCs w:val="22"/>
        </w:rPr>
        <w:tab/>
        <w:t>objednatel</w:t>
      </w:r>
      <w:r w:rsidR="00D667AF" w:rsidRPr="00CC761D">
        <w:rPr>
          <w:rFonts w:ascii="Calibri" w:hAnsi="Calibri"/>
          <w:sz w:val="22"/>
          <w:szCs w:val="22"/>
        </w:rPr>
        <w:tab/>
      </w:r>
      <w:r w:rsidRPr="008F7708">
        <w:rPr>
          <w:rFonts w:ascii="Calibri" w:hAnsi="Calibri"/>
          <w:sz w:val="22"/>
          <w:szCs w:val="22"/>
          <w:highlight w:val="yellow"/>
        </w:rPr>
        <w:t>zhotovitel</w:t>
      </w:r>
    </w:p>
    <w:sectPr w:rsidR="00D667AF" w:rsidRPr="004547AC" w:rsidSect="005F0F08">
      <w:headerReference w:type="default" r:id="rId10"/>
      <w:footerReference w:type="even" r:id="rId11"/>
      <w:footerReference w:type="default" r:id="rId12"/>
      <w:pgSz w:w="11906" w:h="16838"/>
      <w:pgMar w:top="1840" w:right="1418" w:bottom="1418" w:left="1134" w:header="709" w:footer="4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00" w:rsidRDefault="00F34200">
      <w:r>
        <w:separator/>
      </w:r>
    </w:p>
  </w:endnote>
  <w:endnote w:type="continuationSeparator" w:id="0">
    <w:p w:rsidR="00F34200" w:rsidRDefault="00F34200">
      <w:r>
        <w:continuationSeparator/>
      </w:r>
    </w:p>
  </w:endnote>
  <w:endnote w:type="continuationNotice" w:id="1">
    <w:p w:rsidR="00F34200" w:rsidRDefault="00F342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C97" w:rsidRDefault="00D03C9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3C97" w:rsidRDefault="00D03C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C97" w:rsidRDefault="00D03C9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02A6">
      <w:rPr>
        <w:rStyle w:val="slostrnky"/>
        <w:noProof/>
      </w:rPr>
      <w:t>11</w:t>
    </w:r>
    <w:r>
      <w:rPr>
        <w:rStyle w:val="slostrnky"/>
      </w:rPr>
      <w:fldChar w:fldCharType="end"/>
    </w:r>
  </w:p>
  <w:p w:rsidR="00D03C97" w:rsidRDefault="00D03C9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00" w:rsidRDefault="00F34200">
      <w:r>
        <w:separator/>
      </w:r>
    </w:p>
  </w:footnote>
  <w:footnote w:type="continuationSeparator" w:id="0">
    <w:p w:rsidR="00F34200" w:rsidRDefault="00F34200">
      <w:r>
        <w:continuationSeparator/>
      </w:r>
    </w:p>
  </w:footnote>
  <w:footnote w:type="continuationNotice" w:id="1">
    <w:p w:rsidR="00F34200" w:rsidRDefault="00F342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5C" w:rsidRDefault="003B573B" w:rsidP="005500DC">
    <w:pPr>
      <w:pStyle w:val="Zhlav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editId="2A75CDAE">
          <wp:simplePos x="0" y="0"/>
          <wp:positionH relativeFrom="column">
            <wp:posOffset>5359400</wp:posOffset>
          </wp:positionH>
          <wp:positionV relativeFrom="paragraph">
            <wp:posOffset>-149860</wp:posOffset>
          </wp:positionV>
          <wp:extent cx="524510" cy="588645"/>
          <wp:effectExtent l="0" t="0" r="8890" b="1905"/>
          <wp:wrapSquare wrapText="bothSides"/>
          <wp:docPr id="1" name="obrázek 1" descr="znak_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me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65C" w:rsidRDefault="008F265C" w:rsidP="008F265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CFD"/>
    <w:multiLevelType w:val="multilevel"/>
    <w:tmpl w:val="5FEA1F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Calibri" w:hAnsi="Calibri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931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757EBE"/>
    <w:multiLevelType w:val="hybridMultilevel"/>
    <w:tmpl w:val="3208CE9E"/>
    <w:lvl w:ilvl="0" w:tplc="2408ACB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621EAC7A">
      <w:start w:val="1"/>
      <w:numFmt w:val="bullet"/>
      <w:lvlText w:val="-"/>
      <w:lvlJc w:val="left"/>
      <w:pPr>
        <w:tabs>
          <w:tab w:val="num" w:pos="2037"/>
        </w:tabs>
        <w:ind w:left="2037" w:hanging="360"/>
      </w:pPr>
      <w:rPr>
        <w:rFonts w:ascii="Calibri" w:eastAsia="Times New Roman" w:hAnsi="Calibri" w:cs="Times New Roman" w:hint="default"/>
      </w:rPr>
    </w:lvl>
    <w:lvl w:ilvl="3" w:tplc="621EAC7A">
      <w:start w:val="1"/>
      <w:numFmt w:val="bullet"/>
      <w:lvlText w:val="-"/>
      <w:lvlJc w:val="left"/>
      <w:pPr>
        <w:tabs>
          <w:tab w:val="num" w:pos="2577"/>
        </w:tabs>
        <w:ind w:left="2577" w:hanging="360"/>
      </w:pPr>
      <w:rPr>
        <w:rFonts w:ascii="Calibri" w:eastAsia="Times New Roman" w:hAnsi="Calibri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1C663DA2"/>
    <w:multiLevelType w:val="hybridMultilevel"/>
    <w:tmpl w:val="50B22A3A"/>
    <w:lvl w:ilvl="0" w:tplc="56FEE39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 w:hint="default"/>
        <w:strike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621EAC7A">
      <w:start w:val="1"/>
      <w:numFmt w:val="bullet"/>
      <w:lvlText w:val="-"/>
      <w:lvlJc w:val="left"/>
      <w:pPr>
        <w:tabs>
          <w:tab w:val="num" w:pos="2037"/>
        </w:tabs>
        <w:ind w:left="2037" w:hanging="360"/>
      </w:pPr>
      <w:rPr>
        <w:rFonts w:ascii="Calibri" w:eastAsia="Times New Roman" w:hAnsi="Calibri" w:cs="Times New Roman" w:hint="default"/>
      </w:rPr>
    </w:lvl>
    <w:lvl w:ilvl="3" w:tplc="621EAC7A">
      <w:start w:val="1"/>
      <w:numFmt w:val="bullet"/>
      <w:lvlText w:val="-"/>
      <w:lvlJc w:val="left"/>
      <w:pPr>
        <w:tabs>
          <w:tab w:val="num" w:pos="2577"/>
        </w:tabs>
        <w:ind w:left="2577" w:hanging="360"/>
      </w:pPr>
      <w:rPr>
        <w:rFonts w:ascii="Calibri" w:eastAsia="Times New Roman" w:hAnsi="Calibri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28BC00B8"/>
    <w:multiLevelType w:val="hybridMultilevel"/>
    <w:tmpl w:val="96A6C872"/>
    <w:lvl w:ilvl="0" w:tplc="56FEE39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 w:hint="default"/>
        <w:strike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621EAC7A">
      <w:start w:val="1"/>
      <w:numFmt w:val="bullet"/>
      <w:lvlText w:val="-"/>
      <w:lvlJc w:val="left"/>
      <w:pPr>
        <w:tabs>
          <w:tab w:val="num" w:pos="2037"/>
        </w:tabs>
        <w:ind w:left="2037" w:hanging="360"/>
      </w:pPr>
      <w:rPr>
        <w:rFonts w:ascii="Calibri" w:eastAsia="Times New Roman" w:hAnsi="Calibri" w:cs="Times New Roman" w:hint="default"/>
      </w:rPr>
    </w:lvl>
    <w:lvl w:ilvl="3" w:tplc="621EAC7A">
      <w:start w:val="1"/>
      <w:numFmt w:val="bullet"/>
      <w:lvlText w:val="-"/>
      <w:lvlJc w:val="left"/>
      <w:pPr>
        <w:tabs>
          <w:tab w:val="num" w:pos="2577"/>
        </w:tabs>
        <w:ind w:left="2577" w:hanging="360"/>
      </w:pPr>
      <w:rPr>
        <w:rFonts w:ascii="Calibri" w:eastAsia="Times New Roman" w:hAnsi="Calibri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29916ADC"/>
    <w:multiLevelType w:val="singleLevel"/>
    <w:tmpl w:val="B70A6E70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1013CFB"/>
    <w:multiLevelType w:val="multilevel"/>
    <w:tmpl w:val="6D34D408"/>
    <w:lvl w:ilvl="0">
      <w:start w:val="1"/>
      <w:numFmt w:val="lowerLetter"/>
      <w:lvlText w:val="%1)"/>
      <w:lvlJc w:val="left"/>
      <w:pPr>
        <w:ind w:left="163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66125"/>
    <w:multiLevelType w:val="hybridMultilevel"/>
    <w:tmpl w:val="14CE7638"/>
    <w:lvl w:ilvl="0" w:tplc="C1A21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1768C6"/>
    <w:multiLevelType w:val="hybridMultilevel"/>
    <w:tmpl w:val="50B22A3A"/>
    <w:lvl w:ilvl="0" w:tplc="56FEE39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 w:hint="default"/>
        <w:strike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621EAC7A">
      <w:start w:val="1"/>
      <w:numFmt w:val="bullet"/>
      <w:lvlText w:val="-"/>
      <w:lvlJc w:val="left"/>
      <w:pPr>
        <w:tabs>
          <w:tab w:val="num" w:pos="2037"/>
        </w:tabs>
        <w:ind w:left="2037" w:hanging="360"/>
      </w:pPr>
      <w:rPr>
        <w:rFonts w:ascii="Calibri" w:eastAsia="Times New Roman" w:hAnsi="Calibri" w:cs="Times New Roman" w:hint="default"/>
      </w:rPr>
    </w:lvl>
    <w:lvl w:ilvl="3" w:tplc="621EAC7A">
      <w:start w:val="1"/>
      <w:numFmt w:val="bullet"/>
      <w:lvlText w:val="-"/>
      <w:lvlJc w:val="left"/>
      <w:pPr>
        <w:tabs>
          <w:tab w:val="num" w:pos="2577"/>
        </w:tabs>
        <w:ind w:left="2577" w:hanging="360"/>
      </w:pPr>
      <w:rPr>
        <w:rFonts w:ascii="Calibri" w:eastAsia="Times New Roman" w:hAnsi="Calibri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3A4A66B2"/>
    <w:multiLevelType w:val="multilevel"/>
    <w:tmpl w:val="9A8C612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9657D8"/>
    <w:multiLevelType w:val="hybridMultilevel"/>
    <w:tmpl w:val="9CC236C8"/>
    <w:lvl w:ilvl="0" w:tplc="D61C6BF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74FCF"/>
    <w:multiLevelType w:val="hybridMultilevel"/>
    <w:tmpl w:val="08168A00"/>
    <w:lvl w:ilvl="0" w:tplc="B9B6F6E2">
      <w:start w:val="1"/>
      <w:numFmt w:val="bullet"/>
      <w:lvlText w:val="-"/>
      <w:lvlJc w:val="left"/>
      <w:pPr>
        <w:tabs>
          <w:tab w:val="num" w:pos="567"/>
        </w:tabs>
        <w:ind w:left="737" w:hanging="170"/>
      </w:pPr>
      <w:rPr>
        <w:rFonts w:ascii="Arial" w:hAnsi="Arial"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621EAC7A">
      <w:start w:val="1"/>
      <w:numFmt w:val="bullet"/>
      <w:lvlText w:val="-"/>
      <w:lvlJc w:val="left"/>
      <w:pPr>
        <w:tabs>
          <w:tab w:val="num" w:pos="2037"/>
        </w:tabs>
        <w:ind w:left="2037" w:hanging="360"/>
      </w:pPr>
      <w:rPr>
        <w:rFonts w:ascii="Calibri" w:eastAsia="Times New Roman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4B857506"/>
    <w:multiLevelType w:val="hybridMultilevel"/>
    <w:tmpl w:val="72C806B0"/>
    <w:lvl w:ilvl="0" w:tplc="040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621EAC7A">
      <w:start w:val="1"/>
      <w:numFmt w:val="bullet"/>
      <w:lvlText w:val="-"/>
      <w:lvlJc w:val="left"/>
      <w:pPr>
        <w:tabs>
          <w:tab w:val="num" w:pos="2037"/>
        </w:tabs>
        <w:ind w:left="2037" w:hanging="360"/>
      </w:pPr>
      <w:rPr>
        <w:rFonts w:ascii="Calibri" w:eastAsia="Times New Roman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4D125E29"/>
    <w:multiLevelType w:val="hybridMultilevel"/>
    <w:tmpl w:val="14CE7638"/>
    <w:lvl w:ilvl="0" w:tplc="C1A21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142C37"/>
    <w:multiLevelType w:val="hybridMultilevel"/>
    <w:tmpl w:val="FBE2917C"/>
    <w:lvl w:ilvl="0" w:tplc="040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621EAC7A">
      <w:start w:val="1"/>
      <w:numFmt w:val="bullet"/>
      <w:lvlText w:val="-"/>
      <w:lvlJc w:val="left"/>
      <w:pPr>
        <w:tabs>
          <w:tab w:val="num" w:pos="2037"/>
        </w:tabs>
        <w:ind w:left="2037" w:hanging="360"/>
      </w:pPr>
      <w:rPr>
        <w:rFonts w:ascii="Calibri" w:eastAsia="Times New Roman" w:hAnsi="Calibri" w:cs="Times New Roman" w:hint="default"/>
      </w:rPr>
    </w:lvl>
    <w:lvl w:ilvl="3" w:tplc="621EAC7A">
      <w:start w:val="1"/>
      <w:numFmt w:val="bullet"/>
      <w:lvlText w:val="-"/>
      <w:lvlJc w:val="left"/>
      <w:pPr>
        <w:tabs>
          <w:tab w:val="num" w:pos="2577"/>
        </w:tabs>
        <w:ind w:left="2577" w:hanging="360"/>
      </w:pPr>
      <w:rPr>
        <w:rFonts w:ascii="Calibri" w:eastAsia="Times New Roman" w:hAnsi="Calibri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 w15:restartNumberingAfterBreak="0">
    <w:nsid w:val="56D613FC"/>
    <w:multiLevelType w:val="singleLevel"/>
    <w:tmpl w:val="EFA4E610"/>
    <w:lvl w:ilvl="0">
      <w:start w:val="101"/>
      <w:numFmt w:val="decimal"/>
      <w:pStyle w:val="Nadpis1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 w15:restartNumberingAfterBreak="0">
    <w:nsid w:val="5C101D9B"/>
    <w:multiLevelType w:val="hybridMultilevel"/>
    <w:tmpl w:val="BF304B28"/>
    <w:lvl w:ilvl="0" w:tplc="8820ACCC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1"/>
  </w:num>
  <w:num w:numId="5">
    <w:abstractNumId w:val="13"/>
  </w:num>
  <w:num w:numId="6">
    <w:abstractNumId w:val="1"/>
  </w:num>
  <w:num w:numId="7">
    <w:abstractNumId w:val="3"/>
  </w:num>
  <w:num w:numId="8">
    <w:abstractNumId w:val="15"/>
  </w:num>
  <w:num w:numId="9">
    <w:abstractNumId w:val="5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  <w:num w:numId="14">
    <w:abstractNumId w:val="2"/>
  </w:num>
  <w:num w:numId="15">
    <w:abstractNumId w:val="7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B1"/>
    <w:rsid w:val="00003AE4"/>
    <w:rsid w:val="0000413A"/>
    <w:rsid w:val="00013777"/>
    <w:rsid w:val="00015986"/>
    <w:rsid w:val="000234DC"/>
    <w:rsid w:val="0003730A"/>
    <w:rsid w:val="00060BCE"/>
    <w:rsid w:val="00062A08"/>
    <w:rsid w:val="0006566C"/>
    <w:rsid w:val="000667E6"/>
    <w:rsid w:val="00070471"/>
    <w:rsid w:val="0007076C"/>
    <w:rsid w:val="000734B6"/>
    <w:rsid w:val="000771C4"/>
    <w:rsid w:val="00086814"/>
    <w:rsid w:val="000A0CF0"/>
    <w:rsid w:val="000A4350"/>
    <w:rsid w:val="000A569E"/>
    <w:rsid w:val="000B054D"/>
    <w:rsid w:val="000B4EBB"/>
    <w:rsid w:val="000C1D30"/>
    <w:rsid w:val="000D0432"/>
    <w:rsid w:val="000D5EAD"/>
    <w:rsid w:val="000E4DAE"/>
    <w:rsid w:val="000F20A4"/>
    <w:rsid w:val="000F25FF"/>
    <w:rsid w:val="000F59B3"/>
    <w:rsid w:val="000F5BAE"/>
    <w:rsid w:val="0012531B"/>
    <w:rsid w:val="00125AF3"/>
    <w:rsid w:val="0013185F"/>
    <w:rsid w:val="001365EF"/>
    <w:rsid w:val="00143A49"/>
    <w:rsid w:val="0015081B"/>
    <w:rsid w:val="00160A0B"/>
    <w:rsid w:val="00174BFF"/>
    <w:rsid w:val="00190D10"/>
    <w:rsid w:val="001A2B82"/>
    <w:rsid w:val="001A54D8"/>
    <w:rsid w:val="001B1C23"/>
    <w:rsid w:val="001D1D1F"/>
    <w:rsid w:val="001E65B4"/>
    <w:rsid w:val="001E71B5"/>
    <w:rsid w:val="001F3C0E"/>
    <w:rsid w:val="001F5CFD"/>
    <w:rsid w:val="00200F6E"/>
    <w:rsid w:val="002103BF"/>
    <w:rsid w:val="002209C5"/>
    <w:rsid w:val="00222186"/>
    <w:rsid w:val="00224DB6"/>
    <w:rsid w:val="00235B76"/>
    <w:rsid w:val="00244E8B"/>
    <w:rsid w:val="00252BF0"/>
    <w:rsid w:val="002600F0"/>
    <w:rsid w:val="002613B3"/>
    <w:rsid w:val="002623F5"/>
    <w:rsid w:val="00264F9E"/>
    <w:rsid w:val="00266011"/>
    <w:rsid w:val="00271150"/>
    <w:rsid w:val="0027269A"/>
    <w:rsid w:val="002A2A3E"/>
    <w:rsid w:val="002B6937"/>
    <w:rsid w:val="002B6FB8"/>
    <w:rsid w:val="002C1212"/>
    <w:rsid w:val="002D0AFC"/>
    <w:rsid w:val="002D1E4F"/>
    <w:rsid w:val="002D315A"/>
    <w:rsid w:val="002E105B"/>
    <w:rsid w:val="002F17A0"/>
    <w:rsid w:val="002F1DB0"/>
    <w:rsid w:val="00301B53"/>
    <w:rsid w:val="00305620"/>
    <w:rsid w:val="0030594A"/>
    <w:rsid w:val="00322935"/>
    <w:rsid w:val="0032394F"/>
    <w:rsid w:val="003240E8"/>
    <w:rsid w:val="00324F05"/>
    <w:rsid w:val="003302B8"/>
    <w:rsid w:val="0033143C"/>
    <w:rsid w:val="00332370"/>
    <w:rsid w:val="00333415"/>
    <w:rsid w:val="00335184"/>
    <w:rsid w:val="00335998"/>
    <w:rsid w:val="00340683"/>
    <w:rsid w:val="00341155"/>
    <w:rsid w:val="0034799C"/>
    <w:rsid w:val="003522A6"/>
    <w:rsid w:val="00354BCF"/>
    <w:rsid w:val="0035543C"/>
    <w:rsid w:val="00355F28"/>
    <w:rsid w:val="00366923"/>
    <w:rsid w:val="003746F4"/>
    <w:rsid w:val="003838A7"/>
    <w:rsid w:val="0038713B"/>
    <w:rsid w:val="0039244C"/>
    <w:rsid w:val="0039367F"/>
    <w:rsid w:val="003A1DC2"/>
    <w:rsid w:val="003A3F9B"/>
    <w:rsid w:val="003A56D4"/>
    <w:rsid w:val="003B5013"/>
    <w:rsid w:val="003B573B"/>
    <w:rsid w:val="003B7397"/>
    <w:rsid w:val="003B76FF"/>
    <w:rsid w:val="003C062A"/>
    <w:rsid w:val="003D02C8"/>
    <w:rsid w:val="003D337B"/>
    <w:rsid w:val="003D4AA3"/>
    <w:rsid w:val="003E506A"/>
    <w:rsid w:val="003F397F"/>
    <w:rsid w:val="003F4ADD"/>
    <w:rsid w:val="00407978"/>
    <w:rsid w:val="00414214"/>
    <w:rsid w:val="00416D8E"/>
    <w:rsid w:val="00424C32"/>
    <w:rsid w:val="00427BB0"/>
    <w:rsid w:val="00436534"/>
    <w:rsid w:val="0043785B"/>
    <w:rsid w:val="004455BC"/>
    <w:rsid w:val="00445804"/>
    <w:rsid w:val="004470BA"/>
    <w:rsid w:val="00452254"/>
    <w:rsid w:val="00454545"/>
    <w:rsid w:val="004547AC"/>
    <w:rsid w:val="00470967"/>
    <w:rsid w:val="00472858"/>
    <w:rsid w:val="00476345"/>
    <w:rsid w:val="0048071D"/>
    <w:rsid w:val="00481EB5"/>
    <w:rsid w:val="00483CC7"/>
    <w:rsid w:val="00485FD1"/>
    <w:rsid w:val="00486AE4"/>
    <w:rsid w:val="00491D24"/>
    <w:rsid w:val="004A1262"/>
    <w:rsid w:val="004D46E6"/>
    <w:rsid w:val="004D63EC"/>
    <w:rsid w:val="004E1016"/>
    <w:rsid w:val="004E44AA"/>
    <w:rsid w:val="004F436A"/>
    <w:rsid w:val="0050628C"/>
    <w:rsid w:val="00513287"/>
    <w:rsid w:val="00517E17"/>
    <w:rsid w:val="00532473"/>
    <w:rsid w:val="00533B46"/>
    <w:rsid w:val="00540C20"/>
    <w:rsid w:val="00543793"/>
    <w:rsid w:val="00546B78"/>
    <w:rsid w:val="005500DC"/>
    <w:rsid w:val="00550BD5"/>
    <w:rsid w:val="00553EC3"/>
    <w:rsid w:val="00565EF4"/>
    <w:rsid w:val="00575F1C"/>
    <w:rsid w:val="0058384F"/>
    <w:rsid w:val="00585D9D"/>
    <w:rsid w:val="00591EC1"/>
    <w:rsid w:val="005A7567"/>
    <w:rsid w:val="005B3744"/>
    <w:rsid w:val="005B4726"/>
    <w:rsid w:val="005B5ED8"/>
    <w:rsid w:val="005C0728"/>
    <w:rsid w:val="005C0F67"/>
    <w:rsid w:val="005C2E0C"/>
    <w:rsid w:val="005D1482"/>
    <w:rsid w:val="005D78A7"/>
    <w:rsid w:val="005E2064"/>
    <w:rsid w:val="005F0F08"/>
    <w:rsid w:val="00600D10"/>
    <w:rsid w:val="00606A8A"/>
    <w:rsid w:val="006076E3"/>
    <w:rsid w:val="00607A40"/>
    <w:rsid w:val="0062166A"/>
    <w:rsid w:val="006230BD"/>
    <w:rsid w:val="00635656"/>
    <w:rsid w:val="00647122"/>
    <w:rsid w:val="00650EBE"/>
    <w:rsid w:val="0065113A"/>
    <w:rsid w:val="00651E44"/>
    <w:rsid w:val="00657C2E"/>
    <w:rsid w:val="006621AD"/>
    <w:rsid w:val="0066309A"/>
    <w:rsid w:val="00682D39"/>
    <w:rsid w:val="00686300"/>
    <w:rsid w:val="006A6288"/>
    <w:rsid w:val="006B3057"/>
    <w:rsid w:val="006C7E67"/>
    <w:rsid w:val="006D7873"/>
    <w:rsid w:val="006E20B4"/>
    <w:rsid w:val="006E56FB"/>
    <w:rsid w:val="006E5A77"/>
    <w:rsid w:val="0072617B"/>
    <w:rsid w:val="00744C88"/>
    <w:rsid w:val="00746CFC"/>
    <w:rsid w:val="00753835"/>
    <w:rsid w:val="007604B4"/>
    <w:rsid w:val="00762922"/>
    <w:rsid w:val="00763895"/>
    <w:rsid w:val="0076484B"/>
    <w:rsid w:val="00780FFD"/>
    <w:rsid w:val="00786DA1"/>
    <w:rsid w:val="00790CD6"/>
    <w:rsid w:val="00794401"/>
    <w:rsid w:val="0079468E"/>
    <w:rsid w:val="00797AEF"/>
    <w:rsid w:val="007A0DAE"/>
    <w:rsid w:val="007C568B"/>
    <w:rsid w:val="007C7B7F"/>
    <w:rsid w:val="007D0089"/>
    <w:rsid w:val="007D066A"/>
    <w:rsid w:val="007E14D7"/>
    <w:rsid w:val="007E1649"/>
    <w:rsid w:val="007E4014"/>
    <w:rsid w:val="007E45BB"/>
    <w:rsid w:val="007F71B6"/>
    <w:rsid w:val="0080312E"/>
    <w:rsid w:val="008139CE"/>
    <w:rsid w:val="008141A8"/>
    <w:rsid w:val="008258AA"/>
    <w:rsid w:val="00826EAA"/>
    <w:rsid w:val="00827514"/>
    <w:rsid w:val="00827BD3"/>
    <w:rsid w:val="00831943"/>
    <w:rsid w:val="00832253"/>
    <w:rsid w:val="0084153F"/>
    <w:rsid w:val="00841F1F"/>
    <w:rsid w:val="0084224F"/>
    <w:rsid w:val="00844BED"/>
    <w:rsid w:val="00844E33"/>
    <w:rsid w:val="00850DEA"/>
    <w:rsid w:val="008533B7"/>
    <w:rsid w:val="00855437"/>
    <w:rsid w:val="0085649D"/>
    <w:rsid w:val="00856A03"/>
    <w:rsid w:val="00857114"/>
    <w:rsid w:val="00870062"/>
    <w:rsid w:val="00870119"/>
    <w:rsid w:val="008716D6"/>
    <w:rsid w:val="00873CB8"/>
    <w:rsid w:val="008763EA"/>
    <w:rsid w:val="00882433"/>
    <w:rsid w:val="00892FD5"/>
    <w:rsid w:val="0089570E"/>
    <w:rsid w:val="008A0086"/>
    <w:rsid w:val="008A3D66"/>
    <w:rsid w:val="008A775F"/>
    <w:rsid w:val="008C00BB"/>
    <w:rsid w:val="008C12C0"/>
    <w:rsid w:val="008C13E7"/>
    <w:rsid w:val="008C17B1"/>
    <w:rsid w:val="008C4930"/>
    <w:rsid w:val="008E41D5"/>
    <w:rsid w:val="008F265C"/>
    <w:rsid w:val="008F7708"/>
    <w:rsid w:val="009027B1"/>
    <w:rsid w:val="009111C2"/>
    <w:rsid w:val="00921CBC"/>
    <w:rsid w:val="00931A1E"/>
    <w:rsid w:val="00941D41"/>
    <w:rsid w:val="009453E1"/>
    <w:rsid w:val="0096004D"/>
    <w:rsid w:val="00980EB9"/>
    <w:rsid w:val="009850AF"/>
    <w:rsid w:val="0099369F"/>
    <w:rsid w:val="00996633"/>
    <w:rsid w:val="009A762D"/>
    <w:rsid w:val="009B7F63"/>
    <w:rsid w:val="009C63E4"/>
    <w:rsid w:val="009D032F"/>
    <w:rsid w:val="009D2F00"/>
    <w:rsid w:val="009D6664"/>
    <w:rsid w:val="009F2F17"/>
    <w:rsid w:val="009F6447"/>
    <w:rsid w:val="00A005A3"/>
    <w:rsid w:val="00A1094F"/>
    <w:rsid w:val="00A10C99"/>
    <w:rsid w:val="00A14A44"/>
    <w:rsid w:val="00A15357"/>
    <w:rsid w:val="00A1754A"/>
    <w:rsid w:val="00A17F94"/>
    <w:rsid w:val="00A22ADB"/>
    <w:rsid w:val="00A258FA"/>
    <w:rsid w:val="00A3204C"/>
    <w:rsid w:val="00A338D1"/>
    <w:rsid w:val="00A367A2"/>
    <w:rsid w:val="00A45D99"/>
    <w:rsid w:val="00A4620A"/>
    <w:rsid w:val="00A55149"/>
    <w:rsid w:val="00A72337"/>
    <w:rsid w:val="00A771B5"/>
    <w:rsid w:val="00A872B6"/>
    <w:rsid w:val="00A87B21"/>
    <w:rsid w:val="00A90B8F"/>
    <w:rsid w:val="00A924AC"/>
    <w:rsid w:val="00A974B1"/>
    <w:rsid w:val="00AB27DE"/>
    <w:rsid w:val="00AB4197"/>
    <w:rsid w:val="00AC066B"/>
    <w:rsid w:val="00AC2719"/>
    <w:rsid w:val="00AC2E57"/>
    <w:rsid w:val="00AC6F51"/>
    <w:rsid w:val="00AD02A6"/>
    <w:rsid w:val="00AD3A3C"/>
    <w:rsid w:val="00B02584"/>
    <w:rsid w:val="00B10D79"/>
    <w:rsid w:val="00B140A0"/>
    <w:rsid w:val="00B23149"/>
    <w:rsid w:val="00B233C7"/>
    <w:rsid w:val="00B27BFE"/>
    <w:rsid w:val="00B30B87"/>
    <w:rsid w:val="00B33D69"/>
    <w:rsid w:val="00B35DD0"/>
    <w:rsid w:val="00B365C6"/>
    <w:rsid w:val="00B413FB"/>
    <w:rsid w:val="00B41E56"/>
    <w:rsid w:val="00B44F9F"/>
    <w:rsid w:val="00B47F0F"/>
    <w:rsid w:val="00B573B0"/>
    <w:rsid w:val="00B6606E"/>
    <w:rsid w:val="00B80AA6"/>
    <w:rsid w:val="00B813C9"/>
    <w:rsid w:val="00B8141D"/>
    <w:rsid w:val="00B851CA"/>
    <w:rsid w:val="00B85606"/>
    <w:rsid w:val="00B95332"/>
    <w:rsid w:val="00BA6D17"/>
    <w:rsid w:val="00BA7150"/>
    <w:rsid w:val="00BA731B"/>
    <w:rsid w:val="00BB37A3"/>
    <w:rsid w:val="00BB62C1"/>
    <w:rsid w:val="00BC5539"/>
    <w:rsid w:val="00BD18A2"/>
    <w:rsid w:val="00BD69E2"/>
    <w:rsid w:val="00BD6C7E"/>
    <w:rsid w:val="00BF32F4"/>
    <w:rsid w:val="00BF7951"/>
    <w:rsid w:val="00C02FEF"/>
    <w:rsid w:val="00C03FA1"/>
    <w:rsid w:val="00C058D6"/>
    <w:rsid w:val="00C07815"/>
    <w:rsid w:val="00C12E6C"/>
    <w:rsid w:val="00C1422E"/>
    <w:rsid w:val="00C4312B"/>
    <w:rsid w:val="00C53FAD"/>
    <w:rsid w:val="00C54D08"/>
    <w:rsid w:val="00C60342"/>
    <w:rsid w:val="00C74393"/>
    <w:rsid w:val="00C813EF"/>
    <w:rsid w:val="00C85CFE"/>
    <w:rsid w:val="00C8753D"/>
    <w:rsid w:val="00C96C39"/>
    <w:rsid w:val="00C9756D"/>
    <w:rsid w:val="00CA4121"/>
    <w:rsid w:val="00CB1F02"/>
    <w:rsid w:val="00CB58E8"/>
    <w:rsid w:val="00CB639E"/>
    <w:rsid w:val="00CB7A56"/>
    <w:rsid w:val="00CC761D"/>
    <w:rsid w:val="00CC7973"/>
    <w:rsid w:val="00CD2E1F"/>
    <w:rsid w:val="00CD4FCF"/>
    <w:rsid w:val="00CE1A86"/>
    <w:rsid w:val="00CE2418"/>
    <w:rsid w:val="00CE3C4A"/>
    <w:rsid w:val="00CF15AE"/>
    <w:rsid w:val="00D01D5C"/>
    <w:rsid w:val="00D03C97"/>
    <w:rsid w:val="00D03D77"/>
    <w:rsid w:val="00D04E09"/>
    <w:rsid w:val="00D04E0F"/>
    <w:rsid w:val="00D11DC8"/>
    <w:rsid w:val="00D12ACE"/>
    <w:rsid w:val="00D14718"/>
    <w:rsid w:val="00D252A1"/>
    <w:rsid w:val="00D256F1"/>
    <w:rsid w:val="00D26AF6"/>
    <w:rsid w:val="00D35F56"/>
    <w:rsid w:val="00D36BEE"/>
    <w:rsid w:val="00D40209"/>
    <w:rsid w:val="00D450CF"/>
    <w:rsid w:val="00D51BB8"/>
    <w:rsid w:val="00D55900"/>
    <w:rsid w:val="00D60FC8"/>
    <w:rsid w:val="00D667AF"/>
    <w:rsid w:val="00D70571"/>
    <w:rsid w:val="00D75264"/>
    <w:rsid w:val="00D8157A"/>
    <w:rsid w:val="00D908F5"/>
    <w:rsid w:val="00D91650"/>
    <w:rsid w:val="00DB21B1"/>
    <w:rsid w:val="00DC08B3"/>
    <w:rsid w:val="00DC4CF2"/>
    <w:rsid w:val="00DD0B8E"/>
    <w:rsid w:val="00DE13C4"/>
    <w:rsid w:val="00DE72D0"/>
    <w:rsid w:val="00DE745A"/>
    <w:rsid w:val="00E13AF2"/>
    <w:rsid w:val="00E2256A"/>
    <w:rsid w:val="00E24FF7"/>
    <w:rsid w:val="00E259B6"/>
    <w:rsid w:val="00E307A9"/>
    <w:rsid w:val="00E6275A"/>
    <w:rsid w:val="00E83AD1"/>
    <w:rsid w:val="00E86124"/>
    <w:rsid w:val="00E90C7A"/>
    <w:rsid w:val="00EA0341"/>
    <w:rsid w:val="00EA7E25"/>
    <w:rsid w:val="00EB0451"/>
    <w:rsid w:val="00EB7A92"/>
    <w:rsid w:val="00EC7A5F"/>
    <w:rsid w:val="00ED06E6"/>
    <w:rsid w:val="00ED3FE4"/>
    <w:rsid w:val="00ED4B88"/>
    <w:rsid w:val="00EE5719"/>
    <w:rsid w:val="00EE715A"/>
    <w:rsid w:val="00EF0A84"/>
    <w:rsid w:val="00EF76FE"/>
    <w:rsid w:val="00F00110"/>
    <w:rsid w:val="00F01CD8"/>
    <w:rsid w:val="00F12F4D"/>
    <w:rsid w:val="00F218D3"/>
    <w:rsid w:val="00F22432"/>
    <w:rsid w:val="00F26182"/>
    <w:rsid w:val="00F272C2"/>
    <w:rsid w:val="00F34200"/>
    <w:rsid w:val="00F36FD6"/>
    <w:rsid w:val="00F41BC4"/>
    <w:rsid w:val="00F42217"/>
    <w:rsid w:val="00F43FAA"/>
    <w:rsid w:val="00F53D43"/>
    <w:rsid w:val="00F66DFD"/>
    <w:rsid w:val="00F709BF"/>
    <w:rsid w:val="00F8609B"/>
    <w:rsid w:val="00FB4534"/>
    <w:rsid w:val="00FC5861"/>
    <w:rsid w:val="00FC5BCE"/>
    <w:rsid w:val="00FC6DED"/>
    <w:rsid w:val="00FD56DC"/>
    <w:rsid w:val="00FE16DB"/>
    <w:rsid w:val="00FE1C85"/>
    <w:rsid w:val="00FE77F6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DCDE03-1EEF-47A6-BA23-158BCB75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line="240" w:lineRule="atLeast"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00"/>
      <w:sz w:val="32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spacing w:before="120"/>
      <w:ind w:firstLine="360"/>
      <w:outlineLvl w:val="5"/>
    </w:pPr>
    <w:rPr>
      <w:szCs w:val="20"/>
    </w:rPr>
  </w:style>
  <w:style w:type="paragraph" w:styleId="Nadpis7">
    <w:name w:val="heading 7"/>
    <w:basedOn w:val="Normln"/>
    <w:next w:val="Normln"/>
    <w:qFormat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  <w:color w:val="000000"/>
      <w:sz w:val="36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line="240" w:lineRule="atLeast"/>
      <w:jc w:val="both"/>
    </w:pPr>
    <w:rPr>
      <w:color w:val="FF000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2">
    <w:name w:val="Body Text Indent 2"/>
    <w:basedOn w:val="Normln"/>
    <w:pPr>
      <w:ind w:left="360" w:hanging="360"/>
      <w:jc w:val="both"/>
    </w:pPr>
  </w:style>
  <w:style w:type="paragraph" w:styleId="Zkladntextodsazen3">
    <w:name w:val="Body Text Indent 3"/>
    <w:basedOn w:val="Normln"/>
    <w:pPr>
      <w:spacing w:before="120"/>
      <w:ind w:left="342" w:hanging="342"/>
      <w:jc w:val="both"/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FontStyle21">
    <w:name w:val="Font Style21"/>
    <w:rPr>
      <w:rFonts w:ascii="Arial Unicode MS" w:eastAsia="Arial Unicode MS" w:cs="Arial Unicode MS"/>
      <w:sz w:val="22"/>
      <w:szCs w:val="22"/>
    </w:rPr>
  </w:style>
  <w:style w:type="character" w:styleId="Hypertextovodkaz">
    <w:name w:val="Hyperlink"/>
    <w:unhideWhenUsed/>
    <w:rPr>
      <w:color w:val="0000FF"/>
      <w:u w:val="single"/>
    </w:rPr>
  </w:style>
  <w:style w:type="paragraph" w:customStyle="1" w:styleId="Odsekzoznamu">
    <w:name w:val="Odsek zoznamu"/>
    <w:basedOn w:val="Normln"/>
    <w:qFormat/>
    <w:pPr>
      <w:ind w:left="708"/>
    </w:pPr>
  </w:style>
  <w:style w:type="paragraph" w:customStyle="1" w:styleId="Style17">
    <w:name w:val="Style17"/>
    <w:basedOn w:val="Normln"/>
    <w:pPr>
      <w:widowControl w:val="0"/>
      <w:autoSpaceDE w:val="0"/>
      <w:autoSpaceDN w:val="0"/>
      <w:adjustRightInd w:val="0"/>
      <w:spacing w:line="265" w:lineRule="exact"/>
    </w:pPr>
  </w:style>
  <w:style w:type="character" w:customStyle="1" w:styleId="FontStyle20">
    <w:name w:val="Font Style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ln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2">
    <w:name w:val="Style12"/>
    <w:basedOn w:val="Normln"/>
    <w:uiPriority w:val="99"/>
    <w:pPr>
      <w:widowControl w:val="0"/>
      <w:autoSpaceDE w:val="0"/>
      <w:autoSpaceDN w:val="0"/>
      <w:adjustRightInd w:val="0"/>
      <w:spacing w:line="262" w:lineRule="exact"/>
      <w:jc w:val="both"/>
    </w:pPr>
  </w:style>
  <w:style w:type="paragraph" w:customStyle="1" w:styleId="Style7">
    <w:name w:val="Style7"/>
    <w:basedOn w:val="Normln"/>
    <w:pPr>
      <w:widowControl w:val="0"/>
      <w:autoSpaceDE w:val="0"/>
      <w:autoSpaceDN w:val="0"/>
      <w:adjustRightInd w:val="0"/>
      <w:spacing w:line="394" w:lineRule="exact"/>
    </w:pPr>
  </w:style>
  <w:style w:type="paragraph" w:customStyle="1" w:styleId="Style9">
    <w:name w:val="Style9"/>
    <w:basedOn w:val="Normln"/>
    <w:pPr>
      <w:widowControl w:val="0"/>
      <w:autoSpaceDE w:val="0"/>
      <w:autoSpaceDN w:val="0"/>
      <w:adjustRightInd w:val="0"/>
      <w:spacing w:line="265" w:lineRule="exact"/>
      <w:jc w:val="both"/>
    </w:p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50">
    <w:name w:val="Font Style50"/>
    <w:rPr>
      <w:rFonts w:ascii="Tahoma" w:hAnsi="Tahoma" w:cs="Tahoma"/>
      <w:sz w:val="16"/>
      <w:szCs w:val="16"/>
    </w:rPr>
  </w:style>
  <w:style w:type="paragraph" w:customStyle="1" w:styleId="Style35">
    <w:name w:val="Style35"/>
    <w:basedOn w:val="Normln"/>
    <w:pPr>
      <w:widowControl w:val="0"/>
      <w:autoSpaceDE w:val="0"/>
      <w:autoSpaceDN w:val="0"/>
      <w:adjustRightInd w:val="0"/>
      <w:spacing w:line="230" w:lineRule="exact"/>
      <w:ind w:hanging="341"/>
      <w:jc w:val="both"/>
    </w:pPr>
    <w:rPr>
      <w:rFonts w:ascii="Franklin Gothic Medium" w:hAnsi="Franklin Gothic Medium"/>
    </w:rPr>
  </w:style>
  <w:style w:type="paragraph" w:customStyle="1" w:styleId="Style10">
    <w:name w:val="Style10"/>
    <w:basedOn w:val="Normln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18">
    <w:name w:val="Style18"/>
    <w:basedOn w:val="Normln"/>
    <w:pPr>
      <w:widowControl w:val="0"/>
      <w:autoSpaceDE w:val="0"/>
      <w:autoSpaceDN w:val="0"/>
      <w:adjustRightInd w:val="0"/>
      <w:spacing w:line="230" w:lineRule="exact"/>
      <w:ind w:hanging="1123"/>
    </w:pPr>
    <w:rPr>
      <w:rFonts w:ascii="Franklin Gothic Medium" w:hAnsi="Franklin Gothic Medium"/>
    </w:rPr>
  </w:style>
  <w:style w:type="paragraph" w:customStyle="1" w:styleId="Style16">
    <w:name w:val="Style16"/>
    <w:basedOn w:val="Normln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Franklin Gothic Medium" w:hAnsi="Franklin Gothic Medium"/>
    </w:rPr>
  </w:style>
  <w:style w:type="character" w:customStyle="1" w:styleId="FontStyle51">
    <w:name w:val="Font Style51"/>
    <w:rPr>
      <w:rFonts w:ascii="Tahoma" w:hAnsi="Tahoma" w:cs="Tahoma"/>
      <w:b/>
      <w:bCs/>
      <w:sz w:val="16"/>
      <w:szCs w:val="16"/>
    </w:rPr>
  </w:style>
  <w:style w:type="paragraph" w:customStyle="1" w:styleId="Style23">
    <w:name w:val="Style23"/>
    <w:basedOn w:val="Normln"/>
    <w:pPr>
      <w:widowControl w:val="0"/>
      <w:autoSpaceDE w:val="0"/>
      <w:autoSpaceDN w:val="0"/>
      <w:adjustRightInd w:val="0"/>
      <w:spacing w:line="230" w:lineRule="exact"/>
    </w:pPr>
    <w:rPr>
      <w:rFonts w:ascii="Franklin Gothic Medium" w:hAnsi="Franklin Gothic Medium"/>
    </w:rPr>
  </w:style>
  <w:style w:type="paragraph" w:customStyle="1" w:styleId="Style22">
    <w:name w:val="Style22"/>
    <w:basedOn w:val="Normln"/>
    <w:pPr>
      <w:widowControl w:val="0"/>
      <w:autoSpaceDE w:val="0"/>
      <w:autoSpaceDN w:val="0"/>
      <w:adjustRightInd w:val="0"/>
      <w:spacing w:line="216" w:lineRule="exact"/>
      <w:ind w:hanging="307"/>
      <w:jc w:val="both"/>
    </w:pPr>
    <w:rPr>
      <w:rFonts w:ascii="Franklin Gothic Medium" w:hAnsi="Franklin Gothic Medium"/>
    </w:rPr>
  </w:style>
  <w:style w:type="paragraph" w:customStyle="1" w:styleId="Style32">
    <w:name w:val="Style32"/>
    <w:basedOn w:val="Normln"/>
    <w:pPr>
      <w:widowControl w:val="0"/>
      <w:autoSpaceDE w:val="0"/>
      <w:autoSpaceDN w:val="0"/>
      <w:adjustRightInd w:val="0"/>
      <w:spacing w:line="226" w:lineRule="exact"/>
      <w:ind w:hanging="341"/>
    </w:pPr>
    <w:rPr>
      <w:rFonts w:ascii="Franklin Gothic Medium" w:hAnsi="Franklin Gothic Medium"/>
    </w:rPr>
  </w:style>
  <w:style w:type="paragraph" w:styleId="Prosttext">
    <w:name w:val="Plain Text"/>
    <w:basedOn w:val="Normln"/>
    <w:link w:val="ProsttextChar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CharChar">
    <w:name w:val="Char Char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26">
    <w:name w:val="Style26"/>
    <w:basedOn w:val="Normln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Trebuchet MS" w:hAnsi="Trebuchet MS"/>
    </w:rPr>
  </w:style>
  <w:style w:type="paragraph" w:customStyle="1" w:styleId="Style30">
    <w:name w:val="Style30"/>
    <w:basedOn w:val="Normln"/>
    <w:pPr>
      <w:widowControl w:val="0"/>
      <w:autoSpaceDE w:val="0"/>
      <w:autoSpaceDN w:val="0"/>
      <w:adjustRightInd w:val="0"/>
      <w:spacing w:line="231" w:lineRule="exact"/>
    </w:pPr>
    <w:rPr>
      <w:rFonts w:ascii="Trebuchet MS" w:hAnsi="Trebuchet MS"/>
    </w:rPr>
  </w:style>
  <w:style w:type="character" w:customStyle="1" w:styleId="FontStyle66">
    <w:name w:val="Font Style66"/>
    <w:rPr>
      <w:rFonts w:ascii="Arial" w:hAnsi="Arial" w:cs="Arial"/>
      <w:sz w:val="22"/>
      <w:szCs w:val="22"/>
    </w:rPr>
  </w:style>
  <w:style w:type="character" w:customStyle="1" w:styleId="FontStyle67">
    <w:name w:val="Font Style67"/>
    <w:rPr>
      <w:rFonts w:ascii="Arial" w:hAnsi="Arial" w:cs="Arial"/>
      <w:sz w:val="18"/>
      <w:szCs w:val="18"/>
    </w:rPr>
  </w:style>
  <w:style w:type="paragraph" w:customStyle="1" w:styleId="Style36">
    <w:name w:val="Style36"/>
    <w:basedOn w:val="Normln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Trebuchet MS" w:hAnsi="Trebuchet MS"/>
    </w:rPr>
  </w:style>
  <w:style w:type="character" w:customStyle="1" w:styleId="FontStyle72">
    <w:name w:val="Font Style72"/>
    <w:rPr>
      <w:rFonts w:ascii="Arial" w:hAnsi="Arial" w:cs="Arial"/>
      <w:b/>
      <w:bCs/>
      <w:sz w:val="18"/>
      <w:szCs w:val="18"/>
    </w:rPr>
  </w:style>
  <w:style w:type="paragraph" w:customStyle="1" w:styleId="Style33">
    <w:name w:val="Style33"/>
    <w:basedOn w:val="Normln"/>
    <w:pPr>
      <w:widowControl w:val="0"/>
      <w:autoSpaceDE w:val="0"/>
      <w:autoSpaceDN w:val="0"/>
      <w:adjustRightInd w:val="0"/>
      <w:spacing w:line="230" w:lineRule="exact"/>
      <w:ind w:hanging="346"/>
      <w:jc w:val="both"/>
    </w:pPr>
    <w:rPr>
      <w:rFonts w:ascii="Trebuchet MS" w:hAnsi="Trebuchet MS"/>
    </w:rPr>
  </w:style>
  <w:style w:type="paragraph" w:customStyle="1" w:styleId="Style24">
    <w:name w:val="Style24"/>
    <w:basedOn w:val="Normln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19">
    <w:name w:val="Style19"/>
    <w:basedOn w:val="Normln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3">
    <w:name w:val="Style13"/>
    <w:basedOn w:val="Normln"/>
    <w:pPr>
      <w:widowControl w:val="0"/>
      <w:autoSpaceDE w:val="0"/>
      <w:autoSpaceDN w:val="0"/>
      <w:adjustRightInd w:val="0"/>
      <w:spacing w:line="230" w:lineRule="exact"/>
      <w:ind w:hanging="178"/>
    </w:pPr>
    <w:rPr>
      <w:rFonts w:ascii="Trebuchet MS" w:hAnsi="Trebuchet MS"/>
    </w:rPr>
  </w:style>
  <w:style w:type="paragraph" w:customStyle="1" w:styleId="Style29">
    <w:name w:val="Style29"/>
    <w:basedOn w:val="Normln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character" w:customStyle="1" w:styleId="FontStyle84">
    <w:name w:val="Font Style84"/>
    <w:rPr>
      <w:rFonts w:ascii="Arial" w:hAnsi="Arial" w:cs="Arial"/>
      <w:i/>
      <w:iCs/>
      <w:sz w:val="18"/>
      <w:szCs w:val="18"/>
    </w:rPr>
  </w:style>
  <w:style w:type="paragraph" w:customStyle="1" w:styleId="Style31">
    <w:name w:val="Style31"/>
    <w:basedOn w:val="Normln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CharChar1">
    <w:name w:val="Char Char1"/>
    <w:basedOn w:val="Standardnpsmoodstavce"/>
    <w:semiHidden/>
  </w:style>
  <w:style w:type="character" w:customStyle="1" w:styleId="PedmtkomenteChar">
    <w:name w:val="Předmět komentáře Char"/>
    <w:basedOn w:val="CharChar1"/>
  </w:style>
  <w:style w:type="character" w:customStyle="1" w:styleId="FontStyle86">
    <w:name w:val="Font Style86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56">
    <w:name w:val="Font Style56"/>
    <w:rPr>
      <w:rFonts w:ascii="Arial" w:hAnsi="Arial" w:cs="Arial"/>
      <w:sz w:val="18"/>
      <w:szCs w:val="18"/>
    </w:rPr>
  </w:style>
  <w:style w:type="paragraph" w:customStyle="1" w:styleId="Style28">
    <w:name w:val="Style28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ln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</w:rPr>
  </w:style>
  <w:style w:type="character" w:customStyle="1" w:styleId="FontStyle57">
    <w:name w:val="Font Style57"/>
    <w:rPr>
      <w:rFonts w:ascii="Arial" w:hAnsi="Arial" w:cs="Arial"/>
      <w:b/>
      <w:bCs/>
      <w:sz w:val="18"/>
      <w:szCs w:val="18"/>
    </w:rPr>
  </w:style>
  <w:style w:type="paragraph" w:customStyle="1" w:styleId="Style21">
    <w:name w:val="Style21"/>
    <w:basedOn w:val="Normln"/>
    <w:pPr>
      <w:widowControl w:val="0"/>
      <w:autoSpaceDE w:val="0"/>
      <w:autoSpaceDN w:val="0"/>
      <w:adjustRightInd w:val="0"/>
      <w:spacing w:line="269" w:lineRule="exact"/>
      <w:ind w:hanging="178"/>
    </w:pPr>
    <w:rPr>
      <w:rFonts w:ascii="Arial" w:hAnsi="Arial" w:cs="Arial"/>
    </w:rPr>
  </w:style>
  <w:style w:type="character" w:customStyle="1" w:styleId="FontStyle14">
    <w:name w:val="Font Style14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8">
    <w:name w:val="Font Style18"/>
    <w:rPr>
      <w:rFonts w:ascii="MS Reference Sans Serif" w:hAnsi="MS Reference Sans Serif" w:cs="MS Reference Sans Serif"/>
      <w:sz w:val="16"/>
      <w:szCs w:val="16"/>
    </w:rPr>
  </w:style>
  <w:style w:type="paragraph" w:customStyle="1" w:styleId="Style11">
    <w:name w:val="Style11"/>
    <w:basedOn w:val="Normln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ouzetextxpodnadpis">
    <w:name w:val="Pouze text x podnadpis"/>
    <w:basedOn w:val="Normln"/>
    <w:pPr>
      <w:spacing w:after="120"/>
      <w:ind w:left="868"/>
    </w:pPr>
    <w:rPr>
      <w:rFonts w:ascii="Arial" w:hAnsi="Arial" w:cs="Arial"/>
      <w:sz w:val="22"/>
    </w:rPr>
  </w:style>
  <w:style w:type="paragraph" w:styleId="Textpoznpodarou">
    <w:name w:val="footnote text"/>
    <w:basedOn w:val="Normln"/>
    <w:link w:val="TextpoznpodarouChar"/>
    <w:rsid w:val="00C03FA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03FA1"/>
  </w:style>
  <w:style w:type="character" w:styleId="Znakapoznpodarou">
    <w:name w:val="footnote reference"/>
    <w:rsid w:val="00C03FA1"/>
    <w:rPr>
      <w:vertAlign w:val="superscript"/>
    </w:rPr>
  </w:style>
  <w:style w:type="character" w:customStyle="1" w:styleId="TextkomenteChar">
    <w:name w:val="Text komentáře Char"/>
    <w:link w:val="Textkomente"/>
    <w:semiHidden/>
    <w:rsid w:val="002600F0"/>
  </w:style>
  <w:style w:type="paragraph" w:customStyle="1" w:styleId="Odsazen1">
    <w:name w:val="Odsazení 1"/>
    <w:rsid w:val="00BB37A3"/>
    <w:pPr>
      <w:suppressAutoHyphens/>
      <w:autoSpaceDN w:val="0"/>
      <w:spacing w:before="60" w:line="220" w:lineRule="exact"/>
      <w:ind w:left="397"/>
      <w:jc w:val="both"/>
      <w:textAlignment w:val="baseline"/>
    </w:pPr>
    <w:rPr>
      <w:rFonts w:ascii="Arial Narrow" w:hAnsi="Arial Narrow"/>
      <w:color w:val="000000"/>
      <w:sz w:val="18"/>
    </w:rPr>
  </w:style>
  <w:style w:type="character" w:customStyle="1" w:styleId="datalabel">
    <w:name w:val="datalabel"/>
    <w:rsid w:val="00AC066B"/>
  </w:style>
  <w:style w:type="character" w:customStyle="1" w:styleId="ProsttextChar">
    <w:name w:val="Prostý text Char"/>
    <w:link w:val="Prosttext"/>
    <w:rsid w:val="00832253"/>
    <w:rPr>
      <w:rFonts w:ascii="Consolas" w:eastAsia="Calibri" w:hAnsi="Consolas"/>
      <w:sz w:val="21"/>
      <w:szCs w:val="21"/>
      <w:lang w:eastAsia="en-US"/>
    </w:rPr>
  </w:style>
  <w:style w:type="character" w:styleId="Zstupntext">
    <w:name w:val="Placeholder Text"/>
    <w:uiPriority w:val="99"/>
    <w:semiHidden/>
    <w:rsid w:val="00D51BB8"/>
    <w:rPr>
      <w:color w:val="808080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FC5861"/>
    <w:pPr>
      <w:widowControl w:val="0"/>
      <w:suppressAutoHyphens/>
      <w:autoSpaceDN w:val="0"/>
      <w:ind w:left="708"/>
      <w:textAlignment w:val="baseline"/>
    </w:pPr>
    <w:rPr>
      <w:szCs w:val="20"/>
    </w:rPr>
  </w:style>
  <w:style w:type="paragraph" w:styleId="Textvbloku">
    <w:name w:val="Block Text"/>
    <w:basedOn w:val="Normln"/>
    <w:rsid w:val="000B054D"/>
    <w:pPr>
      <w:widowControl w:val="0"/>
      <w:ind w:right="-92"/>
      <w:jc w:val="both"/>
    </w:pPr>
    <w:rPr>
      <w:szCs w:val="20"/>
    </w:rPr>
  </w:style>
  <w:style w:type="paragraph" w:styleId="Normlnweb">
    <w:name w:val="Normal (Web)"/>
    <w:basedOn w:val="Normln"/>
    <w:uiPriority w:val="99"/>
    <w:unhideWhenUsed/>
    <w:rsid w:val="00657C2E"/>
    <w:pPr>
      <w:spacing w:before="100" w:beforeAutospacing="1" w:after="100" w:afterAutospacing="1"/>
    </w:pPr>
    <w:rPr>
      <w:rFonts w:eastAsia="Calibri"/>
    </w:rPr>
  </w:style>
  <w:style w:type="paragraph" w:styleId="Zkladntext2">
    <w:name w:val="Body Text 2"/>
    <w:basedOn w:val="Normln"/>
    <w:link w:val="Zkladntext2Char"/>
    <w:uiPriority w:val="99"/>
    <w:unhideWhenUsed/>
    <w:rsid w:val="00657C2E"/>
    <w:pPr>
      <w:widowControl w:val="0"/>
      <w:suppressAutoHyphens/>
      <w:autoSpaceDN w:val="0"/>
      <w:spacing w:after="120" w:line="480" w:lineRule="auto"/>
      <w:textAlignment w:val="baseline"/>
    </w:pPr>
    <w:rPr>
      <w:szCs w:val="20"/>
    </w:rPr>
  </w:style>
  <w:style w:type="character" w:customStyle="1" w:styleId="Zkladntext2Char">
    <w:name w:val="Základní text 2 Char"/>
    <w:link w:val="Zkladntext2"/>
    <w:uiPriority w:val="99"/>
    <w:rsid w:val="00657C2E"/>
    <w:rPr>
      <w:sz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3239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och@muvalmez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bek@muvalmez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797F-476A-42A1-99FB-527C9F0F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4452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30664</CharactersWithSpaces>
  <SharedDoc>false</SharedDoc>
  <HLinks>
    <vt:vector size="6" baseType="variant"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mailto:cernoch@muvalmez.cz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Mgr. Janka Gorduličová</dc:creator>
  <cp:keywords/>
  <cp:lastModifiedBy>Gorduličová Janka, Mgr.</cp:lastModifiedBy>
  <cp:revision>4</cp:revision>
  <cp:lastPrinted>2021-02-22T16:00:00Z</cp:lastPrinted>
  <dcterms:created xsi:type="dcterms:W3CDTF">2021-03-01T15:04:00Z</dcterms:created>
  <dcterms:modified xsi:type="dcterms:W3CDTF">2021-03-07T13:19:00Z</dcterms:modified>
</cp:coreProperties>
</file>