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89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3"/>
        <w:gridCol w:w="4678"/>
      </w:tblGrid>
      <w:tr w:rsidR="00EC4FD2" w:rsidTr="00F035AF">
        <w:trPr>
          <w:trHeight w:hRule="exact" w:val="2835"/>
        </w:trPr>
        <w:tc>
          <w:tcPr>
            <w:tcW w:w="8931" w:type="dxa"/>
            <w:gridSpan w:val="2"/>
          </w:tcPr>
          <w:p w:rsidR="00EC4FD2" w:rsidRDefault="00EC4FD2">
            <w:pPr>
              <w:pStyle w:val="Rovnice"/>
              <w:tabs>
                <w:tab w:val="clear" w:pos="4253"/>
                <w:tab w:val="clear" w:pos="8505"/>
              </w:tabs>
              <w:spacing w:after="0" w:line="240" w:lineRule="auto"/>
              <w:rPr>
                <w:rFonts w:ascii="Arial Narrow" w:hAnsi="Arial Narrow" w:cs="Arial Narrow"/>
                <w:bCs w:val="0"/>
                <w:iCs w:val="0"/>
              </w:rPr>
            </w:pPr>
          </w:p>
        </w:tc>
      </w:tr>
      <w:tr w:rsidR="00EC4FD2" w:rsidTr="00F035AF">
        <w:trPr>
          <w:trHeight w:hRule="exact" w:val="2835"/>
        </w:trPr>
        <w:tc>
          <w:tcPr>
            <w:tcW w:w="8931" w:type="dxa"/>
            <w:gridSpan w:val="2"/>
            <w:vAlign w:val="center"/>
          </w:tcPr>
          <w:p w:rsidR="009A1966" w:rsidRDefault="00842F81" w:rsidP="0018610F">
            <w:pPr>
              <w:pStyle w:val="Titulek"/>
            </w:pPr>
            <w:r>
              <w:t xml:space="preserve">Centrální dispečink </w:t>
            </w:r>
          </w:p>
          <w:p w:rsidR="00EC4FD2" w:rsidRPr="00F541CC" w:rsidRDefault="00842F81" w:rsidP="0018610F">
            <w:pPr>
              <w:pStyle w:val="Titulek"/>
            </w:pPr>
            <w:r>
              <w:t>Zlínského kraje</w:t>
            </w:r>
          </w:p>
        </w:tc>
      </w:tr>
      <w:tr w:rsidR="00483A35" w:rsidTr="00F035AF">
        <w:trPr>
          <w:trHeight w:hRule="exact" w:val="1418"/>
        </w:trPr>
        <w:tc>
          <w:tcPr>
            <w:tcW w:w="8931" w:type="dxa"/>
            <w:gridSpan w:val="2"/>
            <w:vAlign w:val="center"/>
          </w:tcPr>
          <w:p w:rsidR="00483A35" w:rsidRPr="0039274B" w:rsidRDefault="00483A35" w:rsidP="00483A35">
            <w:pPr>
              <w:pStyle w:val="Titulek"/>
              <w:rPr>
                <w:b w:val="0"/>
                <w:sz w:val="28"/>
                <w:szCs w:val="28"/>
              </w:rPr>
            </w:pPr>
            <w:r>
              <w:rPr>
                <w:b w:val="0"/>
                <w:sz w:val="28"/>
                <w:szCs w:val="28"/>
              </w:rPr>
              <w:t>Příloha č. 8 Smlouvy o přistoupení k IDS ZK</w:t>
            </w:r>
          </w:p>
        </w:tc>
      </w:tr>
      <w:tr w:rsidR="00EC4FD2" w:rsidTr="00F035AF">
        <w:trPr>
          <w:trHeight w:hRule="exact" w:val="1418"/>
        </w:trPr>
        <w:tc>
          <w:tcPr>
            <w:tcW w:w="8931" w:type="dxa"/>
            <w:gridSpan w:val="2"/>
            <w:vAlign w:val="center"/>
          </w:tcPr>
          <w:p w:rsidR="00EC4FD2" w:rsidRPr="00E014E9" w:rsidRDefault="00EC4FD2" w:rsidP="00483A35">
            <w:pPr>
              <w:pStyle w:val="Titulek"/>
              <w:jc w:val="both"/>
              <w:rPr>
                <w:b w:val="0"/>
              </w:rPr>
            </w:pPr>
          </w:p>
        </w:tc>
      </w:tr>
      <w:tr w:rsidR="00EC4FD2" w:rsidTr="00F035AF">
        <w:trPr>
          <w:trHeight w:hRule="exact" w:val="3969"/>
        </w:trPr>
        <w:tc>
          <w:tcPr>
            <w:tcW w:w="8931" w:type="dxa"/>
            <w:gridSpan w:val="2"/>
          </w:tcPr>
          <w:p w:rsidR="00EC4FD2" w:rsidRDefault="00EC4FD2">
            <w:pPr>
              <w:spacing w:after="0" w:line="240" w:lineRule="auto"/>
              <w:rPr>
                <w:rFonts w:ascii="Arial Narrow" w:hAnsi="Arial Narrow" w:cs="Arial Narrow"/>
              </w:rPr>
            </w:pPr>
          </w:p>
        </w:tc>
      </w:tr>
      <w:tr w:rsidR="00EC4FD2" w:rsidTr="00F035AF">
        <w:trPr>
          <w:trHeight w:hRule="exact" w:val="108"/>
        </w:trPr>
        <w:tc>
          <w:tcPr>
            <w:tcW w:w="4253" w:type="dxa"/>
          </w:tcPr>
          <w:p w:rsidR="00EC4FD2" w:rsidRDefault="00EC4FD2">
            <w:pPr>
              <w:spacing w:after="0" w:line="240" w:lineRule="auto"/>
              <w:rPr>
                <w:rFonts w:ascii="Arial Narrow" w:hAnsi="Arial Narrow" w:cs="Arial Narrow"/>
              </w:rPr>
            </w:pPr>
          </w:p>
        </w:tc>
        <w:tc>
          <w:tcPr>
            <w:tcW w:w="4678" w:type="dxa"/>
          </w:tcPr>
          <w:p w:rsidR="00EC4FD2" w:rsidRDefault="00EC4FD2">
            <w:pPr>
              <w:spacing w:after="0" w:line="240" w:lineRule="auto"/>
              <w:rPr>
                <w:rFonts w:ascii="Arial Narrow" w:hAnsi="Arial Narrow" w:cs="Arial Narrow"/>
              </w:rPr>
            </w:pPr>
          </w:p>
        </w:tc>
      </w:tr>
    </w:tbl>
    <w:p w:rsidR="00EC4FD2" w:rsidRDefault="00EC4FD2">
      <w:pPr>
        <w:sectPr w:rsidR="00EC4FD2" w:rsidSect="00240CC8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7" w:h="16840" w:code="9"/>
          <w:pgMar w:top="1134" w:right="851" w:bottom="851" w:left="1418" w:header="709" w:footer="510" w:gutter="0"/>
          <w:pgNumType w:start="1"/>
          <w:cols w:space="708"/>
          <w:titlePg/>
          <w:docGrid w:linePitch="326"/>
        </w:sectPr>
      </w:pPr>
    </w:p>
    <w:tbl>
      <w:tblPr>
        <w:tblW w:w="8505" w:type="dxa"/>
        <w:tblInd w:w="14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19"/>
        <w:gridCol w:w="5386"/>
      </w:tblGrid>
      <w:tr w:rsidR="000E1A5C" w:rsidRPr="00F037ED" w:rsidTr="00F035AF">
        <w:trPr>
          <w:trHeight w:hRule="exact" w:val="1015"/>
        </w:trPr>
        <w:tc>
          <w:tcPr>
            <w:tcW w:w="3119" w:type="dxa"/>
            <w:tcBorders>
              <w:top w:val="single" w:sz="8" w:space="0" w:color="1F497D" w:themeColor="text2"/>
              <w:bottom w:val="single" w:sz="8" w:space="0" w:color="1F497D" w:themeColor="text2"/>
              <w:right w:val="single" w:sz="8" w:space="0" w:color="1F497D" w:themeColor="text2"/>
            </w:tcBorders>
            <w:vAlign w:val="center"/>
          </w:tcPr>
          <w:p w:rsidR="000E1A5C" w:rsidRPr="00F037ED" w:rsidRDefault="000E1A5C" w:rsidP="0030203C">
            <w:pPr>
              <w:spacing w:after="0" w:line="240" w:lineRule="auto"/>
              <w:ind w:left="142" w:right="284"/>
              <w:jc w:val="left"/>
              <w:rPr>
                <w:rFonts w:ascii="Arial Narrow" w:eastAsiaTheme="minorHAnsi" w:hAnsi="Arial Narrow" w:cs="Arial Narrow"/>
                <w:b/>
                <w:sz w:val="32"/>
                <w:szCs w:val="32"/>
                <w:lang w:eastAsia="en-US"/>
              </w:rPr>
            </w:pPr>
            <w:bookmarkStart w:id="1" w:name="_Toc37577729"/>
            <w:bookmarkStart w:id="2" w:name="_Toc88120440"/>
            <w:bookmarkStart w:id="3" w:name="_Toc88120677"/>
            <w:bookmarkStart w:id="4" w:name="_Toc88120889"/>
            <w:bookmarkStart w:id="5" w:name="_Toc88120993"/>
            <w:bookmarkStart w:id="6" w:name="_Toc88121036"/>
            <w:bookmarkStart w:id="7" w:name="_Toc88121173"/>
            <w:bookmarkStart w:id="8" w:name="_Toc88121547"/>
            <w:bookmarkStart w:id="9" w:name="_Toc88121604"/>
            <w:bookmarkStart w:id="10" w:name="_Toc88121742"/>
            <w:bookmarkStart w:id="11" w:name="_Toc88122008"/>
            <w:bookmarkStart w:id="12" w:name="_Toc88124611"/>
            <w:bookmarkStart w:id="13" w:name="_Toc88124648"/>
            <w:bookmarkStart w:id="14" w:name="_Toc88124798"/>
            <w:bookmarkStart w:id="15" w:name="_Toc88125781"/>
            <w:bookmarkStart w:id="16" w:name="_Toc88126301"/>
            <w:bookmarkStart w:id="17" w:name="_Toc88126452"/>
            <w:bookmarkStart w:id="18" w:name="_Toc88126519"/>
            <w:bookmarkStart w:id="19" w:name="_Toc88126548"/>
            <w:bookmarkStart w:id="20" w:name="_Toc88126764"/>
            <w:bookmarkStart w:id="21" w:name="_Toc88126854"/>
            <w:bookmarkStart w:id="22" w:name="_Toc88127095"/>
            <w:bookmarkStart w:id="23" w:name="_Toc88127138"/>
            <w:bookmarkStart w:id="24" w:name="_Toc88128503"/>
            <w:bookmarkStart w:id="25" w:name="_Toc107634140"/>
            <w:bookmarkStart w:id="26" w:name="_Toc107635157"/>
            <w:r w:rsidRPr="00F037ED">
              <w:rPr>
                <w:rFonts w:ascii="Arial Narrow" w:eastAsiaTheme="minorHAnsi" w:hAnsi="Arial Narrow" w:cs="Arial Narrow"/>
                <w:b/>
                <w:color w:val="1F497D" w:themeColor="text2"/>
                <w:sz w:val="32"/>
                <w:szCs w:val="32"/>
                <w:lang w:eastAsia="en-US"/>
              </w:rPr>
              <w:t>Zlín, červen 2016</w:t>
            </w:r>
          </w:p>
        </w:tc>
        <w:tc>
          <w:tcPr>
            <w:tcW w:w="5386" w:type="dxa"/>
            <w:tcBorders>
              <w:top w:val="single" w:sz="8" w:space="0" w:color="1F497D" w:themeColor="text2"/>
              <w:left w:val="single" w:sz="8" w:space="0" w:color="1F497D" w:themeColor="text2"/>
              <w:bottom w:val="single" w:sz="8" w:space="0" w:color="1F497D" w:themeColor="text2"/>
            </w:tcBorders>
            <w:vAlign w:val="center"/>
          </w:tcPr>
          <w:p w:rsidR="000E1A5C" w:rsidRPr="00F037ED" w:rsidRDefault="000E1A5C" w:rsidP="0030203C">
            <w:pPr>
              <w:spacing w:after="0" w:line="240" w:lineRule="auto"/>
              <w:ind w:left="397" w:right="284"/>
              <w:jc w:val="center"/>
              <w:rPr>
                <w:rFonts w:ascii="Arial Narrow" w:eastAsiaTheme="minorHAnsi" w:hAnsi="Arial Narrow" w:cs="Arial Narrow"/>
                <w:sz w:val="22"/>
                <w:szCs w:val="22"/>
                <w:lang w:eastAsia="en-US"/>
              </w:rPr>
            </w:pPr>
            <w:r w:rsidRPr="00F037ED">
              <w:rPr>
                <w:rFonts w:ascii="Arial Narrow" w:eastAsiaTheme="minorHAnsi" w:hAnsi="Arial Narrow" w:cs="Arial Narrow"/>
                <w:noProof/>
                <w:sz w:val="22"/>
                <w:szCs w:val="22"/>
              </w:rPr>
              <w:drawing>
                <wp:inline distT="0" distB="0" distL="0" distR="0" wp14:anchorId="4382F732" wp14:editId="12521AF3">
                  <wp:extent cx="1326673" cy="589522"/>
                  <wp:effectExtent l="0" t="0" r="6985" b="127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web_rgb.gif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7183" cy="598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C4FD2" w:rsidRDefault="00EC4FD2">
      <w:pPr>
        <w:pStyle w:val="Nadpis-Obsah"/>
        <w:pageBreakBefore/>
      </w:pPr>
      <w:r>
        <w:lastRenderedPageBreak/>
        <w:t>OBSAH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:rsidR="00A55320" w:rsidRDefault="00EC4FD2" w:rsidP="00D23BE2">
      <w:pPr>
        <w:pStyle w:val="Obsah2"/>
        <w:spacing w:line="480" w:lineRule="auto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r>
        <w:rPr>
          <w:bCs/>
          <w:szCs w:val="36"/>
        </w:rPr>
        <w:fldChar w:fldCharType="begin"/>
      </w:r>
      <w:r>
        <w:rPr>
          <w:bCs/>
          <w:szCs w:val="36"/>
        </w:rPr>
        <w:instrText xml:space="preserve"> TOC \h \z \t "Nadpis 1;2;Nadpis 2;3;Nadpis 3;4;Nadpis 4;5;Nadpis;2;Část;1" </w:instrText>
      </w:r>
      <w:r>
        <w:rPr>
          <w:bCs/>
          <w:szCs w:val="36"/>
        </w:rPr>
        <w:fldChar w:fldCharType="separate"/>
      </w:r>
      <w:hyperlink w:anchor="_Toc453050899" w:history="1">
        <w:r w:rsidR="00A55320" w:rsidRPr="00BC0C43">
          <w:rPr>
            <w:rStyle w:val="Hypertextovodkaz"/>
          </w:rPr>
          <w:t>1</w:t>
        </w:r>
        <w:r w:rsidR="00A55320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A55320" w:rsidRPr="00BC0C43">
          <w:rPr>
            <w:rStyle w:val="Hypertextovodkaz"/>
          </w:rPr>
          <w:t>Základní Povinnosti Dopravce</w:t>
        </w:r>
        <w:r w:rsidR="00A55320">
          <w:rPr>
            <w:webHidden/>
          </w:rPr>
          <w:tab/>
        </w:r>
        <w:r w:rsidR="00A55320">
          <w:rPr>
            <w:webHidden/>
          </w:rPr>
          <w:fldChar w:fldCharType="begin"/>
        </w:r>
        <w:r w:rsidR="00A55320">
          <w:rPr>
            <w:webHidden/>
          </w:rPr>
          <w:instrText xml:space="preserve"> PAGEREF _Toc453050899 \h </w:instrText>
        </w:r>
        <w:r w:rsidR="00A55320">
          <w:rPr>
            <w:webHidden/>
          </w:rPr>
        </w:r>
        <w:r w:rsidR="00A55320">
          <w:rPr>
            <w:webHidden/>
          </w:rPr>
          <w:fldChar w:fldCharType="separate"/>
        </w:r>
        <w:r w:rsidR="00F4403B">
          <w:rPr>
            <w:webHidden/>
          </w:rPr>
          <w:t>2</w:t>
        </w:r>
        <w:r w:rsidR="00A55320">
          <w:rPr>
            <w:webHidden/>
          </w:rPr>
          <w:fldChar w:fldCharType="end"/>
        </w:r>
      </w:hyperlink>
    </w:p>
    <w:p w:rsidR="00A55320" w:rsidRDefault="004C29C6" w:rsidP="00D23BE2">
      <w:pPr>
        <w:pStyle w:val="Obsah3"/>
        <w:spacing w:line="480" w:lineRule="auto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53050900" w:history="1">
        <w:r w:rsidR="00A55320" w:rsidRPr="00BC0C43">
          <w:rPr>
            <w:rStyle w:val="Hypertextovodkaz"/>
          </w:rPr>
          <w:t>1.1</w:t>
        </w:r>
        <w:r w:rsidR="00A55320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A55320" w:rsidRPr="00BC0C43">
          <w:rPr>
            <w:rStyle w:val="Hypertextovodkaz"/>
          </w:rPr>
          <w:t>Povinnosti Dopravce v souvislosti s provozem Centrálního dispečinku:</w:t>
        </w:r>
        <w:r w:rsidR="00A55320">
          <w:rPr>
            <w:webHidden/>
          </w:rPr>
          <w:tab/>
        </w:r>
        <w:r w:rsidR="00A55320">
          <w:rPr>
            <w:webHidden/>
          </w:rPr>
          <w:fldChar w:fldCharType="begin"/>
        </w:r>
        <w:r w:rsidR="00A55320">
          <w:rPr>
            <w:webHidden/>
          </w:rPr>
          <w:instrText xml:space="preserve"> PAGEREF _Toc453050900 \h </w:instrText>
        </w:r>
        <w:r w:rsidR="00A55320">
          <w:rPr>
            <w:webHidden/>
          </w:rPr>
        </w:r>
        <w:r w:rsidR="00A55320">
          <w:rPr>
            <w:webHidden/>
          </w:rPr>
          <w:fldChar w:fldCharType="separate"/>
        </w:r>
        <w:r w:rsidR="00F4403B">
          <w:rPr>
            <w:webHidden/>
          </w:rPr>
          <w:t>2</w:t>
        </w:r>
        <w:r w:rsidR="00A55320">
          <w:rPr>
            <w:webHidden/>
          </w:rPr>
          <w:fldChar w:fldCharType="end"/>
        </w:r>
      </w:hyperlink>
    </w:p>
    <w:p w:rsidR="00A55320" w:rsidRDefault="004C29C6" w:rsidP="00D23BE2">
      <w:pPr>
        <w:pStyle w:val="Obsah2"/>
        <w:spacing w:line="480" w:lineRule="auto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53050901" w:history="1">
        <w:r w:rsidR="00A55320" w:rsidRPr="00BC0C43">
          <w:rPr>
            <w:rStyle w:val="Hypertextovodkaz"/>
          </w:rPr>
          <w:t>2</w:t>
        </w:r>
        <w:r w:rsidR="00A55320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A55320" w:rsidRPr="00BC0C43">
          <w:rPr>
            <w:rStyle w:val="Hypertextovodkaz"/>
          </w:rPr>
          <w:t>Uspořádání Centrálního dispečinku Zlínského kraje</w:t>
        </w:r>
        <w:r w:rsidR="00A55320">
          <w:rPr>
            <w:webHidden/>
          </w:rPr>
          <w:tab/>
        </w:r>
        <w:r w:rsidR="00A55320">
          <w:rPr>
            <w:webHidden/>
          </w:rPr>
          <w:fldChar w:fldCharType="begin"/>
        </w:r>
        <w:r w:rsidR="00A55320">
          <w:rPr>
            <w:webHidden/>
          </w:rPr>
          <w:instrText xml:space="preserve"> PAGEREF _Toc453050901 \h </w:instrText>
        </w:r>
        <w:r w:rsidR="00A55320">
          <w:rPr>
            <w:webHidden/>
          </w:rPr>
        </w:r>
        <w:r w:rsidR="00A55320">
          <w:rPr>
            <w:webHidden/>
          </w:rPr>
          <w:fldChar w:fldCharType="separate"/>
        </w:r>
        <w:r w:rsidR="00F4403B">
          <w:rPr>
            <w:webHidden/>
          </w:rPr>
          <w:t>3</w:t>
        </w:r>
        <w:r w:rsidR="00A55320">
          <w:rPr>
            <w:webHidden/>
          </w:rPr>
          <w:fldChar w:fldCharType="end"/>
        </w:r>
      </w:hyperlink>
    </w:p>
    <w:p w:rsidR="00A55320" w:rsidRDefault="004C29C6" w:rsidP="00D23BE2">
      <w:pPr>
        <w:pStyle w:val="Obsah3"/>
        <w:spacing w:line="480" w:lineRule="auto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53050902" w:history="1">
        <w:r w:rsidR="00A55320" w:rsidRPr="00BC0C43">
          <w:rPr>
            <w:rStyle w:val="Hypertextovodkaz"/>
          </w:rPr>
          <w:t>2.1</w:t>
        </w:r>
        <w:r w:rsidR="00A55320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A55320" w:rsidRPr="00BC0C43">
          <w:rPr>
            <w:rStyle w:val="Hypertextovodkaz"/>
          </w:rPr>
          <w:t>Formát zpráv</w:t>
        </w:r>
        <w:r w:rsidR="00A55320">
          <w:rPr>
            <w:webHidden/>
          </w:rPr>
          <w:tab/>
        </w:r>
        <w:r w:rsidR="00A55320">
          <w:rPr>
            <w:webHidden/>
          </w:rPr>
          <w:fldChar w:fldCharType="begin"/>
        </w:r>
        <w:r w:rsidR="00A55320">
          <w:rPr>
            <w:webHidden/>
          </w:rPr>
          <w:instrText xml:space="preserve"> PAGEREF _Toc453050902 \h </w:instrText>
        </w:r>
        <w:r w:rsidR="00A55320">
          <w:rPr>
            <w:webHidden/>
          </w:rPr>
        </w:r>
        <w:r w:rsidR="00A55320">
          <w:rPr>
            <w:webHidden/>
          </w:rPr>
          <w:fldChar w:fldCharType="separate"/>
        </w:r>
        <w:r w:rsidR="00F4403B">
          <w:rPr>
            <w:webHidden/>
          </w:rPr>
          <w:t>3</w:t>
        </w:r>
        <w:r w:rsidR="00A55320">
          <w:rPr>
            <w:webHidden/>
          </w:rPr>
          <w:fldChar w:fldCharType="end"/>
        </w:r>
      </w:hyperlink>
    </w:p>
    <w:p w:rsidR="00A55320" w:rsidRDefault="004C29C6" w:rsidP="00D23BE2">
      <w:pPr>
        <w:pStyle w:val="Obsah4"/>
        <w:tabs>
          <w:tab w:val="left" w:pos="1418"/>
        </w:tabs>
        <w:spacing w:line="480" w:lineRule="auto"/>
        <w:rPr>
          <w:rFonts w:asciiTheme="minorHAnsi" w:eastAsiaTheme="minorEastAsia" w:hAnsiTheme="minorHAnsi" w:cstheme="minorBidi"/>
          <w:sz w:val="22"/>
          <w:szCs w:val="22"/>
        </w:rPr>
      </w:pPr>
      <w:hyperlink w:anchor="_Toc453050903" w:history="1">
        <w:r w:rsidR="00A55320" w:rsidRPr="00BC0C43">
          <w:rPr>
            <w:rStyle w:val="Hypertextovodkaz"/>
          </w:rPr>
          <w:t>2.1.1</w:t>
        </w:r>
        <w:r w:rsidR="00A55320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A55320" w:rsidRPr="00BC0C43">
          <w:rPr>
            <w:rStyle w:val="Hypertextovodkaz"/>
          </w:rPr>
          <w:t>V - lokalizační zprávy z vozů</w:t>
        </w:r>
        <w:r w:rsidR="00A55320">
          <w:rPr>
            <w:webHidden/>
          </w:rPr>
          <w:tab/>
        </w:r>
        <w:r w:rsidR="00A55320">
          <w:rPr>
            <w:webHidden/>
          </w:rPr>
          <w:fldChar w:fldCharType="begin"/>
        </w:r>
        <w:r w:rsidR="00A55320">
          <w:rPr>
            <w:webHidden/>
          </w:rPr>
          <w:instrText xml:space="preserve"> PAGEREF _Toc453050903 \h </w:instrText>
        </w:r>
        <w:r w:rsidR="00A55320">
          <w:rPr>
            <w:webHidden/>
          </w:rPr>
        </w:r>
        <w:r w:rsidR="00A55320">
          <w:rPr>
            <w:webHidden/>
          </w:rPr>
          <w:fldChar w:fldCharType="separate"/>
        </w:r>
        <w:r w:rsidR="00F4403B">
          <w:rPr>
            <w:webHidden/>
          </w:rPr>
          <w:t>4</w:t>
        </w:r>
        <w:r w:rsidR="00A55320">
          <w:rPr>
            <w:webHidden/>
          </w:rPr>
          <w:fldChar w:fldCharType="end"/>
        </w:r>
      </w:hyperlink>
    </w:p>
    <w:p w:rsidR="00A55320" w:rsidRDefault="004C29C6" w:rsidP="00D23BE2">
      <w:pPr>
        <w:pStyle w:val="Obsah4"/>
        <w:tabs>
          <w:tab w:val="left" w:pos="1418"/>
        </w:tabs>
        <w:spacing w:line="480" w:lineRule="auto"/>
        <w:rPr>
          <w:rFonts w:asciiTheme="minorHAnsi" w:eastAsiaTheme="minorEastAsia" w:hAnsiTheme="minorHAnsi" w:cstheme="minorBidi"/>
          <w:sz w:val="22"/>
          <w:szCs w:val="22"/>
        </w:rPr>
      </w:pPr>
      <w:hyperlink w:anchor="_Toc453050904" w:history="1">
        <w:r w:rsidR="00A55320" w:rsidRPr="00BC0C43">
          <w:rPr>
            <w:rStyle w:val="Hypertextovodkaz"/>
          </w:rPr>
          <w:t>2.1.2</w:t>
        </w:r>
        <w:r w:rsidR="00A55320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A55320" w:rsidRPr="00BC0C43">
          <w:rPr>
            <w:rStyle w:val="Hypertextovodkaz"/>
          </w:rPr>
          <w:t>Alert – zprávy od řidičů z vozů</w:t>
        </w:r>
        <w:r w:rsidR="00A55320">
          <w:rPr>
            <w:webHidden/>
          </w:rPr>
          <w:tab/>
        </w:r>
        <w:r w:rsidR="00A55320">
          <w:rPr>
            <w:webHidden/>
          </w:rPr>
          <w:fldChar w:fldCharType="begin"/>
        </w:r>
        <w:r w:rsidR="00A55320">
          <w:rPr>
            <w:webHidden/>
          </w:rPr>
          <w:instrText xml:space="preserve"> PAGEREF _Toc453050904 \h </w:instrText>
        </w:r>
        <w:r w:rsidR="00A55320">
          <w:rPr>
            <w:webHidden/>
          </w:rPr>
        </w:r>
        <w:r w:rsidR="00A55320">
          <w:rPr>
            <w:webHidden/>
          </w:rPr>
          <w:fldChar w:fldCharType="separate"/>
        </w:r>
        <w:r w:rsidR="00F4403B">
          <w:rPr>
            <w:webHidden/>
          </w:rPr>
          <w:t>5</w:t>
        </w:r>
        <w:r w:rsidR="00A55320">
          <w:rPr>
            <w:webHidden/>
          </w:rPr>
          <w:fldChar w:fldCharType="end"/>
        </w:r>
      </w:hyperlink>
    </w:p>
    <w:p w:rsidR="00A55320" w:rsidRDefault="004C29C6" w:rsidP="00D23BE2">
      <w:pPr>
        <w:pStyle w:val="Obsah4"/>
        <w:tabs>
          <w:tab w:val="left" w:pos="1418"/>
        </w:tabs>
        <w:spacing w:line="480" w:lineRule="auto"/>
        <w:rPr>
          <w:rFonts w:asciiTheme="minorHAnsi" w:eastAsiaTheme="minorEastAsia" w:hAnsiTheme="minorHAnsi" w:cstheme="minorBidi"/>
          <w:sz w:val="22"/>
          <w:szCs w:val="22"/>
        </w:rPr>
      </w:pPr>
      <w:hyperlink w:anchor="_Toc453050905" w:history="1">
        <w:r w:rsidR="00A55320" w:rsidRPr="00BC0C43">
          <w:rPr>
            <w:rStyle w:val="Hypertextovodkaz"/>
          </w:rPr>
          <w:t>2.1.3</w:t>
        </w:r>
        <w:r w:rsidR="00A55320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A55320" w:rsidRPr="00BC0C43">
          <w:rPr>
            <w:rStyle w:val="Hypertextovodkaz"/>
          </w:rPr>
          <w:t>Response - stavová informace o doručení zpráv řidičům do vozů</w:t>
        </w:r>
        <w:r w:rsidR="00A55320">
          <w:rPr>
            <w:webHidden/>
          </w:rPr>
          <w:tab/>
        </w:r>
        <w:r w:rsidR="00A55320">
          <w:rPr>
            <w:webHidden/>
          </w:rPr>
          <w:fldChar w:fldCharType="begin"/>
        </w:r>
        <w:r w:rsidR="00A55320">
          <w:rPr>
            <w:webHidden/>
          </w:rPr>
          <w:instrText xml:space="preserve"> PAGEREF _Toc453050905 \h </w:instrText>
        </w:r>
        <w:r w:rsidR="00A55320">
          <w:rPr>
            <w:webHidden/>
          </w:rPr>
        </w:r>
        <w:r w:rsidR="00A55320">
          <w:rPr>
            <w:webHidden/>
          </w:rPr>
          <w:fldChar w:fldCharType="separate"/>
        </w:r>
        <w:r w:rsidR="00F4403B">
          <w:rPr>
            <w:webHidden/>
          </w:rPr>
          <w:t>6</w:t>
        </w:r>
        <w:r w:rsidR="00A55320">
          <w:rPr>
            <w:webHidden/>
          </w:rPr>
          <w:fldChar w:fldCharType="end"/>
        </w:r>
      </w:hyperlink>
    </w:p>
    <w:p w:rsidR="00A55320" w:rsidRDefault="004C29C6" w:rsidP="00D23BE2">
      <w:pPr>
        <w:pStyle w:val="Obsah4"/>
        <w:tabs>
          <w:tab w:val="left" w:pos="1418"/>
        </w:tabs>
        <w:spacing w:line="480" w:lineRule="auto"/>
        <w:rPr>
          <w:rFonts w:asciiTheme="minorHAnsi" w:eastAsiaTheme="minorEastAsia" w:hAnsiTheme="minorHAnsi" w:cstheme="minorBidi"/>
          <w:sz w:val="22"/>
          <w:szCs w:val="22"/>
        </w:rPr>
      </w:pPr>
      <w:hyperlink w:anchor="_Toc453050906" w:history="1">
        <w:r w:rsidR="00A55320" w:rsidRPr="00BC0C43">
          <w:rPr>
            <w:rStyle w:val="Hypertextovodkaz"/>
          </w:rPr>
          <w:t>2.1.4</w:t>
        </w:r>
        <w:r w:rsidR="00A55320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A55320" w:rsidRPr="00BC0C43">
          <w:rPr>
            <w:rStyle w:val="Hypertextovodkaz"/>
          </w:rPr>
          <w:t>Broadcast - zprávy řidičům do vozů</w:t>
        </w:r>
        <w:r w:rsidR="00A55320">
          <w:rPr>
            <w:webHidden/>
          </w:rPr>
          <w:tab/>
        </w:r>
        <w:r w:rsidR="00A55320">
          <w:rPr>
            <w:webHidden/>
          </w:rPr>
          <w:fldChar w:fldCharType="begin"/>
        </w:r>
        <w:r w:rsidR="00A55320">
          <w:rPr>
            <w:webHidden/>
          </w:rPr>
          <w:instrText xml:space="preserve"> PAGEREF _Toc453050906 \h </w:instrText>
        </w:r>
        <w:r w:rsidR="00A55320">
          <w:rPr>
            <w:webHidden/>
          </w:rPr>
        </w:r>
        <w:r w:rsidR="00A55320">
          <w:rPr>
            <w:webHidden/>
          </w:rPr>
          <w:fldChar w:fldCharType="separate"/>
        </w:r>
        <w:r w:rsidR="00F4403B">
          <w:rPr>
            <w:webHidden/>
          </w:rPr>
          <w:t>6</w:t>
        </w:r>
        <w:r w:rsidR="00A55320">
          <w:rPr>
            <w:webHidden/>
          </w:rPr>
          <w:fldChar w:fldCharType="end"/>
        </w:r>
      </w:hyperlink>
    </w:p>
    <w:p w:rsidR="00A55320" w:rsidRDefault="004C29C6" w:rsidP="00D23BE2">
      <w:pPr>
        <w:pStyle w:val="Obsah4"/>
        <w:tabs>
          <w:tab w:val="left" w:pos="1418"/>
        </w:tabs>
        <w:spacing w:line="480" w:lineRule="auto"/>
        <w:rPr>
          <w:rFonts w:asciiTheme="minorHAnsi" w:eastAsiaTheme="minorEastAsia" w:hAnsiTheme="minorHAnsi" w:cstheme="minorBidi"/>
          <w:sz w:val="22"/>
          <w:szCs w:val="22"/>
        </w:rPr>
      </w:pPr>
      <w:hyperlink w:anchor="_Toc453050907" w:history="1">
        <w:r w:rsidR="00A55320" w:rsidRPr="00BC0C43">
          <w:rPr>
            <w:rStyle w:val="Hypertextovodkaz"/>
          </w:rPr>
          <w:t>2.1.5</w:t>
        </w:r>
        <w:r w:rsidR="00A55320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A55320" w:rsidRPr="00BC0C43">
          <w:rPr>
            <w:rStyle w:val="Hypertextovodkaz"/>
          </w:rPr>
          <w:t>Stops - požadavek na update tabulky souřadnic zastávek</w:t>
        </w:r>
        <w:r w:rsidR="00A55320">
          <w:rPr>
            <w:webHidden/>
          </w:rPr>
          <w:tab/>
        </w:r>
        <w:r w:rsidR="00A55320">
          <w:rPr>
            <w:webHidden/>
          </w:rPr>
          <w:fldChar w:fldCharType="begin"/>
        </w:r>
        <w:r w:rsidR="00A55320">
          <w:rPr>
            <w:webHidden/>
          </w:rPr>
          <w:instrText xml:space="preserve"> PAGEREF _Toc453050907 \h </w:instrText>
        </w:r>
        <w:r w:rsidR="00A55320">
          <w:rPr>
            <w:webHidden/>
          </w:rPr>
        </w:r>
        <w:r w:rsidR="00A55320">
          <w:rPr>
            <w:webHidden/>
          </w:rPr>
          <w:fldChar w:fldCharType="separate"/>
        </w:r>
        <w:r w:rsidR="00F4403B">
          <w:rPr>
            <w:webHidden/>
          </w:rPr>
          <w:t>7</w:t>
        </w:r>
        <w:r w:rsidR="00A55320">
          <w:rPr>
            <w:webHidden/>
          </w:rPr>
          <w:fldChar w:fldCharType="end"/>
        </w:r>
      </w:hyperlink>
    </w:p>
    <w:p w:rsidR="00A55320" w:rsidRDefault="004C29C6" w:rsidP="00D23BE2">
      <w:pPr>
        <w:pStyle w:val="Obsah2"/>
        <w:spacing w:line="480" w:lineRule="auto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453050908" w:history="1">
        <w:r w:rsidR="00A55320" w:rsidRPr="00BC0C43">
          <w:rPr>
            <w:rStyle w:val="Hypertextovodkaz"/>
          </w:rPr>
          <w:t>3</w:t>
        </w:r>
        <w:r w:rsidR="00A55320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A55320" w:rsidRPr="00BC0C43">
          <w:rPr>
            <w:rStyle w:val="Hypertextovodkaz"/>
          </w:rPr>
          <w:t>Systém MPV</w:t>
        </w:r>
        <w:r w:rsidR="00A55320">
          <w:rPr>
            <w:webHidden/>
          </w:rPr>
          <w:tab/>
        </w:r>
        <w:r w:rsidR="00A55320">
          <w:rPr>
            <w:webHidden/>
          </w:rPr>
          <w:fldChar w:fldCharType="begin"/>
        </w:r>
        <w:r w:rsidR="00A55320">
          <w:rPr>
            <w:webHidden/>
          </w:rPr>
          <w:instrText xml:space="preserve"> PAGEREF _Toc453050908 \h </w:instrText>
        </w:r>
        <w:r w:rsidR="00A55320">
          <w:rPr>
            <w:webHidden/>
          </w:rPr>
        </w:r>
        <w:r w:rsidR="00A55320">
          <w:rPr>
            <w:webHidden/>
          </w:rPr>
          <w:fldChar w:fldCharType="separate"/>
        </w:r>
        <w:r w:rsidR="00F4403B">
          <w:rPr>
            <w:webHidden/>
          </w:rPr>
          <w:t>8</w:t>
        </w:r>
        <w:r w:rsidR="00A55320">
          <w:rPr>
            <w:webHidden/>
          </w:rPr>
          <w:fldChar w:fldCharType="end"/>
        </w:r>
      </w:hyperlink>
    </w:p>
    <w:p w:rsidR="00A55320" w:rsidRDefault="004C29C6" w:rsidP="00D23BE2">
      <w:pPr>
        <w:pStyle w:val="Obsah3"/>
        <w:spacing w:line="480" w:lineRule="auto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53050909" w:history="1">
        <w:r w:rsidR="00A55320" w:rsidRPr="00BC0C43">
          <w:rPr>
            <w:rStyle w:val="Hypertextovodkaz"/>
          </w:rPr>
          <w:t>3.1</w:t>
        </w:r>
        <w:r w:rsidR="00A55320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A55320" w:rsidRPr="00BC0C43">
          <w:rPr>
            <w:rStyle w:val="Hypertextovodkaz"/>
          </w:rPr>
          <w:t>MPVDesktop</w:t>
        </w:r>
        <w:r w:rsidR="00A55320">
          <w:rPr>
            <w:webHidden/>
          </w:rPr>
          <w:tab/>
        </w:r>
        <w:r w:rsidR="00A55320">
          <w:rPr>
            <w:webHidden/>
          </w:rPr>
          <w:fldChar w:fldCharType="begin"/>
        </w:r>
        <w:r w:rsidR="00A55320">
          <w:rPr>
            <w:webHidden/>
          </w:rPr>
          <w:instrText xml:space="preserve"> PAGEREF _Toc453050909 \h </w:instrText>
        </w:r>
        <w:r w:rsidR="00A55320">
          <w:rPr>
            <w:webHidden/>
          </w:rPr>
        </w:r>
        <w:r w:rsidR="00A55320">
          <w:rPr>
            <w:webHidden/>
          </w:rPr>
          <w:fldChar w:fldCharType="separate"/>
        </w:r>
        <w:r w:rsidR="00F4403B">
          <w:rPr>
            <w:webHidden/>
          </w:rPr>
          <w:t>8</w:t>
        </w:r>
        <w:r w:rsidR="00A55320">
          <w:rPr>
            <w:webHidden/>
          </w:rPr>
          <w:fldChar w:fldCharType="end"/>
        </w:r>
      </w:hyperlink>
    </w:p>
    <w:p w:rsidR="00A55320" w:rsidRDefault="004C29C6" w:rsidP="00D23BE2">
      <w:pPr>
        <w:pStyle w:val="Obsah3"/>
        <w:spacing w:line="480" w:lineRule="auto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53050910" w:history="1">
        <w:r w:rsidR="00A55320" w:rsidRPr="00BC0C43">
          <w:rPr>
            <w:rStyle w:val="Hypertextovodkaz"/>
          </w:rPr>
          <w:t>3.2</w:t>
        </w:r>
        <w:r w:rsidR="00A55320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A55320" w:rsidRPr="00BC0C43">
          <w:rPr>
            <w:rStyle w:val="Hypertextovodkaz"/>
          </w:rPr>
          <w:t>MPVNet</w:t>
        </w:r>
        <w:r w:rsidR="00A55320">
          <w:rPr>
            <w:webHidden/>
          </w:rPr>
          <w:tab/>
        </w:r>
        <w:r w:rsidR="00A55320">
          <w:rPr>
            <w:webHidden/>
          </w:rPr>
          <w:fldChar w:fldCharType="begin"/>
        </w:r>
        <w:r w:rsidR="00A55320">
          <w:rPr>
            <w:webHidden/>
          </w:rPr>
          <w:instrText xml:space="preserve"> PAGEREF _Toc453050910 \h </w:instrText>
        </w:r>
        <w:r w:rsidR="00A55320">
          <w:rPr>
            <w:webHidden/>
          </w:rPr>
        </w:r>
        <w:r w:rsidR="00A55320">
          <w:rPr>
            <w:webHidden/>
          </w:rPr>
          <w:fldChar w:fldCharType="separate"/>
        </w:r>
        <w:r w:rsidR="00F4403B">
          <w:rPr>
            <w:webHidden/>
          </w:rPr>
          <w:t>9</w:t>
        </w:r>
        <w:r w:rsidR="00A55320">
          <w:rPr>
            <w:webHidden/>
          </w:rPr>
          <w:fldChar w:fldCharType="end"/>
        </w:r>
      </w:hyperlink>
    </w:p>
    <w:p w:rsidR="00EC4FD2" w:rsidRDefault="00EC4FD2" w:rsidP="00D23BE2">
      <w:pPr>
        <w:pStyle w:val="Obsah2"/>
        <w:spacing w:line="480" w:lineRule="auto"/>
        <w:sectPr w:rsidR="00EC4FD2" w:rsidSect="00F035AF">
          <w:type w:val="continuous"/>
          <w:pgSz w:w="11907" w:h="16840" w:code="9"/>
          <w:pgMar w:top="1701" w:right="1701" w:bottom="1134" w:left="567" w:header="624" w:footer="709" w:gutter="851"/>
          <w:pgNumType w:start="0"/>
          <w:cols w:space="708"/>
          <w:titlePg/>
          <w:docGrid w:linePitch="326"/>
        </w:sectPr>
      </w:pPr>
      <w:r>
        <w:rPr>
          <w:bCs/>
          <w:szCs w:val="36"/>
        </w:rPr>
        <w:fldChar w:fldCharType="end"/>
      </w:r>
    </w:p>
    <w:p w:rsidR="00A55540" w:rsidRDefault="00A55540" w:rsidP="00A55540">
      <w:pPr>
        <w:pStyle w:val="Nzev"/>
      </w:pPr>
      <w:r>
        <w:lastRenderedPageBreak/>
        <w:t>Úvod</w:t>
      </w:r>
    </w:p>
    <w:p w:rsidR="00842F81" w:rsidRDefault="00676ACD" w:rsidP="00842F81">
      <w:r>
        <w:t xml:space="preserve">Koordinátor </w:t>
      </w:r>
      <w:r w:rsidR="00842F81">
        <w:t>je provozovatelem Centrálního dispečinku. Toto dispečerské pracoviště umožňuje zajišťování následujících činností:</w:t>
      </w:r>
    </w:p>
    <w:p w:rsidR="00842F81" w:rsidRDefault="002660AC" w:rsidP="00842F81">
      <w:pPr>
        <w:pStyle w:val="Odstavecseseznamem"/>
        <w:numPr>
          <w:ilvl w:val="0"/>
          <w:numId w:val="32"/>
        </w:numPr>
      </w:pPr>
      <w:r>
        <w:t>k</w:t>
      </w:r>
      <w:r w:rsidR="00842F81">
        <w:t>oordinaci a řízení přestupních vazeb v systému veřejné dopravy regionu;</w:t>
      </w:r>
    </w:p>
    <w:p w:rsidR="00842F81" w:rsidRDefault="002660AC" w:rsidP="00842F81">
      <w:pPr>
        <w:pStyle w:val="Odstavecseseznamem"/>
        <w:numPr>
          <w:ilvl w:val="0"/>
          <w:numId w:val="32"/>
        </w:numPr>
      </w:pPr>
      <w:r>
        <w:t>o</w:t>
      </w:r>
      <w:r w:rsidR="00842F81">
        <w:t>perativní řešení problémů a mimořádných situací vzniklých při provozu;</w:t>
      </w:r>
    </w:p>
    <w:p w:rsidR="00842F81" w:rsidRDefault="002660AC" w:rsidP="00842F81">
      <w:pPr>
        <w:pStyle w:val="Odstavecseseznamem"/>
        <w:numPr>
          <w:ilvl w:val="0"/>
          <w:numId w:val="32"/>
        </w:numPr>
      </w:pPr>
      <w:r>
        <w:t>k</w:t>
      </w:r>
      <w:r w:rsidR="00842F81">
        <w:t xml:space="preserve">omunikaci s </w:t>
      </w:r>
      <w:r w:rsidR="00676ACD">
        <w:t>d</w:t>
      </w:r>
      <w:r w:rsidR="00842F81">
        <w:t>opravci a jednotlivými pracovníky (dispečeři, řidiči);</w:t>
      </w:r>
    </w:p>
    <w:p w:rsidR="00842F81" w:rsidRDefault="002660AC" w:rsidP="00842F81">
      <w:pPr>
        <w:pStyle w:val="Odstavecseseznamem"/>
        <w:numPr>
          <w:ilvl w:val="0"/>
          <w:numId w:val="32"/>
        </w:numPr>
      </w:pPr>
      <w:r>
        <w:t>p</w:t>
      </w:r>
      <w:r w:rsidR="00842F81">
        <w:t>ředávání dopravních informací ze systému dalším subjektům;</w:t>
      </w:r>
    </w:p>
    <w:p w:rsidR="00842F81" w:rsidRDefault="002660AC" w:rsidP="00842F81">
      <w:pPr>
        <w:pStyle w:val="Odstavecseseznamem"/>
        <w:numPr>
          <w:ilvl w:val="0"/>
          <w:numId w:val="32"/>
        </w:numPr>
      </w:pPr>
      <w:r>
        <w:t>d</w:t>
      </w:r>
      <w:r w:rsidR="00842F81">
        <w:t xml:space="preserve">louhodobé sledovaní a vyhodnocování pravidelnosti veřejné dopravy </w:t>
      </w:r>
      <w:r w:rsidR="00C5477E">
        <w:t>IDS ZK</w:t>
      </w:r>
      <w:r w:rsidR="00842F81">
        <w:t xml:space="preserve"> s cílem zajištění zpětné vazby pro tvorbu jízdních řádů, údržbu a rozvoj dopravní cesty </w:t>
      </w:r>
      <w:r w:rsidR="00A55320">
        <w:br/>
      </w:r>
      <w:r w:rsidR="00842F81">
        <w:t>a vozidlového parku;</w:t>
      </w:r>
    </w:p>
    <w:p w:rsidR="00842F81" w:rsidRDefault="002660AC" w:rsidP="00842F81">
      <w:pPr>
        <w:pStyle w:val="Odstavecseseznamem"/>
        <w:numPr>
          <w:ilvl w:val="0"/>
          <w:numId w:val="32"/>
        </w:numPr>
      </w:pPr>
      <w:r>
        <w:t>k</w:t>
      </w:r>
      <w:r w:rsidR="00842F81">
        <w:t>ontrolu dodržování standardů a řízení kvality;</w:t>
      </w:r>
    </w:p>
    <w:p w:rsidR="00842F81" w:rsidRDefault="002660AC" w:rsidP="00842F81">
      <w:pPr>
        <w:pStyle w:val="Odstavecseseznamem"/>
        <w:numPr>
          <w:ilvl w:val="0"/>
          <w:numId w:val="32"/>
        </w:numPr>
      </w:pPr>
      <w:r>
        <w:t>k</w:t>
      </w:r>
      <w:r w:rsidR="00842F81">
        <w:t xml:space="preserve">omplexní informování cestujících v oblasti veřejné dopravy prostřednictvím </w:t>
      </w:r>
      <w:r w:rsidR="00A55320">
        <w:br/>
      </w:r>
      <w:r w:rsidR="00842F81">
        <w:t xml:space="preserve">informačních systémů a centrální telefonní linky pro veřejnou dopravu </w:t>
      </w:r>
      <w:r w:rsidR="00C5477E">
        <w:t>IDS ZK</w:t>
      </w:r>
      <w:r w:rsidR="00842F81">
        <w:t>.</w:t>
      </w:r>
    </w:p>
    <w:p w:rsidR="00C5477E" w:rsidRDefault="00C5477E" w:rsidP="00C5477E">
      <w:pPr>
        <w:pStyle w:val="Nadpis1"/>
      </w:pPr>
      <w:bookmarkStart w:id="27" w:name="_Toc436378905"/>
      <w:bookmarkStart w:id="28" w:name="_Toc453050899"/>
      <w:r>
        <w:t>Základní Povinnosti Dopravce</w:t>
      </w:r>
      <w:bookmarkEnd w:id="27"/>
      <w:bookmarkEnd w:id="28"/>
    </w:p>
    <w:p w:rsidR="00C5477E" w:rsidRDefault="00DE1381" w:rsidP="00C5477E">
      <w:pPr>
        <w:pStyle w:val="Nadpis2"/>
      </w:pPr>
      <w:bookmarkStart w:id="29" w:name="_Toc436378906"/>
      <w:bookmarkStart w:id="30" w:name="_Toc453050900"/>
      <w:r>
        <w:t xml:space="preserve">Povinnosti Dopravce v souvislosti s provozem </w:t>
      </w:r>
      <w:r w:rsidR="00C5477E">
        <w:t>Centrální</w:t>
      </w:r>
      <w:r>
        <w:t>ho</w:t>
      </w:r>
      <w:r w:rsidR="00C5477E">
        <w:t xml:space="preserve"> dispečink</w:t>
      </w:r>
      <w:r>
        <w:t>u</w:t>
      </w:r>
      <w:r w:rsidR="00C5477E" w:rsidRPr="00C252CC">
        <w:t>:</w:t>
      </w:r>
      <w:bookmarkEnd w:id="29"/>
      <w:bookmarkEnd w:id="30"/>
    </w:p>
    <w:p w:rsidR="00DE1381" w:rsidRPr="00DE1381" w:rsidRDefault="00DE1381" w:rsidP="00E24251">
      <w:pPr>
        <w:ind w:firstLine="360"/>
      </w:pPr>
      <w:r>
        <w:t xml:space="preserve">Dopravce </w:t>
      </w:r>
      <w:r w:rsidR="00F126C5">
        <w:t xml:space="preserve">je </w:t>
      </w:r>
      <w:r w:rsidRPr="00263E87">
        <w:rPr>
          <w:rFonts w:cs="Calibri"/>
        </w:rPr>
        <w:t xml:space="preserve">v souvislosti s provozem </w:t>
      </w:r>
      <w:r>
        <w:t>Centrálního dispečinku povinen zejména:</w:t>
      </w:r>
    </w:p>
    <w:p w:rsidR="00C5477E" w:rsidRDefault="00551211" w:rsidP="0075089F">
      <w:pPr>
        <w:pStyle w:val="Odstavecseseznamem"/>
        <w:numPr>
          <w:ilvl w:val="0"/>
          <w:numId w:val="40"/>
        </w:numPr>
      </w:pPr>
      <w:r>
        <w:t xml:space="preserve">zajistit, aby všechna vozidlová odbavovací zařízení ve vozidlech Dopravce, </w:t>
      </w:r>
      <w:r w:rsidR="0075089F" w:rsidRPr="0075089F">
        <w:t>zajišťující přepravní výkony, dle Smlouvy o veřejných službách</w:t>
      </w:r>
      <w:r w:rsidR="0075089F">
        <w:t>,</w:t>
      </w:r>
      <w:r>
        <w:t xml:space="preserve"> zasílala a přijímala data na/z </w:t>
      </w:r>
      <w:r w:rsidR="00A55320">
        <w:br/>
      </w:r>
      <w:r>
        <w:t xml:space="preserve">Centrálního dispečinku v datové struktuře dle kapitoly 2.1 „Formát zpráv“ tohoto </w:t>
      </w:r>
      <w:r w:rsidR="00A55320">
        <w:br/>
      </w:r>
      <w:r>
        <w:t>dokumentu</w:t>
      </w:r>
      <w:r w:rsidR="00C5477E">
        <w:t>,</w:t>
      </w:r>
    </w:p>
    <w:p w:rsidR="00551211" w:rsidRDefault="00551211" w:rsidP="00551211">
      <w:pPr>
        <w:pStyle w:val="Odstavecseseznamem"/>
        <w:numPr>
          <w:ilvl w:val="0"/>
          <w:numId w:val="40"/>
        </w:numPr>
      </w:pPr>
      <w:r w:rsidRPr="00551211">
        <w:t xml:space="preserve">při zapojování </w:t>
      </w:r>
      <w:r>
        <w:t xml:space="preserve">vozidel </w:t>
      </w:r>
      <w:r w:rsidRPr="00551211">
        <w:t xml:space="preserve">do systému Centrálního dispečinku, </w:t>
      </w:r>
      <w:r w:rsidR="003D0555">
        <w:t xml:space="preserve">nejpozději však 30 dní před Zahájením provozu, </w:t>
      </w:r>
      <w:r w:rsidRPr="00551211">
        <w:t>dodat Ko</w:t>
      </w:r>
      <w:r>
        <w:t>ordináto</w:t>
      </w:r>
      <w:r w:rsidRPr="00551211">
        <w:t xml:space="preserve">rovi seznam vozidel v elektronické podobě </w:t>
      </w:r>
      <w:r w:rsidR="00A55320">
        <w:br/>
      </w:r>
      <w:r w:rsidRPr="00551211">
        <w:t>(nejlépe formát XLS) s</w:t>
      </w:r>
      <w:r>
        <w:t> informacemi blíže specifikovanými v kapitole 3.1 „MPVDesktop“</w:t>
      </w:r>
      <w:r w:rsidR="00E65E6F">
        <w:t xml:space="preserve">. Vozidla Dopravce jsou ve sledování systémem Centrálního dispečinku teprve až </w:t>
      </w:r>
      <w:r w:rsidR="00A55320">
        <w:br/>
      </w:r>
      <w:r w:rsidR="00E65E6F">
        <w:t xml:space="preserve">po zadání zaslaného seznamu vozidel do databáze číselníků vozidel v aplikace </w:t>
      </w:r>
      <w:r w:rsidR="00A55320">
        <w:br/>
      </w:r>
      <w:r w:rsidR="00E65E6F">
        <w:t>MPVDesktop. Tuto činnost provádí Koordinátor a trvá cca 48 hodin.</w:t>
      </w:r>
    </w:p>
    <w:p w:rsidR="00E65E6F" w:rsidRDefault="00E65E6F" w:rsidP="00E65E6F">
      <w:pPr>
        <w:pStyle w:val="Odstavecseseznamem"/>
        <w:numPr>
          <w:ilvl w:val="0"/>
          <w:numId w:val="40"/>
        </w:numPr>
      </w:pPr>
      <w:r>
        <w:t>při změně jakéhokoliv údaje z databáze číselníků vozidel v aplikaci MPVDesktop</w:t>
      </w:r>
      <w:r w:rsidR="00B915FB">
        <w:t xml:space="preserve">, </w:t>
      </w:r>
      <w:r w:rsidR="00A55320">
        <w:br/>
      </w:r>
      <w:r w:rsidR="00B915FB">
        <w:t xml:space="preserve">upravit databázi vzdáleně přístupem do MPVDesktop a současně nahlásit každou takovou </w:t>
      </w:r>
      <w:r w:rsidR="00B915FB">
        <w:lastRenderedPageBreak/>
        <w:t>změnu Koordinátorovi</w:t>
      </w:r>
      <w:r w:rsidR="00DE1381">
        <w:t xml:space="preserve">, a to </w:t>
      </w:r>
      <w:r w:rsidR="00F3290A">
        <w:t>ve lhůtě jednoho (1) dne</w:t>
      </w:r>
      <w:r w:rsidR="00DE1381">
        <w:t xml:space="preserve"> </w:t>
      </w:r>
      <w:r w:rsidR="00F3290A">
        <w:t>od okamžiku</w:t>
      </w:r>
      <w:r w:rsidR="00DE1381">
        <w:t xml:space="preserve">, </w:t>
      </w:r>
      <w:r w:rsidR="00E24251">
        <w:t>kdy</w:t>
      </w:r>
      <w:r w:rsidR="00DE1381">
        <w:t xml:space="preserve"> taková </w:t>
      </w:r>
      <w:r w:rsidR="00A55320">
        <w:br/>
      </w:r>
      <w:r w:rsidR="00DE1381">
        <w:t>změna nastala.</w:t>
      </w:r>
    </w:p>
    <w:p w:rsidR="00B40FC8" w:rsidRDefault="00B40FC8" w:rsidP="00B40FC8">
      <w:bookmarkStart w:id="31" w:name="_Toc355271438"/>
      <w:r>
        <w:t>Další povinnosti Dopravce jsou uvedeny ve zbývajících kapitolách tohoto dokumentu.</w:t>
      </w:r>
      <w:r w:rsidR="00DE1381" w:rsidRPr="00DE1381">
        <w:t xml:space="preserve"> </w:t>
      </w:r>
      <w:r w:rsidR="00A55320">
        <w:br/>
      </w:r>
      <w:r w:rsidR="00DE1381">
        <w:t xml:space="preserve">Dopravce je tak povinen při komunikaci s Centrálním dispečinkem v rámci součinnosti při jeho provozu striktně dodržovat povinnosti, postupy a parametry stanovené Koordinátorem </w:t>
      </w:r>
      <w:r w:rsidR="00A55320">
        <w:br/>
      </w:r>
      <w:r w:rsidR="00DE1381">
        <w:t>v tomto dokumentu,</w:t>
      </w:r>
      <w:r w:rsidR="00DE1381" w:rsidRPr="0002258A">
        <w:t xml:space="preserve"> </w:t>
      </w:r>
      <w:r w:rsidR="00DE1381">
        <w:t>jakož i požadavky na nastavení a fungování Odbavovacího systému.</w:t>
      </w:r>
    </w:p>
    <w:p w:rsidR="00842F81" w:rsidRPr="00842F81" w:rsidRDefault="00842F81" w:rsidP="00842F81">
      <w:pPr>
        <w:pStyle w:val="Nadpis1"/>
      </w:pPr>
      <w:bookmarkStart w:id="32" w:name="_Toc453050901"/>
      <w:r w:rsidRPr="00842F81">
        <w:t xml:space="preserve">Uspořádání </w:t>
      </w:r>
      <w:bookmarkEnd w:id="31"/>
      <w:r w:rsidRPr="00842F81">
        <w:t>Centrální</w:t>
      </w:r>
      <w:r w:rsidR="00620C2D">
        <w:t>ho</w:t>
      </w:r>
      <w:r w:rsidRPr="00842F81">
        <w:t xml:space="preserve"> dispečink</w:t>
      </w:r>
      <w:r w:rsidR="00620C2D">
        <w:t>u</w:t>
      </w:r>
      <w:r w:rsidRPr="00842F81">
        <w:t xml:space="preserve"> Zlínského kraje</w:t>
      </w:r>
      <w:bookmarkEnd w:id="32"/>
    </w:p>
    <w:p w:rsidR="00620C2D" w:rsidRDefault="00842F81" w:rsidP="00842F81">
      <w:r w:rsidRPr="00842F81">
        <w:t xml:space="preserve">V systému </w:t>
      </w:r>
      <w:r w:rsidR="00551211">
        <w:t>Centrálního dispečink</w:t>
      </w:r>
      <w:r w:rsidR="00E178E9">
        <w:t>u</w:t>
      </w:r>
      <w:r w:rsidR="00551211">
        <w:t xml:space="preserve"> </w:t>
      </w:r>
      <w:r w:rsidR="00DE1381">
        <w:t>existují</w:t>
      </w:r>
      <w:r w:rsidR="00DE1381" w:rsidRPr="00842F81">
        <w:t xml:space="preserve"> </w:t>
      </w:r>
      <w:r w:rsidRPr="00842F81">
        <w:t xml:space="preserve">dvě roviny komunikace: </w:t>
      </w:r>
    </w:p>
    <w:p w:rsidR="00620C2D" w:rsidRDefault="00020B6D" w:rsidP="00620C2D">
      <w:pPr>
        <w:pStyle w:val="Odstavecseseznamem"/>
        <w:numPr>
          <w:ilvl w:val="0"/>
          <w:numId w:val="35"/>
        </w:numPr>
      </w:pPr>
      <w:r>
        <w:t>odbavovací</w:t>
      </w:r>
      <w:r w:rsidR="00676ACD">
        <w:t xml:space="preserve"> zařízení</w:t>
      </w:r>
      <w:r w:rsidR="00842F81" w:rsidRPr="00842F81">
        <w:t xml:space="preserve"> ve vozidlech komunikují se servery provozovatelů </w:t>
      </w:r>
      <w:r>
        <w:t>odbavovacího zařízení</w:t>
      </w:r>
      <w:r w:rsidR="00842F81" w:rsidRPr="00842F81">
        <w:t xml:space="preserve"> (</w:t>
      </w:r>
      <w:r w:rsidR="00676ACD">
        <w:t xml:space="preserve">např. </w:t>
      </w:r>
      <w:r w:rsidR="00842F81" w:rsidRPr="00842F81">
        <w:t>APEX, Telmax, EM T</w:t>
      </w:r>
      <w:r w:rsidR="00620C2D">
        <w:t>EST, Mikroelektronika</w:t>
      </w:r>
      <w:r w:rsidR="002660AC">
        <w:t xml:space="preserve"> </w:t>
      </w:r>
      <w:r w:rsidR="00620C2D">
        <w:t>- dále jen provozovatelé),</w:t>
      </w:r>
    </w:p>
    <w:p w:rsidR="00842F81" w:rsidRPr="00842F81" w:rsidRDefault="00842F81" w:rsidP="00620C2D">
      <w:pPr>
        <w:pStyle w:val="Odstavecseseznamem"/>
        <w:numPr>
          <w:ilvl w:val="0"/>
          <w:numId w:val="35"/>
        </w:numPr>
      </w:pPr>
      <w:r w:rsidRPr="00842F81">
        <w:t xml:space="preserve">servery provozovatelů komunikují s jediným serverem </w:t>
      </w:r>
      <w:r w:rsidR="00A10797">
        <w:t>C</w:t>
      </w:r>
      <w:r w:rsidRPr="00842F81">
        <w:t>entrálního dispečinku MPV (CHAPS).</w:t>
      </w:r>
    </w:p>
    <w:p w:rsidR="00842F81" w:rsidRPr="00842F81" w:rsidRDefault="00842F81" w:rsidP="00842F81">
      <w:r w:rsidRPr="00842F81">
        <w:t xml:space="preserve">Tento dokument popisuje pouze závazné rozhraní komunikace mezi servery provozovatelů </w:t>
      </w:r>
      <w:r w:rsidR="00A55320">
        <w:br/>
      </w:r>
      <w:r w:rsidRPr="00842F81">
        <w:t xml:space="preserve">a serverem </w:t>
      </w:r>
      <w:r w:rsidR="00A10797">
        <w:t xml:space="preserve">Centrálního </w:t>
      </w:r>
      <w:r w:rsidRPr="00842F81">
        <w:t>dispečinku</w:t>
      </w:r>
      <w:r w:rsidR="00514806">
        <w:t xml:space="preserve"> MPV</w:t>
      </w:r>
      <w:r w:rsidRPr="00842F81">
        <w:t xml:space="preserve">. Binární komunikace mezi jednotlivými vozidly </w:t>
      </w:r>
      <w:r w:rsidR="00A55320">
        <w:br/>
      </w:r>
      <w:r w:rsidR="00A10797">
        <w:t xml:space="preserve">dopravců zapojených do systému IDS ZK </w:t>
      </w:r>
      <w:r w:rsidRPr="00842F81">
        <w:t>a servery provozovatelů je ponechána na vzájemné dohodě jednotlivých subjektů.</w:t>
      </w:r>
    </w:p>
    <w:p w:rsidR="00842F81" w:rsidRDefault="00842F81" w:rsidP="00842F81">
      <w:r w:rsidRPr="00842F81">
        <w:t xml:space="preserve">Komunikace mezi servery provozovatelů a serverem </w:t>
      </w:r>
      <w:r w:rsidR="00A10797">
        <w:t xml:space="preserve">Centrálního </w:t>
      </w:r>
      <w:r w:rsidRPr="00842F81">
        <w:t xml:space="preserve">dispečinku </w:t>
      </w:r>
      <w:r w:rsidR="00514806">
        <w:t xml:space="preserve">MPV </w:t>
      </w:r>
      <w:r w:rsidR="00A55320">
        <w:br/>
      </w:r>
      <w:r w:rsidRPr="00842F81">
        <w:t xml:space="preserve">je realizována TCP protokolem přenášejícím ucelené bloky zpráv v otevřeném XML formátu.  Komunikace se odehrávají po veřejném internetu, jako zabezpečení jsou nastaveny statické IP adresy serverů. </w:t>
      </w:r>
    </w:p>
    <w:p w:rsidR="00842F81" w:rsidRPr="00842F81" w:rsidRDefault="00842F81" w:rsidP="00620C2D">
      <w:pPr>
        <w:pStyle w:val="Nadpis2"/>
      </w:pPr>
      <w:bookmarkStart w:id="33" w:name="_Toc355271440"/>
      <w:bookmarkStart w:id="34" w:name="_Toc453050902"/>
      <w:r w:rsidRPr="00842F81">
        <w:t>Formát zpráv</w:t>
      </w:r>
      <w:bookmarkEnd w:id="33"/>
      <w:bookmarkEnd w:id="34"/>
    </w:p>
    <w:p w:rsidR="00842F81" w:rsidRPr="00842F81" w:rsidRDefault="00842F81" w:rsidP="00842F81">
      <w:r w:rsidRPr="00842F81">
        <w:t xml:space="preserve">Zprávy </w:t>
      </w:r>
      <w:r w:rsidR="00020B6D">
        <w:t>musí být</w:t>
      </w:r>
      <w:r w:rsidRPr="00842F81">
        <w:t xml:space="preserve"> zasílány ve formátu XML, kódování diakritiky UTF-8. Každý zaslaný balík musí být vložen do tagu </w:t>
      </w:r>
      <w:r w:rsidRPr="00842F81">
        <w:rPr>
          <w:b/>
          <w:bCs/>
          <w:i/>
          <w:iCs/>
        </w:rPr>
        <w:t>M.</w:t>
      </w:r>
      <w:r w:rsidRPr="00842F81">
        <w:t xml:space="preserve"> Balík může obsahovat více zpráv stejného typu (typem se myslí </w:t>
      </w:r>
      <w:r w:rsidR="00A55320">
        <w:br/>
      </w:r>
      <w:r w:rsidRPr="00842F81">
        <w:t xml:space="preserve">lokalizační zprávy nebo zprávy od řidičů, atd.). Balíky </w:t>
      </w:r>
      <w:r w:rsidR="00020B6D">
        <w:t>musí být</w:t>
      </w:r>
      <w:r w:rsidRPr="00842F81">
        <w:t xml:space="preserve"> zasílány po uplynutí nejvýše </w:t>
      </w:r>
      <w:r w:rsidR="00A55320">
        <w:br/>
      </w:r>
      <w:r w:rsidRPr="00842F81">
        <w:t>30 sekund (pokud bude co zaslat).</w:t>
      </w:r>
    </w:p>
    <w:p w:rsidR="00A55320" w:rsidRDefault="00A55320" w:rsidP="00842F81"/>
    <w:p w:rsidR="00F035AF" w:rsidRDefault="00F035AF" w:rsidP="00842F81"/>
    <w:p w:rsidR="00842F81" w:rsidRPr="00842F81" w:rsidRDefault="00842F81" w:rsidP="00842F81">
      <w:r w:rsidRPr="00842F81">
        <w:lastRenderedPageBreak/>
        <w:t xml:space="preserve">Ze </w:t>
      </w:r>
      <w:r w:rsidRPr="00514806">
        <w:rPr>
          <w:b/>
        </w:rPr>
        <w:t>serverů provozovatelů</w:t>
      </w:r>
      <w:r w:rsidRPr="00842F81">
        <w:t xml:space="preserve"> </w:t>
      </w:r>
      <w:r w:rsidRPr="00514806">
        <w:t>na</w:t>
      </w:r>
      <w:r w:rsidRPr="00842F81">
        <w:rPr>
          <w:b/>
        </w:rPr>
        <w:t xml:space="preserve"> </w:t>
      </w:r>
      <w:r w:rsidRPr="00514806">
        <w:t xml:space="preserve">server </w:t>
      </w:r>
      <w:r w:rsidR="00020B6D" w:rsidRPr="00514806">
        <w:t xml:space="preserve">Centrálního </w:t>
      </w:r>
      <w:r w:rsidRPr="00514806">
        <w:t>dispečinku</w:t>
      </w:r>
      <w:r w:rsidRPr="00842F81">
        <w:t xml:space="preserve"> </w:t>
      </w:r>
      <w:r w:rsidR="00514806">
        <w:t xml:space="preserve">MPV </w:t>
      </w:r>
      <w:r w:rsidRPr="00842F81">
        <w:t>budou zasílány balíky zpráv obsahující zprávy typu:</w:t>
      </w:r>
    </w:p>
    <w:p w:rsidR="00842F81" w:rsidRPr="00842F81" w:rsidRDefault="00842F81" w:rsidP="00620C2D">
      <w:pPr>
        <w:ind w:firstLine="709"/>
        <w:rPr>
          <w:i/>
        </w:rPr>
      </w:pPr>
      <w:r w:rsidRPr="00620C2D">
        <w:rPr>
          <w:color w:val="365F91" w:themeColor="accent1" w:themeShade="BF"/>
        </w:rPr>
        <w:t>V</w:t>
      </w:r>
      <w:r w:rsidRPr="00842F81">
        <w:tab/>
      </w:r>
      <w:r w:rsidRPr="00842F81">
        <w:tab/>
      </w:r>
      <w:r w:rsidRPr="00842F81">
        <w:tab/>
      </w:r>
      <w:r w:rsidRPr="00842F81">
        <w:tab/>
      </w:r>
      <w:r w:rsidRPr="00842F81">
        <w:rPr>
          <w:i/>
        </w:rPr>
        <w:t>zprávy o poloze vozů</w:t>
      </w:r>
    </w:p>
    <w:p w:rsidR="00842F81" w:rsidRPr="00842F81" w:rsidRDefault="00842F81" w:rsidP="00620C2D">
      <w:pPr>
        <w:ind w:firstLine="709"/>
        <w:rPr>
          <w:i/>
        </w:rPr>
      </w:pPr>
      <w:r w:rsidRPr="00620C2D">
        <w:rPr>
          <w:color w:val="365F91" w:themeColor="accent1" w:themeShade="BF"/>
        </w:rPr>
        <w:t>alert</w:t>
      </w:r>
      <w:r w:rsidRPr="00842F81">
        <w:tab/>
      </w:r>
      <w:r w:rsidRPr="00842F81">
        <w:tab/>
      </w:r>
      <w:r w:rsidRPr="00842F81">
        <w:tab/>
      </w:r>
      <w:r w:rsidRPr="00842F81">
        <w:tab/>
      </w:r>
      <w:r w:rsidRPr="00842F81">
        <w:rPr>
          <w:i/>
        </w:rPr>
        <w:t>zprávy od řidičů z vozů</w:t>
      </w:r>
    </w:p>
    <w:p w:rsidR="00842F81" w:rsidRPr="00842F81" w:rsidRDefault="00842F81" w:rsidP="00620C2D">
      <w:pPr>
        <w:ind w:firstLine="709"/>
      </w:pPr>
      <w:r w:rsidRPr="00620C2D">
        <w:rPr>
          <w:color w:val="365F91" w:themeColor="accent1" w:themeShade="BF"/>
        </w:rPr>
        <w:t>response</w:t>
      </w:r>
      <w:r w:rsidRPr="00842F81">
        <w:tab/>
      </w:r>
      <w:r w:rsidRPr="00842F81">
        <w:tab/>
      </w:r>
      <w:r w:rsidRPr="00842F81">
        <w:tab/>
      </w:r>
      <w:r w:rsidRPr="00842F81">
        <w:rPr>
          <w:i/>
        </w:rPr>
        <w:t>stavové informace o doručení zpráv řidičům do vozů</w:t>
      </w:r>
    </w:p>
    <w:p w:rsidR="00842F81" w:rsidRPr="00842F81" w:rsidRDefault="00842F81" w:rsidP="00842F81"/>
    <w:p w:rsidR="00842F81" w:rsidRPr="00842F81" w:rsidRDefault="00842F81" w:rsidP="00842F81">
      <w:r w:rsidRPr="00842F81">
        <w:rPr>
          <w:b/>
        </w:rPr>
        <w:t xml:space="preserve">Ze serveru </w:t>
      </w:r>
      <w:r w:rsidR="00514806">
        <w:rPr>
          <w:b/>
        </w:rPr>
        <w:t xml:space="preserve">Centrálního </w:t>
      </w:r>
      <w:r w:rsidRPr="00842F81">
        <w:rPr>
          <w:b/>
        </w:rPr>
        <w:t xml:space="preserve">dispečinku </w:t>
      </w:r>
      <w:r w:rsidR="00514806">
        <w:rPr>
          <w:b/>
        </w:rPr>
        <w:t>MPV</w:t>
      </w:r>
      <w:r w:rsidR="009938EB">
        <w:rPr>
          <w:b/>
        </w:rPr>
        <w:t xml:space="preserve"> </w:t>
      </w:r>
      <w:r w:rsidRPr="00842F81">
        <w:t>na servery provozovatelů budou zasílány zprávy typu:</w:t>
      </w:r>
    </w:p>
    <w:p w:rsidR="00842F81" w:rsidRPr="00842F81" w:rsidRDefault="00842F81" w:rsidP="00620C2D">
      <w:pPr>
        <w:ind w:firstLine="709"/>
      </w:pPr>
      <w:r w:rsidRPr="00620C2D">
        <w:rPr>
          <w:color w:val="365F91" w:themeColor="accent1" w:themeShade="BF"/>
        </w:rPr>
        <w:t>broadcast</w:t>
      </w:r>
      <w:r w:rsidRPr="00842F81">
        <w:tab/>
      </w:r>
      <w:r w:rsidRPr="00842F81">
        <w:tab/>
      </w:r>
      <w:r w:rsidRPr="00842F81">
        <w:tab/>
      </w:r>
      <w:r w:rsidRPr="00842F81">
        <w:rPr>
          <w:i/>
        </w:rPr>
        <w:t>zprávy řidičům do vozů</w:t>
      </w:r>
    </w:p>
    <w:p w:rsidR="00842F81" w:rsidRPr="00842F81" w:rsidRDefault="00842F81" w:rsidP="00620C2D">
      <w:pPr>
        <w:ind w:firstLine="709"/>
      </w:pPr>
      <w:r w:rsidRPr="00620C2D">
        <w:rPr>
          <w:color w:val="365F91" w:themeColor="accent1" w:themeShade="BF"/>
        </w:rPr>
        <w:t>stops</w:t>
      </w:r>
      <w:r w:rsidRPr="00842F81">
        <w:tab/>
      </w:r>
      <w:r w:rsidRPr="00842F81">
        <w:tab/>
      </w:r>
      <w:r w:rsidRPr="00842F81">
        <w:tab/>
      </w:r>
      <w:r w:rsidRPr="00842F81">
        <w:tab/>
      </w:r>
      <w:r w:rsidRPr="00842F81">
        <w:rPr>
          <w:i/>
        </w:rPr>
        <w:t>update tabulky zastávek ve vozech</w:t>
      </w:r>
    </w:p>
    <w:p w:rsidR="00842F81" w:rsidRPr="00842F81" w:rsidRDefault="00842F81" w:rsidP="00620C2D">
      <w:pPr>
        <w:pStyle w:val="Nadpis3"/>
      </w:pPr>
      <w:bookmarkStart w:id="35" w:name="_Toc355271441"/>
      <w:bookmarkStart w:id="36" w:name="_Toc453050903"/>
      <w:r w:rsidRPr="00842F81">
        <w:t>V - lokalizační zprávy z vozů</w:t>
      </w:r>
      <w:bookmarkEnd w:id="35"/>
      <w:bookmarkEnd w:id="36"/>
    </w:p>
    <w:p w:rsidR="00842F81" w:rsidRPr="00842F81" w:rsidRDefault="00842F81" w:rsidP="00842F81">
      <w:pPr>
        <w:numPr>
          <w:ilvl w:val="0"/>
          <w:numId w:val="34"/>
        </w:numPr>
      </w:pPr>
      <w:r w:rsidRPr="00842F81">
        <w:t xml:space="preserve">tag </w:t>
      </w:r>
      <w:r w:rsidRPr="00842F81">
        <w:rPr>
          <w:b/>
        </w:rPr>
        <w:t>V</w:t>
      </w:r>
      <w:r w:rsidRPr="00842F81">
        <w:t xml:space="preserve"> 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>imei</w:t>
      </w:r>
      <w:r w:rsidRPr="00842F81">
        <w:rPr>
          <w:bCs/>
          <w:i/>
          <w:iCs/>
        </w:rPr>
        <w:t xml:space="preserve"> – imei číslo modemu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i/>
        </w:rPr>
        <w:t>rz</w:t>
      </w:r>
      <w:r w:rsidRPr="00842F81">
        <w:rPr>
          <w:i/>
        </w:rPr>
        <w:t xml:space="preserve"> – registrační značka vozidla bez mezer (7 znaků)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>pkt</w:t>
      </w:r>
      <w:r w:rsidRPr="00842F81">
        <w:rPr>
          <w:bCs/>
          <w:i/>
          <w:iCs/>
        </w:rPr>
        <w:t xml:space="preserve"> – číslo paketu 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lat </w:t>
      </w:r>
      <w:r w:rsidRPr="00842F81">
        <w:rPr>
          <w:i/>
        </w:rPr>
        <w:t xml:space="preserve">a </w:t>
      </w:r>
      <w:r w:rsidRPr="00842F81">
        <w:rPr>
          <w:b/>
          <w:bCs/>
          <w:i/>
          <w:iCs/>
        </w:rPr>
        <w:t xml:space="preserve">lng </w:t>
      </w:r>
      <w:r w:rsidRPr="00842F81">
        <w:rPr>
          <w:i/>
        </w:rPr>
        <w:t>– souřadnice ve formátu WGS 84 formátovány na 5 desetinných míst s desetinnou tečkou (př. lat="50.06577" lng="14.26674")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tm </w:t>
      </w:r>
      <w:r w:rsidRPr="00842F81">
        <w:rPr>
          <w:i/>
        </w:rPr>
        <w:t xml:space="preserve">– datum a čas palubního počítače v UTC ve formátu </w:t>
      </w:r>
      <w:r w:rsidRPr="00842F81">
        <w:rPr>
          <w:bCs/>
          <w:i/>
        </w:rPr>
        <w:t>yyyy-mm-ddThh:mm:ss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events </w:t>
      </w:r>
      <w:r w:rsidRPr="00842F81">
        <w:rPr>
          <w:bCs/>
          <w:i/>
          <w:iCs/>
        </w:rPr>
        <w:t>– příznaky ve zprávách. Element nese řetězec složený ze znaků:</w:t>
      </w:r>
    </w:p>
    <w:p w:rsidR="00842F81" w:rsidRPr="00842F81" w:rsidRDefault="00842F81" w:rsidP="00842F81">
      <w:pPr>
        <w:numPr>
          <w:ilvl w:val="2"/>
          <w:numId w:val="34"/>
        </w:numPr>
        <w:rPr>
          <w:i/>
        </w:rPr>
      </w:pPr>
      <w:r w:rsidRPr="00842F81">
        <w:rPr>
          <w:i/>
        </w:rPr>
        <w:t xml:space="preserve">R – rozjezd (překročení minimální rychlosti cca 10 km/h). </w:t>
      </w:r>
    </w:p>
    <w:p w:rsidR="00842F81" w:rsidRPr="00842F81" w:rsidRDefault="00842F81" w:rsidP="00842F81">
      <w:pPr>
        <w:numPr>
          <w:ilvl w:val="2"/>
          <w:numId w:val="34"/>
        </w:numPr>
        <w:rPr>
          <w:i/>
        </w:rPr>
      </w:pPr>
      <w:r w:rsidRPr="00842F81">
        <w:rPr>
          <w:i/>
        </w:rPr>
        <w:t>T – uplynutí časového intervalu od posledního hlášení (2 min)</w:t>
      </w:r>
    </w:p>
    <w:p w:rsidR="00842F81" w:rsidRPr="00842F81" w:rsidRDefault="00842F81" w:rsidP="00842F81">
      <w:pPr>
        <w:numPr>
          <w:ilvl w:val="2"/>
          <w:numId w:val="34"/>
        </w:numPr>
        <w:rPr>
          <w:i/>
        </w:rPr>
      </w:pPr>
      <w:r w:rsidRPr="00842F81">
        <w:rPr>
          <w:i/>
        </w:rPr>
        <w:t>L – ujetí nastavené vzdálenosti od posledního hlášení</w:t>
      </w:r>
    </w:p>
    <w:p w:rsidR="00842F81" w:rsidRPr="00842F81" w:rsidRDefault="00842F81" w:rsidP="00842F81">
      <w:pPr>
        <w:numPr>
          <w:ilvl w:val="2"/>
          <w:numId w:val="34"/>
        </w:numPr>
        <w:rPr>
          <w:i/>
        </w:rPr>
      </w:pPr>
      <w:r w:rsidRPr="00842F81">
        <w:rPr>
          <w:i/>
        </w:rPr>
        <w:t>P – událost palubního počítače (otevření dveří, zavření dveří ..)</w:t>
      </w:r>
    </w:p>
    <w:p w:rsidR="00842F81" w:rsidRPr="00842F81" w:rsidRDefault="00842F81" w:rsidP="00842F81">
      <w:pPr>
        <w:numPr>
          <w:ilvl w:val="2"/>
          <w:numId w:val="34"/>
        </w:numPr>
        <w:rPr>
          <w:i/>
        </w:rPr>
      </w:pPr>
      <w:r w:rsidRPr="00842F81">
        <w:rPr>
          <w:i/>
        </w:rPr>
        <w:t>X – překročení nastavené rychlosti</w:t>
      </w:r>
    </w:p>
    <w:p w:rsidR="00842F81" w:rsidRPr="00842F81" w:rsidRDefault="00842F81" w:rsidP="00842F81">
      <w:pPr>
        <w:numPr>
          <w:ilvl w:val="2"/>
          <w:numId w:val="34"/>
        </w:numPr>
        <w:rPr>
          <w:i/>
        </w:rPr>
      </w:pPr>
      <w:r w:rsidRPr="00842F81">
        <w:rPr>
          <w:i/>
        </w:rPr>
        <w:t xml:space="preserve">A – odchýlení od kurzu o x° </w:t>
      </w:r>
    </w:p>
    <w:p w:rsidR="00842F81" w:rsidRPr="00842F81" w:rsidRDefault="00842F81" w:rsidP="00842F81">
      <w:pPr>
        <w:numPr>
          <w:ilvl w:val="2"/>
          <w:numId w:val="34"/>
        </w:numPr>
        <w:rPr>
          <w:i/>
        </w:rPr>
      </w:pPr>
      <w:r w:rsidRPr="00842F81">
        <w:rPr>
          <w:i/>
        </w:rPr>
        <w:t>G – změna platnosti GPS (ztráta signálu, získání signálu).</w:t>
      </w:r>
    </w:p>
    <w:p w:rsidR="00842F81" w:rsidRPr="00842F81" w:rsidRDefault="00842F81" w:rsidP="00842F81">
      <w:pPr>
        <w:numPr>
          <w:ilvl w:val="2"/>
          <w:numId w:val="34"/>
        </w:numPr>
        <w:rPr>
          <w:i/>
        </w:rPr>
      </w:pPr>
      <w:r w:rsidRPr="00842F81">
        <w:rPr>
          <w:i/>
        </w:rPr>
        <w:t>D – vjezd do území sloupku</w:t>
      </w:r>
      <w:r w:rsidRPr="00842F81">
        <w:rPr>
          <w:i/>
          <w:lang w:val="en-US"/>
        </w:rPr>
        <w:t xml:space="preserve"> </w:t>
      </w:r>
    </w:p>
    <w:p w:rsidR="00842F81" w:rsidRPr="00842F81" w:rsidRDefault="00842F81" w:rsidP="00842F81">
      <w:pPr>
        <w:numPr>
          <w:ilvl w:val="2"/>
          <w:numId w:val="34"/>
        </w:numPr>
        <w:rPr>
          <w:i/>
        </w:rPr>
      </w:pPr>
      <w:r w:rsidRPr="00842F81">
        <w:rPr>
          <w:i/>
          <w:lang w:val="en-US"/>
        </w:rPr>
        <w:lastRenderedPageBreak/>
        <w:t xml:space="preserve">Z – výjezd z území sloupku 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>type</w:t>
      </w:r>
      <w:r w:rsidRPr="00842F81">
        <w:rPr>
          <w:i/>
        </w:rPr>
        <w:t xml:space="preserve">, </w:t>
      </w:r>
      <w:r w:rsidRPr="00842F81">
        <w:rPr>
          <w:b/>
          <w:bCs/>
          <w:i/>
          <w:iCs/>
        </w:rPr>
        <w:t xml:space="preserve">line </w:t>
      </w:r>
      <w:r w:rsidRPr="00842F81">
        <w:rPr>
          <w:i/>
        </w:rPr>
        <w:t xml:space="preserve">a </w:t>
      </w:r>
      <w:r w:rsidRPr="00842F81">
        <w:rPr>
          <w:b/>
          <w:bCs/>
          <w:i/>
          <w:iCs/>
        </w:rPr>
        <w:t xml:space="preserve">conn </w:t>
      </w:r>
      <w:r w:rsidRPr="00842F81">
        <w:rPr>
          <w:i/>
        </w:rPr>
        <w:t>– řidičem zadaný typ linky, číslo linky a číslo spoje (dle CIS)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rych </w:t>
      </w:r>
      <w:r w:rsidRPr="00842F81">
        <w:rPr>
          <w:i/>
        </w:rPr>
        <w:t xml:space="preserve">- aktuální rychlost v km/h (celé nezáporné číslo 0-200), 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smer </w:t>
      </w:r>
      <w:r w:rsidRPr="00842F81">
        <w:rPr>
          <w:i/>
        </w:rPr>
        <w:t xml:space="preserve">- směr (azimut) ve stupních (celé nezáporné číslo 0-360), 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evc </w:t>
      </w:r>
      <w:r w:rsidRPr="00842F81">
        <w:rPr>
          <w:i/>
        </w:rPr>
        <w:t xml:space="preserve">- evidenční číslo vozu zadané řidičem, 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turnus </w:t>
      </w:r>
      <w:r w:rsidRPr="00842F81">
        <w:rPr>
          <w:i/>
        </w:rPr>
        <w:t xml:space="preserve">- řidičem zadané číslo služby, 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ridic </w:t>
      </w:r>
      <w:r w:rsidRPr="00842F81">
        <w:rPr>
          <w:i/>
        </w:rPr>
        <w:t>- řidičem zadané jeho číslo,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akt </w:t>
      </w:r>
      <w:r w:rsidRPr="00842F81">
        <w:rPr>
          <w:i/>
        </w:rPr>
        <w:t xml:space="preserve">– evidenční číslo aktuální zastávky dle číselníku ASWJŘ (dle strojku), 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konc </w:t>
      </w:r>
      <w:r w:rsidRPr="00842F81">
        <w:rPr>
          <w:i/>
        </w:rPr>
        <w:t xml:space="preserve">– evidenční číslo cílové zastávky dle číselníku ASWJŘ (dle strojku), 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delta </w:t>
      </w:r>
      <w:r w:rsidRPr="00842F81">
        <w:rPr>
          <w:i/>
        </w:rPr>
        <w:t>- předpočítané zpoždění palubního počítače v minutách (celé číslo),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ppevent </w:t>
      </w:r>
      <w:r w:rsidRPr="00842F81">
        <w:rPr>
          <w:i/>
        </w:rPr>
        <w:t xml:space="preserve">- události palubního počítače (otevření dveří, ..) (celé číslo), 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ppstatus </w:t>
      </w:r>
      <w:r w:rsidRPr="00842F81">
        <w:rPr>
          <w:i/>
        </w:rPr>
        <w:t xml:space="preserve">- status palubního počítače (celé číslo), 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pperror </w:t>
      </w:r>
      <w:r w:rsidRPr="00842F81">
        <w:rPr>
          <w:i/>
        </w:rPr>
        <w:t>- chyba palubního počítače (celé číslo),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n </w:t>
      </w:r>
      <w:r w:rsidRPr="00842F81">
        <w:rPr>
          <w:i/>
        </w:rPr>
        <w:t>- počet cestujících, kteří nastoupili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bCs/>
          <w:i/>
          <w:iCs/>
        </w:rPr>
        <w:t xml:space="preserve">v </w:t>
      </w:r>
      <w:r w:rsidRPr="00842F81">
        <w:rPr>
          <w:i/>
        </w:rPr>
        <w:t>- počet cestujících, kteří vystoupili</w:t>
      </w:r>
    </w:p>
    <w:p w:rsidR="00842F81" w:rsidRPr="00842F81" w:rsidRDefault="00842F81" w:rsidP="00842F81">
      <w:pPr>
        <w:numPr>
          <w:ilvl w:val="1"/>
          <w:numId w:val="34"/>
        </w:numPr>
        <w:rPr>
          <w:i/>
        </w:rPr>
      </w:pPr>
      <w:r w:rsidRPr="00842F81">
        <w:rPr>
          <w:b/>
          <w:i/>
        </w:rPr>
        <w:t>o</w:t>
      </w:r>
      <w:r w:rsidRPr="00842F81">
        <w:rPr>
          <w:i/>
        </w:rPr>
        <w:t xml:space="preserve"> - počet cestujících, ve vozidle.</w:t>
      </w:r>
    </w:p>
    <w:p w:rsidR="00842F81" w:rsidRPr="00842F81" w:rsidRDefault="00842F81" w:rsidP="00842F81">
      <w:r w:rsidRPr="00842F81">
        <w:t xml:space="preserve">V každé zprávě musí být obsaženy atributy </w:t>
      </w:r>
      <w:r w:rsidRPr="00842F81">
        <w:rPr>
          <w:b/>
          <w:i/>
        </w:rPr>
        <w:t>imei</w:t>
      </w:r>
      <w:r w:rsidRPr="00842F81">
        <w:t xml:space="preserve">, </w:t>
      </w:r>
      <w:r w:rsidRPr="00842F81">
        <w:rPr>
          <w:b/>
          <w:i/>
        </w:rPr>
        <w:t>pkt</w:t>
      </w:r>
      <w:r w:rsidRPr="00842F81">
        <w:t xml:space="preserve">, </w:t>
      </w:r>
      <w:r w:rsidRPr="00842F81">
        <w:rPr>
          <w:b/>
          <w:i/>
        </w:rPr>
        <w:t>lat</w:t>
      </w:r>
      <w:r w:rsidRPr="00842F81">
        <w:t xml:space="preserve">, </w:t>
      </w:r>
      <w:r w:rsidRPr="00842F81">
        <w:rPr>
          <w:b/>
          <w:i/>
        </w:rPr>
        <w:t>lng</w:t>
      </w:r>
      <w:r w:rsidRPr="00842F81">
        <w:t xml:space="preserve"> a </w:t>
      </w:r>
      <w:r w:rsidRPr="00842F81">
        <w:rPr>
          <w:b/>
          <w:i/>
        </w:rPr>
        <w:t>tm</w:t>
      </w:r>
      <w:r w:rsidRPr="00842F81">
        <w:t xml:space="preserve">. Ostatní atributy, pokud </w:t>
      </w:r>
      <w:r w:rsidR="00A55320">
        <w:br/>
      </w:r>
      <w:r w:rsidRPr="00842F81">
        <w:t>neobsahují žádný údaj, je vhodné vynechat.</w:t>
      </w:r>
    </w:p>
    <w:p w:rsidR="00842F81" w:rsidRDefault="00842F81" w:rsidP="00842F81">
      <w:pPr>
        <w:rPr>
          <w:i/>
          <w:iCs/>
        </w:rPr>
      </w:pPr>
      <w:r w:rsidRPr="00526AC8">
        <w:rPr>
          <w:i/>
        </w:rPr>
        <w:t>Př.</w:t>
      </w:r>
      <w:r w:rsidR="00526AC8" w:rsidRPr="00526AC8">
        <w:rPr>
          <w:i/>
        </w:rPr>
        <w:t>:</w:t>
      </w:r>
      <w:r w:rsidR="006A5F05">
        <w:rPr>
          <w:i/>
        </w:rPr>
        <w:t xml:space="preserve"> </w:t>
      </w:r>
      <w:r w:rsidRPr="00842F81">
        <w:rPr>
          <w:i/>
          <w:iCs/>
        </w:rPr>
        <w:t xml:space="preserve">&lt;M&gt;&lt;V imei="000600734" </w:t>
      </w:r>
      <w:r w:rsidRPr="00842F81">
        <w:rPr>
          <w:bCs/>
          <w:i/>
          <w:iCs/>
        </w:rPr>
        <w:t>rz="7T92916"</w:t>
      </w:r>
      <w:r w:rsidRPr="00842F81">
        <w:rPr>
          <w:b/>
          <w:bCs/>
          <w:i/>
          <w:iCs/>
        </w:rPr>
        <w:t xml:space="preserve"> </w:t>
      </w:r>
      <w:r w:rsidRPr="00842F81">
        <w:rPr>
          <w:i/>
          <w:iCs/>
        </w:rPr>
        <w:t xml:space="preserve">pkt="4356" lat="49.93179" lng="17.27975" tm="2012-10-22T00:59:40" events="R" /&gt;&lt;V imei="000600735" </w:t>
      </w:r>
      <w:r w:rsidRPr="00842F81">
        <w:rPr>
          <w:bCs/>
          <w:i/>
          <w:iCs/>
        </w:rPr>
        <w:t xml:space="preserve">rz="7T92917" </w:t>
      </w:r>
      <w:r w:rsidRPr="00842F81">
        <w:rPr>
          <w:i/>
          <w:iCs/>
        </w:rPr>
        <w:t>pkt="57" lat="50.1551" lng="14.57533" tm="2012-10-22T00:59:42" events="TP"  type="B" line="680410" conn="12" rych="15" smer="283" evc="1707" turnus="23" ridic="15" akt="12345" konc="54321" delta="2" ppevent="17" ppstatus="1" pperror="0" /&gt;&lt;/M&gt;</w:t>
      </w:r>
    </w:p>
    <w:p w:rsidR="00620C2D" w:rsidRPr="00620C2D" w:rsidRDefault="00620C2D" w:rsidP="00620C2D">
      <w:pPr>
        <w:pStyle w:val="Nadpis3"/>
      </w:pPr>
      <w:bookmarkStart w:id="37" w:name="_Toc355271442"/>
      <w:bookmarkStart w:id="38" w:name="_Toc453050904"/>
      <w:r w:rsidRPr="00620C2D">
        <w:t>Alert – zprávy od řidičů z vozů</w:t>
      </w:r>
      <w:bookmarkEnd w:id="37"/>
      <w:bookmarkEnd w:id="38"/>
    </w:p>
    <w:p w:rsidR="00620C2D" w:rsidRPr="00620C2D" w:rsidRDefault="00620C2D" w:rsidP="00620C2D">
      <w:pPr>
        <w:numPr>
          <w:ilvl w:val="0"/>
          <w:numId w:val="34"/>
        </w:numPr>
        <w:rPr>
          <w:i/>
          <w:iCs/>
        </w:rPr>
      </w:pPr>
      <w:r w:rsidRPr="00620C2D">
        <w:rPr>
          <w:i/>
          <w:iCs/>
        </w:rPr>
        <w:t xml:space="preserve">tag </w:t>
      </w:r>
      <w:r w:rsidRPr="00620C2D">
        <w:rPr>
          <w:b/>
          <w:bCs/>
          <w:i/>
          <w:iCs/>
        </w:rPr>
        <w:t>alert</w:t>
      </w:r>
      <w:r w:rsidRPr="00620C2D">
        <w:rPr>
          <w:i/>
          <w:iCs/>
        </w:rPr>
        <w:t xml:space="preserve">, 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b/>
          <w:bCs/>
          <w:i/>
          <w:iCs/>
        </w:rPr>
        <w:t xml:space="preserve">imei </w:t>
      </w:r>
      <w:r w:rsidRPr="00620C2D">
        <w:rPr>
          <w:bCs/>
          <w:i/>
          <w:iCs/>
        </w:rPr>
        <w:t xml:space="preserve"> – imei číslo modemu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b/>
          <w:bCs/>
          <w:i/>
          <w:iCs/>
        </w:rPr>
        <w:lastRenderedPageBreak/>
        <w:t xml:space="preserve">pkt </w:t>
      </w:r>
      <w:r w:rsidRPr="00620C2D">
        <w:rPr>
          <w:bCs/>
          <w:i/>
          <w:iCs/>
        </w:rPr>
        <w:t xml:space="preserve">– číslo paketu 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b/>
          <w:bCs/>
          <w:i/>
          <w:iCs/>
        </w:rPr>
        <w:t xml:space="preserve">lat </w:t>
      </w:r>
      <w:r w:rsidRPr="00620C2D">
        <w:rPr>
          <w:i/>
          <w:iCs/>
        </w:rPr>
        <w:t xml:space="preserve">a </w:t>
      </w:r>
      <w:r w:rsidRPr="00620C2D">
        <w:rPr>
          <w:b/>
          <w:bCs/>
          <w:i/>
          <w:iCs/>
        </w:rPr>
        <w:t xml:space="preserve">lng </w:t>
      </w:r>
      <w:r w:rsidRPr="00620C2D">
        <w:rPr>
          <w:i/>
          <w:iCs/>
        </w:rPr>
        <w:t>– souřadnice ve formátu WGS 84 formátovány na 5 desetinných míst s desetinnou tečkou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b/>
          <w:bCs/>
          <w:i/>
          <w:iCs/>
        </w:rPr>
        <w:t>tm</w:t>
      </w:r>
      <w:r w:rsidRPr="00620C2D">
        <w:rPr>
          <w:i/>
          <w:iCs/>
        </w:rPr>
        <w:t xml:space="preserve"> - datum a čas palubního počítače v UTC ve formátu </w:t>
      </w:r>
      <w:r w:rsidRPr="00620C2D">
        <w:rPr>
          <w:bCs/>
          <w:i/>
          <w:iCs/>
        </w:rPr>
        <w:t>yyyy-mm-ddThh:mm:ss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b/>
          <w:bCs/>
          <w:i/>
          <w:iCs/>
        </w:rPr>
        <w:t xml:space="preserve">data </w:t>
      </w:r>
      <w:r w:rsidRPr="00620C2D">
        <w:rPr>
          <w:i/>
          <w:iCs/>
        </w:rPr>
        <w:t>– text zprávy</w:t>
      </w:r>
    </w:p>
    <w:p w:rsidR="00620C2D" w:rsidRPr="00620C2D" w:rsidRDefault="00620C2D" w:rsidP="00620C2D">
      <w:pPr>
        <w:rPr>
          <w:i/>
          <w:iCs/>
        </w:rPr>
      </w:pPr>
      <w:r w:rsidRPr="00620C2D">
        <w:rPr>
          <w:i/>
          <w:iCs/>
        </w:rPr>
        <w:t>Př</w:t>
      </w:r>
      <w:r w:rsidR="00526AC8">
        <w:rPr>
          <w:i/>
          <w:iCs/>
        </w:rPr>
        <w:t>.</w:t>
      </w:r>
      <w:r w:rsidRPr="00620C2D">
        <w:rPr>
          <w:i/>
          <w:iCs/>
        </w:rPr>
        <w:t>:</w:t>
      </w:r>
    </w:p>
    <w:p w:rsidR="00620C2D" w:rsidRPr="00620C2D" w:rsidRDefault="00620C2D" w:rsidP="00620C2D">
      <w:pPr>
        <w:rPr>
          <w:i/>
          <w:iCs/>
        </w:rPr>
      </w:pPr>
      <w:r w:rsidRPr="00620C2D">
        <w:rPr>
          <w:i/>
          <w:iCs/>
        </w:rPr>
        <w:t>&lt;M&gt;&lt;alert imei="000600734" pkt="4356" lat="49.93179" lng="17.27975" tm="2012-10-22T00:59:40" data=“Mám poruchu“ /&gt;&lt;/M&gt;</w:t>
      </w:r>
    </w:p>
    <w:p w:rsidR="00620C2D" w:rsidRPr="00620C2D" w:rsidRDefault="00620C2D" w:rsidP="00620C2D">
      <w:pPr>
        <w:pStyle w:val="Nadpis3"/>
      </w:pPr>
      <w:bookmarkStart w:id="39" w:name="_Toc355271443"/>
      <w:bookmarkStart w:id="40" w:name="_Toc453050905"/>
      <w:r w:rsidRPr="00620C2D">
        <w:t>Response - stavová informace o doručení zpráv řidičům do vozů</w:t>
      </w:r>
      <w:bookmarkEnd w:id="39"/>
      <w:bookmarkEnd w:id="40"/>
    </w:p>
    <w:p w:rsidR="00620C2D" w:rsidRPr="00620C2D" w:rsidRDefault="00620C2D" w:rsidP="00620C2D">
      <w:pPr>
        <w:numPr>
          <w:ilvl w:val="0"/>
          <w:numId w:val="34"/>
        </w:numPr>
        <w:rPr>
          <w:i/>
          <w:iCs/>
        </w:rPr>
      </w:pPr>
      <w:r w:rsidRPr="00620C2D">
        <w:rPr>
          <w:i/>
          <w:iCs/>
        </w:rPr>
        <w:t xml:space="preserve">tag </w:t>
      </w:r>
      <w:r w:rsidRPr="00620C2D">
        <w:rPr>
          <w:b/>
          <w:bCs/>
          <w:i/>
          <w:iCs/>
        </w:rPr>
        <w:t>response</w:t>
      </w:r>
      <w:r w:rsidRPr="00620C2D">
        <w:rPr>
          <w:i/>
          <w:iCs/>
        </w:rPr>
        <w:t xml:space="preserve">, 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b/>
          <w:bCs/>
          <w:i/>
          <w:iCs/>
        </w:rPr>
        <w:t xml:space="preserve">msgid </w:t>
      </w:r>
      <w:r w:rsidRPr="00620C2D">
        <w:rPr>
          <w:bCs/>
          <w:i/>
          <w:iCs/>
        </w:rPr>
        <w:t xml:space="preserve">– </w:t>
      </w:r>
      <w:r w:rsidRPr="00620C2D">
        <w:rPr>
          <w:i/>
          <w:iCs/>
        </w:rPr>
        <w:t>identifikační kód zprávy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b/>
          <w:bCs/>
          <w:i/>
          <w:iCs/>
        </w:rPr>
        <w:t xml:space="preserve">tm  </w:t>
      </w:r>
      <w:r w:rsidRPr="00620C2D">
        <w:rPr>
          <w:i/>
          <w:iCs/>
        </w:rPr>
        <w:t xml:space="preserve">- datum a čas v UTC ve formátu </w:t>
      </w:r>
      <w:r w:rsidRPr="00620C2D">
        <w:rPr>
          <w:bCs/>
          <w:i/>
          <w:iCs/>
        </w:rPr>
        <w:t>yyyy-mm-ddThh:mm:ss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i/>
          <w:iCs/>
        </w:rPr>
        <w:t xml:space="preserve">tag </w:t>
      </w:r>
      <w:r w:rsidRPr="00620C2D">
        <w:rPr>
          <w:b/>
          <w:bCs/>
          <w:i/>
          <w:iCs/>
        </w:rPr>
        <w:t>rp</w:t>
      </w:r>
      <w:r w:rsidRPr="00620C2D">
        <w:rPr>
          <w:bCs/>
          <w:i/>
          <w:iCs/>
        </w:rPr>
        <w:t xml:space="preserve"> se</w:t>
      </w:r>
      <w:r w:rsidRPr="00620C2D">
        <w:rPr>
          <w:i/>
          <w:iCs/>
        </w:rPr>
        <w:t xml:space="preserve"> subelementy </w:t>
      </w:r>
      <w:r w:rsidRPr="00620C2D">
        <w:rPr>
          <w:b/>
          <w:bCs/>
          <w:i/>
          <w:iCs/>
        </w:rPr>
        <w:t>imei</w:t>
      </w:r>
      <w:r w:rsidRPr="00620C2D">
        <w:rPr>
          <w:bCs/>
          <w:i/>
          <w:iCs/>
        </w:rPr>
        <w:t xml:space="preserve"> – imei vozu, z nějž byla odpověď poslána</w:t>
      </w:r>
      <w:r w:rsidRPr="00620C2D">
        <w:rPr>
          <w:i/>
          <w:iCs/>
        </w:rPr>
        <w:t xml:space="preserve"> 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b/>
          <w:bCs/>
          <w:i/>
          <w:iCs/>
        </w:rPr>
        <w:t>err</w:t>
      </w:r>
      <w:r w:rsidRPr="00620C2D">
        <w:rPr>
          <w:bCs/>
          <w:i/>
          <w:iCs/>
        </w:rPr>
        <w:t xml:space="preserve"> – nepovinný atribut, obsahuje c</w:t>
      </w:r>
      <w:r w:rsidRPr="00620C2D">
        <w:rPr>
          <w:i/>
          <w:iCs/>
        </w:rPr>
        <w:t xml:space="preserve">hybové stavy doručení zprávy. Pokud zpráva byla v pořádku odeslána do vozu a potvrzena řidičem, hodnota err se ve zprávě nezasílá. V parametru err může být jakýkoli text např. „Neodesláno“, </w:t>
      </w:r>
      <w:r w:rsidR="00A55320">
        <w:rPr>
          <w:i/>
          <w:iCs/>
        </w:rPr>
        <w:br/>
      </w:r>
      <w:r w:rsidRPr="00620C2D">
        <w:rPr>
          <w:i/>
          <w:iCs/>
        </w:rPr>
        <w:t>„Odesláno, ale nepotvrzeno“, atd.</w:t>
      </w:r>
    </w:p>
    <w:p w:rsidR="00620C2D" w:rsidRPr="00620C2D" w:rsidRDefault="00620C2D" w:rsidP="00620C2D">
      <w:pPr>
        <w:rPr>
          <w:i/>
          <w:iCs/>
        </w:rPr>
      </w:pPr>
      <w:r w:rsidRPr="00620C2D">
        <w:rPr>
          <w:i/>
          <w:iCs/>
        </w:rPr>
        <w:t>Př</w:t>
      </w:r>
      <w:r w:rsidR="00526AC8">
        <w:rPr>
          <w:i/>
          <w:iCs/>
        </w:rPr>
        <w:t>.</w:t>
      </w:r>
      <w:r w:rsidRPr="00620C2D">
        <w:rPr>
          <w:i/>
          <w:iCs/>
        </w:rPr>
        <w:t>:</w:t>
      </w:r>
    </w:p>
    <w:p w:rsidR="00620C2D" w:rsidRPr="00620C2D" w:rsidRDefault="00620C2D" w:rsidP="00620C2D">
      <w:pPr>
        <w:rPr>
          <w:i/>
          <w:iCs/>
        </w:rPr>
      </w:pPr>
      <w:r>
        <w:rPr>
          <w:i/>
          <w:iCs/>
        </w:rPr>
        <w:t xml:space="preserve">&lt;M&gt;&lt;response </w:t>
      </w:r>
      <w:r w:rsidRPr="00620C2D">
        <w:rPr>
          <w:i/>
          <w:iCs/>
        </w:rPr>
        <w:t>m</w:t>
      </w:r>
      <w:r>
        <w:rPr>
          <w:i/>
          <w:iCs/>
        </w:rPr>
        <w:t xml:space="preserve">sgid="900646763639" tm="2012-11 </w:t>
      </w:r>
      <w:r w:rsidRPr="00620C2D">
        <w:rPr>
          <w:i/>
          <w:iCs/>
        </w:rPr>
        <w:t>08T09:57:56"&gt;&lt;rp&gt;&lt;imei&gt;7121</w:t>
      </w:r>
      <w:r>
        <w:rPr>
          <w:i/>
          <w:iCs/>
        </w:rPr>
        <w:br/>
      </w:r>
      <w:r w:rsidRPr="00620C2D">
        <w:rPr>
          <w:i/>
          <w:iCs/>
        </w:rPr>
        <w:t>&lt;/imei&gt;&lt;imei err="chyba"&gt;7122&lt;/imei&gt;&lt;/rp&gt;&lt;/response&gt;&lt;/M&gt;</w:t>
      </w:r>
    </w:p>
    <w:p w:rsidR="00620C2D" w:rsidRPr="00620C2D" w:rsidRDefault="00620C2D" w:rsidP="00620C2D">
      <w:pPr>
        <w:rPr>
          <w:i/>
          <w:iCs/>
        </w:rPr>
      </w:pPr>
    </w:p>
    <w:p w:rsidR="00620C2D" w:rsidRPr="00620C2D" w:rsidRDefault="00620C2D" w:rsidP="00620C2D">
      <w:pPr>
        <w:pStyle w:val="Nadpis3"/>
      </w:pPr>
      <w:bookmarkStart w:id="41" w:name="_Toc355271444"/>
      <w:bookmarkStart w:id="42" w:name="_Toc453050906"/>
      <w:r w:rsidRPr="00620C2D">
        <w:t>Broadcast - zprávy řidičům do vozů</w:t>
      </w:r>
      <w:bookmarkEnd w:id="41"/>
      <w:bookmarkEnd w:id="42"/>
    </w:p>
    <w:p w:rsidR="00620C2D" w:rsidRPr="00620C2D" w:rsidRDefault="00620C2D" w:rsidP="00620C2D">
      <w:r w:rsidRPr="00620C2D">
        <w:t xml:space="preserve">Tento typ zprávy znamená, že server </w:t>
      </w:r>
      <w:r w:rsidR="00514806">
        <w:t xml:space="preserve">Centrálního </w:t>
      </w:r>
      <w:r w:rsidRPr="00620C2D">
        <w:t xml:space="preserve">dispečinku </w:t>
      </w:r>
      <w:r w:rsidR="00514806">
        <w:t xml:space="preserve">MPV </w:t>
      </w:r>
      <w:r w:rsidRPr="00620C2D">
        <w:t xml:space="preserve">požaduje rozeslat </w:t>
      </w:r>
      <w:r w:rsidR="00A55320">
        <w:br/>
      </w:r>
      <w:r w:rsidRPr="00620C2D">
        <w:t xml:space="preserve">do určených vozů textové zprávy. Každý takový požadavek je unikátně číslován </w:t>
      </w:r>
      <w:r w:rsidRPr="00620C2D">
        <w:rPr>
          <w:b/>
        </w:rPr>
        <w:t>msgid</w:t>
      </w:r>
      <w:r w:rsidRPr="00620C2D">
        <w:t xml:space="preserve"> tak, aby server provozovatele mohl následně k tomuto </w:t>
      </w:r>
      <w:r w:rsidRPr="00620C2D">
        <w:rPr>
          <w:b/>
        </w:rPr>
        <w:t>msgid</w:t>
      </w:r>
      <w:r w:rsidRPr="00620C2D">
        <w:t xml:space="preserve"> připojovat stavovou informaci o doručení (</w:t>
      </w:r>
      <w:r w:rsidRPr="00620C2D">
        <w:rPr>
          <w:b/>
        </w:rPr>
        <w:t>response</w:t>
      </w:r>
      <w:r w:rsidRPr="00620C2D">
        <w:t>).</w:t>
      </w:r>
    </w:p>
    <w:p w:rsidR="00620C2D" w:rsidRPr="00620C2D" w:rsidRDefault="00620C2D" w:rsidP="00620C2D">
      <w:pPr>
        <w:numPr>
          <w:ilvl w:val="0"/>
          <w:numId w:val="34"/>
        </w:numPr>
        <w:rPr>
          <w:i/>
          <w:iCs/>
        </w:rPr>
      </w:pPr>
      <w:r w:rsidRPr="00620C2D">
        <w:rPr>
          <w:i/>
          <w:iCs/>
        </w:rPr>
        <w:t xml:space="preserve">tag </w:t>
      </w:r>
      <w:r w:rsidRPr="00620C2D">
        <w:rPr>
          <w:b/>
          <w:bCs/>
          <w:i/>
          <w:iCs/>
        </w:rPr>
        <w:t>broadcast</w:t>
      </w:r>
      <w:r w:rsidRPr="00620C2D">
        <w:rPr>
          <w:i/>
          <w:iCs/>
        </w:rPr>
        <w:t xml:space="preserve">, 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b/>
          <w:bCs/>
          <w:i/>
          <w:iCs/>
        </w:rPr>
        <w:lastRenderedPageBreak/>
        <w:t xml:space="preserve">msgid </w:t>
      </w:r>
      <w:r w:rsidRPr="00620C2D">
        <w:rPr>
          <w:bCs/>
          <w:i/>
          <w:iCs/>
        </w:rPr>
        <w:t>– identifikační kód zprávy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b/>
          <w:bCs/>
          <w:i/>
          <w:iCs/>
        </w:rPr>
        <w:t xml:space="preserve">tm  </w:t>
      </w:r>
      <w:r w:rsidRPr="00620C2D">
        <w:rPr>
          <w:i/>
          <w:iCs/>
        </w:rPr>
        <w:t xml:space="preserve">- datum a čas v UTC ve formátu </w:t>
      </w:r>
      <w:r w:rsidRPr="00620C2D">
        <w:rPr>
          <w:bCs/>
          <w:i/>
          <w:iCs/>
        </w:rPr>
        <w:t>yyyy-mm-ddThh:mm:ss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i/>
          <w:iCs/>
        </w:rPr>
        <w:t xml:space="preserve">tag </w:t>
      </w:r>
      <w:r w:rsidRPr="00620C2D">
        <w:rPr>
          <w:b/>
          <w:bCs/>
          <w:i/>
          <w:iCs/>
        </w:rPr>
        <w:t>rp</w:t>
      </w:r>
      <w:r w:rsidRPr="00620C2D">
        <w:rPr>
          <w:bCs/>
          <w:i/>
          <w:iCs/>
        </w:rPr>
        <w:t xml:space="preserve"> se</w:t>
      </w:r>
      <w:r w:rsidRPr="00620C2D">
        <w:rPr>
          <w:i/>
          <w:iCs/>
        </w:rPr>
        <w:t xml:space="preserve"> subelementy </w:t>
      </w:r>
      <w:r w:rsidRPr="00620C2D">
        <w:rPr>
          <w:b/>
          <w:bCs/>
          <w:i/>
          <w:iCs/>
        </w:rPr>
        <w:t>imei</w:t>
      </w:r>
      <w:r w:rsidRPr="00620C2D">
        <w:rPr>
          <w:bCs/>
          <w:i/>
          <w:iCs/>
        </w:rPr>
        <w:t xml:space="preserve"> – imei vozů, do nichž má být zpráva poslána</w:t>
      </w:r>
      <w:r w:rsidRPr="00620C2D">
        <w:rPr>
          <w:i/>
          <w:iCs/>
        </w:rPr>
        <w:t xml:space="preserve"> 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i/>
          <w:iCs/>
        </w:rPr>
        <w:t xml:space="preserve">tag </w:t>
      </w:r>
      <w:r w:rsidRPr="00620C2D">
        <w:rPr>
          <w:b/>
          <w:bCs/>
          <w:i/>
          <w:iCs/>
        </w:rPr>
        <w:t xml:space="preserve">data </w:t>
      </w:r>
      <w:r w:rsidRPr="00620C2D">
        <w:rPr>
          <w:i/>
          <w:iCs/>
        </w:rPr>
        <w:t>– s textem zprávy</w:t>
      </w:r>
    </w:p>
    <w:p w:rsidR="00620C2D" w:rsidRPr="00620C2D" w:rsidRDefault="00620C2D" w:rsidP="00620C2D">
      <w:pPr>
        <w:rPr>
          <w:i/>
          <w:iCs/>
        </w:rPr>
      </w:pPr>
      <w:r w:rsidRPr="00620C2D">
        <w:rPr>
          <w:i/>
          <w:iCs/>
        </w:rPr>
        <w:t>Př</w:t>
      </w:r>
      <w:r w:rsidR="00526AC8">
        <w:rPr>
          <w:i/>
          <w:iCs/>
        </w:rPr>
        <w:t>.</w:t>
      </w:r>
      <w:r w:rsidRPr="00620C2D">
        <w:rPr>
          <w:i/>
          <w:iCs/>
        </w:rPr>
        <w:t>:</w:t>
      </w:r>
    </w:p>
    <w:p w:rsidR="00620C2D" w:rsidRPr="00620C2D" w:rsidRDefault="00620C2D" w:rsidP="00620C2D">
      <w:pPr>
        <w:rPr>
          <w:i/>
          <w:iCs/>
        </w:rPr>
      </w:pPr>
      <w:r w:rsidRPr="00620C2D">
        <w:rPr>
          <w:i/>
          <w:iCs/>
        </w:rPr>
        <w:t>&lt;M&gt;&lt;broadcast msgid="900646763639" tm="2012-11-08T09:57:56"&gt; &lt;rp&gt;&lt;imei&gt;7121</w:t>
      </w:r>
      <w:r>
        <w:rPr>
          <w:i/>
          <w:iCs/>
        </w:rPr>
        <w:t xml:space="preserve"> </w:t>
      </w:r>
      <w:r w:rsidRPr="00620C2D">
        <w:rPr>
          <w:i/>
          <w:iCs/>
        </w:rPr>
        <w:t>&lt;/imei&gt;&lt;imei&gt;7122&lt;/imei&gt;&lt;/rp&gt;&lt;data&gt;303/38 Šestajovice,,Za Stodolami: čeká304/17 do11:11.Jedete včas. &lt;/data&gt;&lt;/broadcast&gt;&lt;/M&gt;</w:t>
      </w:r>
    </w:p>
    <w:p w:rsidR="00620C2D" w:rsidRPr="00620C2D" w:rsidRDefault="00620C2D" w:rsidP="00620C2D">
      <w:pPr>
        <w:pStyle w:val="Nadpis3"/>
      </w:pPr>
      <w:bookmarkStart w:id="43" w:name="_Toc355271445"/>
      <w:bookmarkStart w:id="44" w:name="_Toc453050907"/>
      <w:r w:rsidRPr="00620C2D">
        <w:t>Stops - požadavek na update tabulky souřadnic zastávek</w:t>
      </w:r>
      <w:bookmarkEnd w:id="43"/>
      <w:bookmarkEnd w:id="44"/>
    </w:p>
    <w:p w:rsidR="00620C2D" w:rsidRPr="00620C2D" w:rsidRDefault="00620C2D" w:rsidP="00620C2D">
      <w:r w:rsidRPr="00620C2D">
        <w:t xml:space="preserve">Čas od času se mění množina zastávek - upravují se souřadnice, zastávky se ruší, vznikají nové. </w:t>
      </w:r>
      <w:r w:rsidR="00D25C7F">
        <w:t>Odbavovací zařízení</w:t>
      </w:r>
      <w:r w:rsidRPr="00620C2D">
        <w:t xml:space="preserve"> ve vozech mají tabulku se souřadnicemi zastávek uloženu, aby mohly </w:t>
      </w:r>
      <w:r w:rsidR="00A55320">
        <w:br/>
      </w:r>
      <w:r w:rsidRPr="00620C2D">
        <w:t>detekovat vjez</w:t>
      </w:r>
      <w:r>
        <w:t>d</w:t>
      </w:r>
      <w:r w:rsidRPr="00620C2D">
        <w:t xml:space="preserve">/výjezd do/z jejího území. </w:t>
      </w:r>
    </w:p>
    <w:p w:rsidR="00620C2D" w:rsidRPr="00620C2D" w:rsidRDefault="00620C2D" w:rsidP="00620C2D">
      <w:r w:rsidRPr="00620C2D">
        <w:t xml:space="preserve">Server </w:t>
      </w:r>
      <w:r w:rsidR="00D25C7F">
        <w:t xml:space="preserve">Centrálního </w:t>
      </w:r>
      <w:r w:rsidRPr="00620C2D">
        <w:t>dispečinku</w:t>
      </w:r>
      <w:r w:rsidR="00D25C7F">
        <w:t xml:space="preserve"> MPV</w:t>
      </w:r>
      <w:r w:rsidRPr="00620C2D">
        <w:t xml:space="preserve"> jednou za den rozešle vozům update tabulky souřadnic sloupků. Zpráva </w:t>
      </w:r>
      <w:r w:rsidRPr="00620C2D">
        <w:rPr>
          <w:b/>
        </w:rPr>
        <w:t>stops</w:t>
      </w:r>
      <w:r w:rsidRPr="00620C2D">
        <w:t xml:space="preserve"> je požadavkem na server provozovatele, aby rozdistribuoval aktuální </w:t>
      </w:r>
      <w:r w:rsidR="00A55320">
        <w:br/>
      </w:r>
      <w:r w:rsidRPr="00620C2D">
        <w:t xml:space="preserve">tabulku souřadnic do vozů. </w:t>
      </w:r>
    </w:p>
    <w:p w:rsidR="00620C2D" w:rsidRPr="00620C2D" w:rsidRDefault="00620C2D" w:rsidP="00620C2D">
      <w:r w:rsidRPr="00620C2D">
        <w:t xml:space="preserve">Server provozovatele spravuje vozy několika dopravců a každý dopravce pojíždí jinou množinu zastávek. Do všech vozů jednoho dopravce se načte shodná tabulka - množina zastávek </w:t>
      </w:r>
      <w:r w:rsidR="00A55320">
        <w:br/>
      </w:r>
      <w:r w:rsidRPr="00620C2D">
        <w:t xml:space="preserve">nacházejících se na všech linkách jím pojížděných. Proto rozděluje server </w:t>
      </w:r>
      <w:r w:rsidR="00D25C7F">
        <w:t xml:space="preserve">Centrálního </w:t>
      </w:r>
      <w:r w:rsidR="00A55320">
        <w:br/>
      </w:r>
      <w:r w:rsidRPr="00620C2D">
        <w:t xml:space="preserve">dispečinku </w:t>
      </w:r>
      <w:r w:rsidR="00D25C7F">
        <w:t xml:space="preserve">MPV </w:t>
      </w:r>
      <w:r w:rsidRPr="00620C2D">
        <w:t xml:space="preserve">jednotlivé tabulky zastávek do skupin </w:t>
      </w:r>
      <w:r w:rsidRPr="00620C2D">
        <w:rPr>
          <w:b/>
        </w:rPr>
        <w:t>VehicleGroup</w:t>
      </w:r>
      <w:r w:rsidRPr="00620C2D">
        <w:t>.</w:t>
      </w:r>
    </w:p>
    <w:p w:rsidR="00620C2D" w:rsidRPr="00620C2D" w:rsidRDefault="00620C2D" w:rsidP="00620C2D">
      <w:pPr>
        <w:numPr>
          <w:ilvl w:val="0"/>
          <w:numId w:val="34"/>
        </w:numPr>
        <w:rPr>
          <w:i/>
          <w:iCs/>
        </w:rPr>
      </w:pPr>
      <w:r w:rsidRPr="00620C2D">
        <w:rPr>
          <w:i/>
          <w:iCs/>
        </w:rPr>
        <w:t xml:space="preserve">tag </w:t>
      </w:r>
      <w:r w:rsidRPr="00620C2D">
        <w:rPr>
          <w:b/>
          <w:bCs/>
          <w:i/>
          <w:iCs/>
        </w:rPr>
        <w:t>stops</w:t>
      </w:r>
      <w:r w:rsidRPr="00620C2D">
        <w:rPr>
          <w:i/>
          <w:iCs/>
        </w:rPr>
        <w:t xml:space="preserve">, 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b/>
          <w:bCs/>
          <w:i/>
          <w:iCs/>
        </w:rPr>
        <w:t xml:space="preserve">tm  </w:t>
      </w:r>
      <w:r w:rsidRPr="00620C2D">
        <w:rPr>
          <w:i/>
          <w:iCs/>
        </w:rPr>
        <w:t>- datum a čas v UTC</w:t>
      </w:r>
    </w:p>
    <w:p w:rsidR="00620C2D" w:rsidRPr="00620C2D" w:rsidRDefault="00620C2D" w:rsidP="00620C2D">
      <w:pPr>
        <w:numPr>
          <w:ilvl w:val="1"/>
          <w:numId w:val="34"/>
        </w:numPr>
        <w:rPr>
          <w:i/>
          <w:iCs/>
        </w:rPr>
      </w:pPr>
      <w:r w:rsidRPr="00620C2D">
        <w:rPr>
          <w:i/>
          <w:iCs/>
        </w:rPr>
        <w:t xml:space="preserve">tag </w:t>
      </w:r>
      <w:r w:rsidRPr="00620C2D">
        <w:rPr>
          <w:b/>
          <w:i/>
          <w:iCs/>
        </w:rPr>
        <w:t>VehicleGroup</w:t>
      </w:r>
      <w:r w:rsidRPr="00620C2D">
        <w:rPr>
          <w:bCs/>
          <w:i/>
          <w:iCs/>
        </w:rPr>
        <w:t xml:space="preserve"> se</w:t>
      </w:r>
      <w:r w:rsidRPr="00620C2D">
        <w:rPr>
          <w:i/>
          <w:iCs/>
        </w:rPr>
        <w:t xml:space="preserve"> subelementy </w:t>
      </w:r>
    </w:p>
    <w:p w:rsidR="00620C2D" w:rsidRPr="00620C2D" w:rsidRDefault="00620C2D" w:rsidP="00620C2D">
      <w:pPr>
        <w:numPr>
          <w:ilvl w:val="2"/>
          <w:numId w:val="34"/>
        </w:numPr>
        <w:rPr>
          <w:i/>
          <w:iCs/>
        </w:rPr>
      </w:pPr>
      <w:r w:rsidRPr="00620C2D">
        <w:rPr>
          <w:i/>
          <w:iCs/>
        </w:rPr>
        <w:t xml:space="preserve">element </w:t>
      </w:r>
      <w:r w:rsidRPr="00620C2D">
        <w:rPr>
          <w:b/>
          <w:i/>
          <w:iCs/>
        </w:rPr>
        <w:t xml:space="preserve">dopr </w:t>
      </w:r>
      <w:r w:rsidRPr="00620C2D">
        <w:rPr>
          <w:i/>
          <w:iCs/>
        </w:rPr>
        <w:t xml:space="preserve">se subelementy </w:t>
      </w:r>
      <w:r w:rsidRPr="00620C2D">
        <w:rPr>
          <w:b/>
          <w:i/>
          <w:iCs/>
        </w:rPr>
        <w:t>id</w:t>
      </w:r>
      <w:r w:rsidRPr="00620C2D">
        <w:rPr>
          <w:i/>
          <w:iCs/>
        </w:rPr>
        <w:t xml:space="preserve"> – číslo dopravce dle CIS a </w:t>
      </w:r>
      <w:r w:rsidRPr="00620C2D">
        <w:rPr>
          <w:b/>
          <w:i/>
          <w:iCs/>
        </w:rPr>
        <w:t>alias</w:t>
      </w:r>
      <w:r w:rsidRPr="00620C2D">
        <w:rPr>
          <w:i/>
          <w:iCs/>
        </w:rPr>
        <w:t xml:space="preserve"> – název dopravce</w:t>
      </w:r>
    </w:p>
    <w:p w:rsidR="00620C2D" w:rsidRPr="00620C2D" w:rsidRDefault="00620C2D" w:rsidP="00620C2D">
      <w:pPr>
        <w:numPr>
          <w:ilvl w:val="2"/>
          <w:numId w:val="34"/>
        </w:numPr>
        <w:rPr>
          <w:i/>
          <w:iCs/>
        </w:rPr>
      </w:pPr>
      <w:r w:rsidRPr="00620C2D">
        <w:rPr>
          <w:bCs/>
          <w:i/>
          <w:iCs/>
        </w:rPr>
        <w:t xml:space="preserve">subelementy </w:t>
      </w:r>
      <w:r w:rsidRPr="00620C2D">
        <w:rPr>
          <w:b/>
          <w:bCs/>
          <w:i/>
          <w:iCs/>
        </w:rPr>
        <w:t>imei</w:t>
      </w:r>
      <w:r w:rsidRPr="00620C2D">
        <w:rPr>
          <w:bCs/>
          <w:i/>
          <w:iCs/>
        </w:rPr>
        <w:t xml:space="preserve"> – imei vozů</w:t>
      </w:r>
    </w:p>
    <w:p w:rsidR="00620C2D" w:rsidRPr="00620C2D" w:rsidRDefault="00620C2D" w:rsidP="00620C2D">
      <w:pPr>
        <w:numPr>
          <w:ilvl w:val="2"/>
          <w:numId w:val="34"/>
        </w:numPr>
        <w:rPr>
          <w:b/>
          <w:i/>
          <w:iCs/>
        </w:rPr>
      </w:pPr>
      <w:r w:rsidRPr="00620C2D">
        <w:rPr>
          <w:b/>
          <w:bCs/>
          <w:i/>
          <w:iCs/>
        </w:rPr>
        <w:t xml:space="preserve">tag Table </w:t>
      </w:r>
      <w:r w:rsidRPr="00620C2D">
        <w:rPr>
          <w:bCs/>
          <w:i/>
          <w:iCs/>
        </w:rPr>
        <w:t>se subelementy</w:t>
      </w:r>
      <w:r w:rsidRPr="00620C2D">
        <w:rPr>
          <w:b/>
          <w:bCs/>
          <w:i/>
          <w:iCs/>
        </w:rPr>
        <w:t xml:space="preserve"> Stop lat </w:t>
      </w:r>
      <w:r w:rsidRPr="00620C2D">
        <w:rPr>
          <w:bCs/>
          <w:i/>
          <w:iCs/>
        </w:rPr>
        <w:t>a</w:t>
      </w:r>
      <w:r w:rsidRPr="00620C2D">
        <w:rPr>
          <w:b/>
          <w:bCs/>
          <w:i/>
          <w:iCs/>
        </w:rPr>
        <w:t xml:space="preserve"> lng</w:t>
      </w:r>
    </w:p>
    <w:p w:rsidR="00F035AF" w:rsidRDefault="00F035AF" w:rsidP="00620C2D">
      <w:pPr>
        <w:rPr>
          <w:i/>
          <w:iCs/>
        </w:rPr>
      </w:pPr>
    </w:p>
    <w:p w:rsidR="00620C2D" w:rsidRPr="00620C2D" w:rsidRDefault="00620C2D" w:rsidP="00620C2D">
      <w:pPr>
        <w:rPr>
          <w:i/>
          <w:iCs/>
        </w:rPr>
      </w:pPr>
      <w:r w:rsidRPr="00620C2D">
        <w:rPr>
          <w:i/>
          <w:iCs/>
        </w:rPr>
        <w:t>Př.</w:t>
      </w:r>
      <w:r w:rsidR="00526AC8">
        <w:rPr>
          <w:i/>
          <w:iCs/>
        </w:rPr>
        <w:t>:</w:t>
      </w:r>
    </w:p>
    <w:p w:rsidR="00620C2D" w:rsidRDefault="00620C2D" w:rsidP="00620C2D">
      <w:pPr>
        <w:rPr>
          <w:i/>
          <w:iCs/>
        </w:rPr>
      </w:pPr>
      <w:r w:rsidRPr="00620C2D">
        <w:rPr>
          <w:i/>
          <w:iCs/>
        </w:rPr>
        <w:lastRenderedPageBreak/>
        <w:t>&lt;M xmlns:xsd="http://www.w3.org/2001/XMLSchema" xmlns:xsi="http://www.w3.org/2001/</w:t>
      </w:r>
      <w:r>
        <w:rPr>
          <w:i/>
          <w:iCs/>
        </w:rPr>
        <w:br/>
      </w:r>
      <w:r w:rsidRPr="00620C2D">
        <w:rPr>
          <w:i/>
          <w:iCs/>
        </w:rPr>
        <w:t>XMLSchema-instance"&gt;&lt;stops tm="2013-05-01T23:30:00.0383718Z"&gt;&lt;VehicleGroup&gt;&lt;dopr id="238" alias="OAD Kolín" /&gt;&lt;imei&gt;643700&lt;/imei&gt;&lt;imei&gt;644419&lt;/imei&gt;&lt;imei&gt;644302</w:t>
      </w:r>
      <w:r>
        <w:rPr>
          <w:i/>
          <w:iCs/>
        </w:rPr>
        <w:br/>
      </w:r>
      <w:r w:rsidRPr="00620C2D">
        <w:rPr>
          <w:i/>
          <w:iCs/>
        </w:rPr>
        <w:t>&lt;/imei&gt;&lt;imei&gt;644153&lt;/imei&gt;&lt;imei&gt;644443&lt;/i</w:t>
      </w:r>
      <w:r>
        <w:rPr>
          <w:i/>
          <w:iCs/>
        </w:rPr>
        <w:t xml:space="preserve">mei&gt;&lt;Table&gt;&lt;Stop </w:t>
      </w:r>
      <w:r w:rsidRPr="00620C2D">
        <w:rPr>
          <w:i/>
          <w:iCs/>
        </w:rPr>
        <w:t>lat="49.46271" lng="14.76962" /&gt;&lt;Stop lat="49.53116" lng="14.80827" /&gt;&lt;Stop lat="49.56512" lng="14.82307" /&gt;&lt;Stop lat="49.59700" lng="14.84005" /&gt;&lt;Stop lat="49.63422" lng="14.84472" /&gt;&lt;Stop lat="50.06340" lng="15.12159" /&gt; &lt;/Table&gt;&lt;/VehicleGroup&gt;</w:t>
      </w:r>
      <w:r>
        <w:rPr>
          <w:i/>
          <w:iCs/>
        </w:rPr>
        <w:br/>
      </w:r>
      <w:r w:rsidRPr="00620C2D">
        <w:rPr>
          <w:i/>
          <w:iCs/>
        </w:rPr>
        <w:t>&lt;/stops&gt;&lt;/M&gt;</w:t>
      </w:r>
    </w:p>
    <w:p w:rsidR="00615088" w:rsidRDefault="00615088" w:rsidP="00615088">
      <w:pPr>
        <w:pStyle w:val="Nadpis1"/>
      </w:pPr>
      <w:bookmarkStart w:id="45" w:name="_Toc453050908"/>
      <w:r>
        <w:t>Systém MPV</w:t>
      </w:r>
      <w:bookmarkEnd w:id="45"/>
    </w:p>
    <w:p w:rsidR="00A603F9" w:rsidRDefault="00A603F9" w:rsidP="00A603F9">
      <w:r>
        <w:t xml:space="preserve">Systém MPV slouží ke sledování provozu vozidel. Skládá se ze dvou aplikací: </w:t>
      </w:r>
    </w:p>
    <w:p w:rsidR="00A603F9" w:rsidRDefault="00A603F9" w:rsidP="00A603F9">
      <w:pPr>
        <w:pStyle w:val="Odstavecseseznamem"/>
        <w:numPr>
          <w:ilvl w:val="0"/>
          <w:numId w:val="36"/>
        </w:numPr>
      </w:pPr>
      <w:r w:rsidRPr="00A603F9">
        <w:rPr>
          <w:b/>
        </w:rPr>
        <w:t>MPVDesktop</w:t>
      </w:r>
      <w:r>
        <w:t xml:space="preserve"> </w:t>
      </w:r>
    </w:p>
    <w:p w:rsidR="00615088" w:rsidRDefault="00A603F9" w:rsidP="00A603F9">
      <w:pPr>
        <w:pStyle w:val="Odstavecseseznamem"/>
        <w:numPr>
          <w:ilvl w:val="0"/>
          <w:numId w:val="36"/>
        </w:numPr>
      </w:pPr>
      <w:r w:rsidRPr="00A603F9">
        <w:rPr>
          <w:b/>
        </w:rPr>
        <w:t>MPVNet</w:t>
      </w:r>
    </w:p>
    <w:p w:rsidR="00A603F9" w:rsidRDefault="00A603F9" w:rsidP="00A603F9">
      <w:pPr>
        <w:pStyle w:val="Nadpis2"/>
      </w:pPr>
      <w:bookmarkStart w:id="46" w:name="_Toc453050909"/>
      <w:r>
        <w:t>MPVDesktop</w:t>
      </w:r>
      <w:bookmarkEnd w:id="46"/>
    </w:p>
    <w:p w:rsidR="00A603F9" w:rsidRDefault="00A603F9" w:rsidP="00A603F9">
      <w:r>
        <w:t>MPVDesktop je aplikace v operačním systému Windows a k jejímu provozu je potřeba, aby byl na počítači nainstalován Framework .Net 4.0. Aplikace se instaluje na počítač uživatele, ale data jsou uložena na vzdáleném serveru.</w:t>
      </w:r>
      <w:r w:rsidR="000A1750">
        <w:t xml:space="preserve"> Aplikaci, společně s přihlašovacími údaji, obdrží </w:t>
      </w:r>
      <w:r w:rsidR="00F271E1">
        <w:t>D</w:t>
      </w:r>
      <w:r w:rsidR="000A1750">
        <w:t>opravce po dohodě s </w:t>
      </w:r>
      <w:r w:rsidR="00F271E1">
        <w:t>Koordinátorem</w:t>
      </w:r>
      <w:r w:rsidR="000A1750">
        <w:t>.</w:t>
      </w:r>
    </w:p>
    <w:p w:rsidR="00A603F9" w:rsidRDefault="00A603F9" w:rsidP="00A603F9">
      <w:r>
        <w:t xml:space="preserve">MPVDesktop slouží k definici číselníků, k nastavování práv uživatelů, k zasílání zpráv do vozů a ke sledování automatických zpráv o návaznostech.  </w:t>
      </w:r>
    </w:p>
    <w:p w:rsidR="00A603F9" w:rsidRDefault="00712BA6" w:rsidP="00A603F9">
      <w:r>
        <w:t xml:space="preserve">K zajištění správné funkčnosti </w:t>
      </w:r>
      <w:r w:rsidR="000A1750">
        <w:t xml:space="preserve">systému Centrálního dispečinku je zapotřebí, aby byla udržována databáze číselníků vozidel dopravců zapojených do IDS ZK. </w:t>
      </w:r>
    </w:p>
    <w:p w:rsidR="004972B9" w:rsidRDefault="000A1750" w:rsidP="000A1750">
      <w:r>
        <w:t xml:space="preserve">Dopravce je tedy povinen, při zapojování do systému Centrálního dispečinku, </w:t>
      </w:r>
      <w:r w:rsidR="003D0555" w:rsidRPr="003D0555">
        <w:t xml:space="preserve">nejpozději však 30 dní před Zahájením provozu, </w:t>
      </w:r>
      <w:r>
        <w:t xml:space="preserve">dodat </w:t>
      </w:r>
      <w:r w:rsidR="00D100DF">
        <w:t xml:space="preserve">Koordinátorovi </w:t>
      </w:r>
      <w:r>
        <w:t>seznam vozidel v elektronické podobě</w:t>
      </w:r>
      <w:r w:rsidR="00D100DF">
        <w:t xml:space="preserve"> (nejlépe formát XLS)</w:t>
      </w:r>
      <w:r w:rsidR="004972B9">
        <w:t xml:space="preserve"> </w:t>
      </w:r>
      <w:r>
        <w:t>s</w:t>
      </w:r>
      <w:r w:rsidR="004972B9">
        <w:t xml:space="preserve"> následujícími </w:t>
      </w:r>
      <w:r>
        <w:t>informacemi</w:t>
      </w:r>
      <w:r w:rsidR="004972B9">
        <w:t>:</w:t>
      </w:r>
    </w:p>
    <w:p w:rsidR="004972B9" w:rsidRPr="004972B9" w:rsidRDefault="004972B9" w:rsidP="004972B9">
      <w:pPr>
        <w:pStyle w:val="Odstavecseseznamem"/>
        <w:numPr>
          <w:ilvl w:val="0"/>
          <w:numId w:val="39"/>
        </w:numPr>
      </w:pPr>
      <w:r w:rsidRPr="004972B9">
        <w:rPr>
          <w:b/>
        </w:rPr>
        <w:t>Evidenční číslo</w:t>
      </w:r>
      <w:r w:rsidRPr="004972B9">
        <w:t xml:space="preserve"> – je číslo, které je nastříkané přímo na voze. Musí být</w:t>
      </w:r>
      <w:r>
        <w:t xml:space="preserve"> jednoznačné v rámci dopravce.</w:t>
      </w:r>
    </w:p>
    <w:p w:rsidR="004972B9" w:rsidRPr="004972B9" w:rsidRDefault="004972B9" w:rsidP="004972B9">
      <w:pPr>
        <w:pStyle w:val="Odstavecseseznamem"/>
        <w:numPr>
          <w:ilvl w:val="0"/>
          <w:numId w:val="39"/>
        </w:numPr>
      </w:pPr>
      <w:r w:rsidRPr="004972B9">
        <w:rPr>
          <w:b/>
        </w:rPr>
        <w:t>RZ</w:t>
      </w:r>
      <w:r w:rsidRPr="004972B9">
        <w:t xml:space="preserve"> – je </w:t>
      </w:r>
      <w:r w:rsidR="00D100DF">
        <w:t>registrační značka (</w:t>
      </w:r>
      <w:r w:rsidRPr="004972B9">
        <w:t>SPZ</w:t>
      </w:r>
      <w:r w:rsidR="00D100DF">
        <w:t>)</w:t>
      </w:r>
      <w:r w:rsidRPr="004972B9">
        <w:t xml:space="preserve"> vozu</w:t>
      </w:r>
    </w:p>
    <w:p w:rsidR="006A5F05" w:rsidRDefault="004972B9" w:rsidP="004972B9">
      <w:pPr>
        <w:pStyle w:val="Odstavecseseznamem"/>
        <w:numPr>
          <w:ilvl w:val="0"/>
          <w:numId w:val="39"/>
        </w:numPr>
      </w:pPr>
      <w:r w:rsidRPr="006A5F05">
        <w:rPr>
          <w:b/>
        </w:rPr>
        <w:lastRenderedPageBreak/>
        <w:t>IMEI</w:t>
      </w:r>
      <w:r w:rsidRPr="004972B9">
        <w:t xml:space="preserve"> – je číslo, které zasílá provozovatel </w:t>
      </w:r>
      <w:r w:rsidR="00D100DF">
        <w:t xml:space="preserve">odbavovacího zařízení Dopravce </w:t>
      </w:r>
      <w:r w:rsidRPr="004972B9">
        <w:t>ve zprávách z vozidel. Toto číslo musí být jednoznačné v rámci celého systému</w:t>
      </w:r>
      <w:r w:rsidR="00D100DF">
        <w:t xml:space="preserve"> Centrálního </w:t>
      </w:r>
      <w:r w:rsidR="00A55320">
        <w:br/>
      </w:r>
      <w:r w:rsidR="00D100DF">
        <w:t>dispečinku</w:t>
      </w:r>
      <w:r w:rsidRPr="004972B9">
        <w:t xml:space="preserve">. Správně by se mělo jednat o </w:t>
      </w:r>
      <w:r w:rsidRPr="006A5F05">
        <w:rPr>
          <w:b/>
        </w:rPr>
        <w:t>imei modemu</w:t>
      </w:r>
      <w:r w:rsidR="006A5F05">
        <w:rPr>
          <w:b/>
        </w:rPr>
        <w:t xml:space="preserve"> </w:t>
      </w:r>
      <w:r w:rsidR="006A5F05">
        <w:t>odbavovacího zařízení</w:t>
      </w:r>
      <w:r w:rsidRPr="004972B9">
        <w:t xml:space="preserve">. </w:t>
      </w:r>
    </w:p>
    <w:p w:rsidR="004972B9" w:rsidRPr="004972B9" w:rsidRDefault="004972B9" w:rsidP="004972B9">
      <w:pPr>
        <w:pStyle w:val="Odstavecseseznamem"/>
        <w:numPr>
          <w:ilvl w:val="0"/>
          <w:numId w:val="39"/>
        </w:numPr>
      </w:pPr>
      <w:r w:rsidRPr="006A5F05">
        <w:rPr>
          <w:b/>
        </w:rPr>
        <w:t>Značka vozu</w:t>
      </w:r>
      <w:r w:rsidRPr="004972B9">
        <w:t xml:space="preserve"> – v aplikaci se nevyužívá, slouží pouze pro přehled</w:t>
      </w:r>
    </w:p>
    <w:p w:rsidR="004972B9" w:rsidRPr="004972B9" w:rsidRDefault="004972B9" w:rsidP="004972B9">
      <w:pPr>
        <w:pStyle w:val="Odstavecseseznamem"/>
        <w:numPr>
          <w:ilvl w:val="0"/>
          <w:numId w:val="39"/>
        </w:numPr>
      </w:pPr>
      <w:r w:rsidRPr="004972B9">
        <w:rPr>
          <w:b/>
        </w:rPr>
        <w:t xml:space="preserve">Typ </w:t>
      </w:r>
      <w:r w:rsidRPr="004972B9">
        <w:t>– v aplikaci se využívá jako informace o nízkopodlažnosti. Existuje 8 typů (Sd, Kb, SdN, KbN, Md, MdN, Mn, MnN)</w:t>
      </w:r>
    </w:p>
    <w:p w:rsidR="004972B9" w:rsidRPr="004972B9" w:rsidRDefault="004972B9" w:rsidP="004972B9">
      <w:pPr>
        <w:numPr>
          <w:ilvl w:val="3"/>
          <w:numId w:val="37"/>
        </w:numPr>
      </w:pPr>
      <w:r w:rsidRPr="004972B9">
        <w:t>Sd - standardní bus</w:t>
      </w:r>
    </w:p>
    <w:p w:rsidR="004972B9" w:rsidRPr="004972B9" w:rsidRDefault="004972B9" w:rsidP="004972B9">
      <w:pPr>
        <w:numPr>
          <w:ilvl w:val="3"/>
          <w:numId w:val="37"/>
        </w:numPr>
      </w:pPr>
      <w:r w:rsidRPr="004972B9">
        <w:t>Kb - kloubový bus</w:t>
      </w:r>
    </w:p>
    <w:p w:rsidR="004972B9" w:rsidRPr="004972B9" w:rsidRDefault="004972B9" w:rsidP="004972B9">
      <w:pPr>
        <w:numPr>
          <w:ilvl w:val="3"/>
          <w:numId w:val="37"/>
        </w:numPr>
      </w:pPr>
      <w:r w:rsidRPr="004972B9">
        <w:t>Md</w:t>
      </w:r>
      <w:r w:rsidR="000A377F">
        <w:t xml:space="preserve"> – střední autobus</w:t>
      </w:r>
    </w:p>
    <w:p w:rsidR="004972B9" w:rsidRPr="004972B9" w:rsidRDefault="004972B9" w:rsidP="004972B9">
      <w:pPr>
        <w:numPr>
          <w:ilvl w:val="3"/>
          <w:numId w:val="37"/>
        </w:numPr>
      </w:pPr>
      <w:r w:rsidRPr="004972B9">
        <w:t>Mn - minibus</w:t>
      </w:r>
    </w:p>
    <w:p w:rsidR="004972B9" w:rsidRPr="004972B9" w:rsidRDefault="004972B9" w:rsidP="004972B9">
      <w:pPr>
        <w:numPr>
          <w:ilvl w:val="3"/>
          <w:numId w:val="37"/>
        </w:numPr>
      </w:pPr>
      <w:r w:rsidRPr="004972B9">
        <w:t>N – nízkopodlažní</w:t>
      </w:r>
    </w:p>
    <w:p w:rsidR="004972B9" w:rsidRDefault="004972B9" w:rsidP="000A1750">
      <w:pPr>
        <w:pStyle w:val="Odstavecseseznamem"/>
        <w:numPr>
          <w:ilvl w:val="0"/>
          <w:numId w:val="38"/>
        </w:numPr>
      </w:pPr>
      <w:r w:rsidRPr="004972B9">
        <w:rPr>
          <w:b/>
        </w:rPr>
        <w:t>ID EMTEST</w:t>
      </w:r>
      <w:r w:rsidRPr="004972B9">
        <w:t xml:space="preserve"> – je potřeba vyplnit pouze u vozů, které používají zařízení firmy EMTEST. Jedná se o identifikátor firmy (parametr pCompanyID), který dodá EMTEST a využívá se při zasílání zpráv do vozů přes webovou službu EMTEST. </w:t>
      </w:r>
    </w:p>
    <w:p w:rsidR="000A1750" w:rsidRPr="00A8482D" w:rsidRDefault="000A1750" w:rsidP="000A1750">
      <w:pPr>
        <w:rPr>
          <w:b/>
        </w:rPr>
      </w:pPr>
      <w:r w:rsidRPr="00A8482D">
        <w:rPr>
          <w:b/>
        </w:rPr>
        <w:t xml:space="preserve">Při změně jakéhokoliv údaje je </w:t>
      </w:r>
      <w:r w:rsidR="00C16D7E" w:rsidRPr="00A8482D">
        <w:rPr>
          <w:b/>
        </w:rPr>
        <w:t>D</w:t>
      </w:r>
      <w:r w:rsidRPr="00A8482D">
        <w:rPr>
          <w:b/>
        </w:rPr>
        <w:t>opravce povinen</w:t>
      </w:r>
      <w:r w:rsidR="004972B9" w:rsidRPr="00A8482D">
        <w:rPr>
          <w:b/>
        </w:rPr>
        <w:t>, a to neprodleně</w:t>
      </w:r>
      <w:r w:rsidRPr="00A8482D">
        <w:rPr>
          <w:b/>
        </w:rPr>
        <w:t>:</w:t>
      </w:r>
    </w:p>
    <w:p w:rsidR="000A1750" w:rsidRPr="00C5477E" w:rsidRDefault="000A1750" w:rsidP="000A1750">
      <w:r w:rsidRPr="00C5477E">
        <w:t>a)</w:t>
      </w:r>
      <w:r w:rsidRPr="00C5477E">
        <w:tab/>
        <w:t>upravit data</w:t>
      </w:r>
      <w:r w:rsidR="00C16D7E" w:rsidRPr="00C5477E">
        <w:t>bázi vzdáleně přístupem do MPVD</w:t>
      </w:r>
      <w:r w:rsidRPr="00C5477E">
        <w:t>esktop,</w:t>
      </w:r>
    </w:p>
    <w:p w:rsidR="000A1750" w:rsidRPr="00C5477E" w:rsidRDefault="000A1750" w:rsidP="000A1750">
      <w:r w:rsidRPr="00C5477E">
        <w:t>b)</w:t>
      </w:r>
      <w:r w:rsidRPr="00C5477E">
        <w:tab/>
        <w:t>nahlásit</w:t>
      </w:r>
      <w:r w:rsidR="004972B9" w:rsidRPr="00C5477E">
        <w:t xml:space="preserve"> každou změnu </w:t>
      </w:r>
      <w:r w:rsidR="00C16D7E" w:rsidRPr="00C5477E">
        <w:t>Koordinátorovi</w:t>
      </w:r>
      <w:r w:rsidR="004972B9" w:rsidRPr="00C5477E">
        <w:t>.</w:t>
      </w:r>
    </w:p>
    <w:p w:rsidR="004972B9" w:rsidRDefault="004972B9" w:rsidP="004972B9">
      <w:pPr>
        <w:pStyle w:val="Nadpis2"/>
      </w:pPr>
      <w:bookmarkStart w:id="47" w:name="_Toc453050910"/>
      <w:r>
        <w:t>MPVNet</w:t>
      </w:r>
      <w:bookmarkEnd w:id="47"/>
    </w:p>
    <w:p w:rsidR="004972B9" w:rsidRDefault="004972B9" w:rsidP="004972B9">
      <w:r>
        <w:t xml:space="preserve">Jedná se o </w:t>
      </w:r>
      <w:r w:rsidRPr="004972B9">
        <w:t>webov</w:t>
      </w:r>
      <w:r>
        <w:t>ou</w:t>
      </w:r>
      <w:r w:rsidRPr="004972B9">
        <w:t xml:space="preserve"> aplikac</w:t>
      </w:r>
      <w:r w:rsidR="00C16D7E">
        <w:t>i</w:t>
      </w:r>
      <w:r w:rsidRPr="004972B9">
        <w:t>, která slouží k sledování aktuálního pohybu vozů</w:t>
      </w:r>
      <w:r w:rsidR="00C16D7E">
        <w:t xml:space="preserve"> zapojených </w:t>
      </w:r>
      <w:r w:rsidR="00A55320">
        <w:br/>
      </w:r>
      <w:r w:rsidR="00C16D7E">
        <w:t>do systému Centrálního dispečinku</w:t>
      </w:r>
      <w:r w:rsidRPr="004972B9">
        <w:t xml:space="preserve">, zobrazování informací o zpožděních a vytváření </w:t>
      </w:r>
      <w:r w:rsidR="00A55320">
        <w:br/>
      </w:r>
      <w:r w:rsidRPr="004972B9">
        <w:t>statistických sestav.</w:t>
      </w:r>
    </w:p>
    <w:p w:rsidR="004972B9" w:rsidRPr="004972B9" w:rsidRDefault="00C16D7E" w:rsidP="004972B9">
      <w:r>
        <w:t>Koordinátor</w:t>
      </w:r>
      <w:r w:rsidR="004972B9" w:rsidRPr="004972B9">
        <w:t xml:space="preserve"> poskytne Dopravci přístup do aplikace MPV</w:t>
      </w:r>
      <w:r w:rsidR="00A36E21">
        <w:t>N</w:t>
      </w:r>
      <w:r w:rsidR="004972B9" w:rsidRPr="004972B9">
        <w:t>et</w:t>
      </w:r>
      <w:r w:rsidR="004972B9">
        <w:t xml:space="preserve">. </w:t>
      </w:r>
      <w:r w:rsidR="004972B9" w:rsidRPr="004972B9">
        <w:t>Tento přístup pro Dopravce bude omezen pouze na sledování v</w:t>
      </w:r>
      <w:r w:rsidR="004972B9">
        <w:t>lastních vozidel zapojených do IDS ZK.</w:t>
      </w:r>
    </w:p>
    <w:sectPr w:rsidR="004972B9" w:rsidRPr="004972B9" w:rsidSect="00F035AF">
      <w:headerReference w:type="default" r:id="rId15"/>
      <w:pgSz w:w="11910" w:h="16840"/>
      <w:pgMar w:top="1360" w:right="1300" w:bottom="280" w:left="1300" w:header="624" w:footer="70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03419" w:rsidRDefault="00E03419">
      <w:r>
        <w:separator/>
      </w:r>
    </w:p>
    <w:p w:rsidR="00E03419" w:rsidRDefault="00E03419"/>
  </w:endnote>
  <w:endnote w:type="continuationSeparator" w:id="0">
    <w:p w:rsidR="00E03419" w:rsidRDefault="00E03419">
      <w:r>
        <w:continuationSeparator/>
      </w:r>
    </w:p>
    <w:p w:rsidR="00E03419" w:rsidRDefault="00E034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C29C6" w:rsidRDefault="004C29C6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58084086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:rsidR="00842F81" w:rsidRDefault="00842F81" w:rsidP="00BD63C3">
        <w:pPr>
          <w:pStyle w:val="Zpat"/>
          <w:pBdr>
            <w:top w:val="single" w:sz="4" w:space="0" w:color="D9D9D9" w:themeColor="background1" w:themeShade="D9"/>
          </w:pBdr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C29C6">
          <w:rPr>
            <w:noProof/>
          </w:rPr>
          <w:t>9</w:t>
        </w:r>
        <w:r>
          <w:fldChar w:fldCharType="end"/>
        </w:r>
        <w:r>
          <w:t xml:space="preserve"> | </w:t>
        </w:r>
        <w:r>
          <w:rPr>
            <w:color w:val="808080" w:themeColor="background1" w:themeShade="80"/>
            <w:spacing w:val="60"/>
          </w:rPr>
          <w:t>Stránka</w:t>
        </w:r>
      </w:p>
    </w:sdtContent>
  </w:sdt>
  <w:p w:rsidR="00842F81" w:rsidRDefault="00842F81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C29C6" w:rsidRDefault="004C29C6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03419" w:rsidRDefault="00E03419">
      <w:r>
        <w:separator/>
      </w:r>
    </w:p>
    <w:p w:rsidR="00E03419" w:rsidRDefault="00E03419"/>
  </w:footnote>
  <w:footnote w:type="continuationSeparator" w:id="0">
    <w:p w:rsidR="00E03419" w:rsidRDefault="00E03419">
      <w:r>
        <w:continuationSeparator/>
      </w:r>
    </w:p>
    <w:p w:rsidR="00E03419" w:rsidRDefault="00E03419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C29C6" w:rsidRDefault="004C29C6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1A5C" w:rsidRPr="00F037ED" w:rsidRDefault="000E1A5C" w:rsidP="000E1A5C">
    <w:pPr>
      <w:tabs>
        <w:tab w:val="center" w:pos="4536"/>
        <w:tab w:val="right" w:pos="9072"/>
      </w:tabs>
      <w:spacing w:after="0" w:line="240" w:lineRule="auto"/>
      <w:jc w:val="right"/>
      <w:rPr>
        <w:rFonts w:asciiTheme="minorHAnsi" w:eastAsiaTheme="minorHAnsi" w:hAnsiTheme="minorHAnsi" w:cstheme="minorBidi"/>
        <w:sz w:val="22"/>
        <w:szCs w:val="22"/>
        <w:lang w:eastAsia="en-US"/>
      </w:rPr>
    </w:pPr>
    <w:r w:rsidRPr="00F037ED">
      <w:rPr>
        <w:rFonts w:ascii="Cambria" w:hAnsi="Cambria"/>
        <w:color w:val="7F7F7F"/>
        <w:sz w:val="20"/>
        <w:szCs w:val="20"/>
        <w:lang w:eastAsia="en-US" w:bidi="en-US"/>
      </w:rPr>
      <w:tab/>
    </w:r>
    <w:r w:rsidRPr="00F037ED">
      <w:rPr>
        <w:rFonts w:asciiTheme="minorHAnsi" w:eastAsiaTheme="minorHAnsi" w:hAnsiTheme="minorHAnsi" w:cstheme="minorBidi"/>
        <w:noProof/>
        <w:sz w:val="22"/>
        <w:szCs w:val="22"/>
      </w:rPr>
      <w:drawing>
        <wp:anchor distT="0" distB="0" distL="114300" distR="114300" simplePos="0" relativeHeight="251659264" behindDoc="0" locked="0" layoutInCell="1" allowOverlap="1" wp14:anchorId="0839E1E5" wp14:editId="2F9BC065">
          <wp:simplePos x="0" y="0"/>
          <wp:positionH relativeFrom="column">
            <wp:posOffset>-1905</wp:posOffset>
          </wp:positionH>
          <wp:positionV relativeFrom="paragraph">
            <wp:posOffset>3175</wp:posOffset>
          </wp:positionV>
          <wp:extent cx="1025525" cy="416560"/>
          <wp:effectExtent l="0" t="0" r="3175" b="2540"/>
          <wp:wrapSquare wrapText="bothSides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z názvu - 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5525" cy="4165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037ED">
      <w:rPr>
        <w:rFonts w:asciiTheme="minorHAnsi" w:eastAsiaTheme="minorHAnsi" w:hAnsiTheme="minorHAnsi" w:cstheme="minorBidi"/>
        <w:color w:val="1F497D" w:themeColor="text2"/>
        <w:sz w:val="22"/>
        <w:szCs w:val="22"/>
        <w:lang w:eastAsia="en-US"/>
      </w:rPr>
      <w:t xml:space="preserve">Příloha č. </w:t>
    </w:r>
    <w:r>
      <w:rPr>
        <w:rFonts w:asciiTheme="minorHAnsi" w:eastAsiaTheme="minorHAnsi" w:hAnsiTheme="minorHAnsi" w:cstheme="minorBidi"/>
        <w:color w:val="1F497D" w:themeColor="text2"/>
        <w:sz w:val="22"/>
        <w:szCs w:val="22"/>
        <w:lang w:eastAsia="en-US"/>
      </w:rPr>
      <w:t>8</w:t>
    </w:r>
    <w:r w:rsidRPr="00F037ED">
      <w:rPr>
        <w:rFonts w:asciiTheme="minorHAnsi" w:eastAsiaTheme="minorHAnsi" w:hAnsiTheme="minorHAnsi" w:cstheme="minorBidi"/>
        <w:color w:val="1F497D" w:themeColor="text2"/>
        <w:sz w:val="22"/>
        <w:szCs w:val="22"/>
        <w:lang w:eastAsia="en-US"/>
      </w:rPr>
      <w:t xml:space="preserve"> Smlouvy o přistoupení k IDS ZK</w:t>
    </w:r>
  </w:p>
  <w:p w:rsidR="000E1A5C" w:rsidRPr="00F037ED" w:rsidRDefault="000E1A5C" w:rsidP="000E1A5C">
    <w:pPr>
      <w:tabs>
        <w:tab w:val="center" w:pos="4536"/>
        <w:tab w:val="left" w:pos="5816"/>
        <w:tab w:val="right" w:pos="8788"/>
        <w:tab w:val="right" w:pos="9072"/>
      </w:tabs>
      <w:jc w:val="right"/>
      <w:rPr>
        <w:rFonts w:asciiTheme="minorHAnsi" w:eastAsiaTheme="minorHAnsi" w:hAnsiTheme="minorHAnsi" w:cstheme="minorBidi"/>
        <w:b/>
        <w:color w:val="1F497D" w:themeColor="text2"/>
        <w:sz w:val="22"/>
        <w:szCs w:val="22"/>
        <w:lang w:eastAsia="en-US"/>
      </w:rPr>
    </w:pPr>
    <w:r>
      <w:rPr>
        <w:rFonts w:asciiTheme="minorHAnsi" w:eastAsiaTheme="minorHAnsi" w:hAnsiTheme="minorHAnsi" w:cstheme="minorBidi"/>
        <w:b/>
        <w:color w:val="1F497D" w:themeColor="text2"/>
        <w:sz w:val="22"/>
        <w:szCs w:val="22"/>
        <w:lang w:eastAsia="en-US"/>
      </w:rPr>
      <w:tab/>
      <w:t xml:space="preserve">Centrální dispečink </w:t>
    </w:r>
    <w:r w:rsidRPr="005B6B88">
      <w:rPr>
        <w:rFonts w:asciiTheme="minorHAnsi" w:eastAsiaTheme="minorHAnsi" w:hAnsiTheme="minorHAnsi" w:cstheme="minorBidi"/>
        <w:b/>
        <w:color w:val="1F497D" w:themeColor="text2"/>
        <w:sz w:val="22"/>
        <w:szCs w:val="22"/>
        <w:lang w:eastAsia="en-US"/>
      </w:rPr>
      <w:t>Zlínského kraje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6457" w:rsidRDefault="00686457">
    <w:pPr>
      <w:pStyle w:val="Zhlav"/>
    </w:pPr>
    <w:r>
      <w:tab/>
    </w:r>
    <w:r>
      <w:tab/>
    </w:r>
    <w:r w:rsidR="004C29C6">
      <w:rPr>
        <w:rFonts w:ascii="Arial" w:hAnsi="Arial" w:cs="Arial"/>
        <w:b/>
      </w:rPr>
      <w:t>Příloha č. 0795</w:t>
    </w:r>
    <w:r w:rsidR="004C29C6">
      <w:rPr>
        <w:rFonts w:ascii="Arial" w:hAnsi="Arial" w:cs="Arial"/>
        <w:b/>
      </w:rPr>
      <w:t>-18-P44</w:t>
    </w:r>
    <w:bookmarkStart w:id="0" w:name="_GoBack"/>
    <w:bookmarkEnd w:id="0"/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035AF" w:rsidRPr="00F037ED" w:rsidRDefault="00F035AF" w:rsidP="00F035AF">
    <w:pPr>
      <w:tabs>
        <w:tab w:val="center" w:pos="4536"/>
        <w:tab w:val="right" w:pos="9072"/>
      </w:tabs>
      <w:spacing w:after="0" w:line="240" w:lineRule="auto"/>
      <w:jc w:val="right"/>
      <w:rPr>
        <w:rFonts w:asciiTheme="minorHAnsi" w:eastAsiaTheme="minorHAnsi" w:hAnsiTheme="minorHAnsi" w:cstheme="minorBidi"/>
        <w:sz w:val="22"/>
        <w:szCs w:val="22"/>
        <w:lang w:eastAsia="en-US"/>
      </w:rPr>
    </w:pPr>
    <w:r w:rsidRPr="00F037ED">
      <w:rPr>
        <w:rFonts w:ascii="Cambria" w:hAnsi="Cambria"/>
        <w:color w:val="7F7F7F"/>
        <w:sz w:val="20"/>
        <w:szCs w:val="20"/>
        <w:lang w:eastAsia="en-US" w:bidi="en-US"/>
      </w:rPr>
      <w:tab/>
    </w:r>
    <w:r w:rsidRPr="00F037ED">
      <w:rPr>
        <w:rFonts w:asciiTheme="minorHAnsi" w:eastAsiaTheme="minorHAnsi" w:hAnsiTheme="minorHAnsi" w:cstheme="minorBidi"/>
        <w:noProof/>
        <w:sz w:val="22"/>
        <w:szCs w:val="22"/>
      </w:rPr>
      <w:drawing>
        <wp:anchor distT="0" distB="0" distL="114300" distR="114300" simplePos="0" relativeHeight="251661312" behindDoc="0" locked="0" layoutInCell="1" allowOverlap="1" wp14:anchorId="13335020" wp14:editId="3295953F">
          <wp:simplePos x="0" y="0"/>
          <wp:positionH relativeFrom="column">
            <wp:posOffset>-1905</wp:posOffset>
          </wp:positionH>
          <wp:positionV relativeFrom="paragraph">
            <wp:posOffset>3175</wp:posOffset>
          </wp:positionV>
          <wp:extent cx="1025525" cy="416560"/>
          <wp:effectExtent l="0" t="0" r="3175" b="2540"/>
          <wp:wrapSquare wrapText="bothSides"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z názvu - 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5525" cy="4165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037ED">
      <w:rPr>
        <w:rFonts w:asciiTheme="minorHAnsi" w:eastAsiaTheme="minorHAnsi" w:hAnsiTheme="minorHAnsi" w:cstheme="minorBidi"/>
        <w:color w:val="1F497D" w:themeColor="text2"/>
        <w:sz w:val="22"/>
        <w:szCs w:val="22"/>
        <w:lang w:eastAsia="en-US"/>
      </w:rPr>
      <w:t xml:space="preserve">Příloha č. </w:t>
    </w:r>
    <w:r>
      <w:rPr>
        <w:rFonts w:asciiTheme="minorHAnsi" w:eastAsiaTheme="minorHAnsi" w:hAnsiTheme="minorHAnsi" w:cstheme="minorBidi"/>
        <w:color w:val="1F497D" w:themeColor="text2"/>
        <w:sz w:val="22"/>
        <w:szCs w:val="22"/>
        <w:lang w:eastAsia="en-US"/>
      </w:rPr>
      <w:t>8</w:t>
    </w:r>
    <w:r w:rsidRPr="00F037ED">
      <w:rPr>
        <w:rFonts w:asciiTheme="minorHAnsi" w:eastAsiaTheme="minorHAnsi" w:hAnsiTheme="minorHAnsi" w:cstheme="minorBidi"/>
        <w:color w:val="1F497D" w:themeColor="text2"/>
        <w:sz w:val="22"/>
        <w:szCs w:val="22"/>
        <w:lang w:eastAsia="en-US"/>
      </w:rPr>
      <w:t xml:space="preserve"> Smlouvy o přistoupení k IDS ZK</w:t>
    </w:r>
  </w:p>
  <w:p w:rsidR="00F035AF" w:rsidRPr="00F037ED" w:rsidRDefault="00F035AF" w:rsidP="00F035AF">
    <w:pPr>
      <w:tabs>
        <w:tab w:val="center" w:pos="4536"/>
        <w:tab w:val="left" w:pos="5816"/>
        <w:tab w:val="right" w:pos="8788"/>
        <w:tab w:val="right" w:pos="9072"/>
      </w:tabs>
      <w:jc w:val="right"/>
      <w:rPr>
        <w:rFonts w:asciiTheme="minorHAnsi" w:eastAsiaTheme="minorHAnsi" w:hAnsiTheme="minorHAnsi" w:cstheme="minorBidi"/>
        <w:b/>
        <w:color w:val="1F497D" w:themeColor="text2"/>
        <w:sz w:val="22"/>
        <w:szCs w:val="22"/>
        <w:lang w:eastAsia="en-US"/>
      </w:rPr>
    </w:pPr>
    <w:r>
      <w:rPr>
        <w:rFonts w:asciiTheme="minorHAnsi" w:eastAsiaTheme="minorHAnsi" w:hAnsiTheme="minorHAnsi" w:cstheme="minorBidi"/>
        <w:b/>
        <w:color w:val="1F497D" w:themeColor="text2"/>
        <w:sz w:val="22"/>
        <w:szCs w:val="22"/>
        <w:lang w:eastAsia="en-US"/>
      </w:rPr>
      <w:tab/>
      <w:t xml:space="preserve">Centrální dispečink </w:t>
    </w:r>
    <w:r w:rsidRPr="005B6B88">
      <w:rPr>
        <w:rFonts w:asciiTheme="minorHAnsi" w:eastAsiaTheme="minorHAnsi" w:hAnsiTheme="minorHAnsi" w:cstheme="minorBidi"/>
        <w:b/>
        <w:color w:val="1F497D" w:themeColor="text2"/>
        <w:sz w:val="22"/>
        <w:szCs w:val="22"/>
        <w:lang w:eastAsia="en-US"/>
      </w:rPr>
      <w:t>Zlínského kraje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B"/>
    <w:multiLevelType w:val="multilevel"/>
    <w:tmpl w:val="9B906994"/>
    <w:lvl w:ilvl="0">
      <w:start w:val="1"/>
      <w:numFmt w:val="decimal"/>
      <w:lvlText w:val="%1.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83570C"/>
    <w:multiLevelType w:val="hybridMultilevel"/>
    <w:tmpl w:val="4FEA55C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E17954"/>
    <w:multiLevelType w:val="hybridMultilevel"/>
    <w:tmpl w:val="DF44C27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404EA9"/>
    <w:multiLevelType w:val="hybridMultilevel"/>
    <w:tmpl w:val="C476626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3FC08F7"/>
    <w:multiLevelType w:val="hybridMultilevel"/>
    <w:tmpl w:val="2DDA7F7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5554F21"/>
    <w:multiLevelType w:val="hybridMultilevel"/>
    <w:tmpl w:val="B8D685B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5653257"/>
    <w:multiLevelType w:val="hybridMultilevel"/>
    <w:tmpl w:val="E232203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1E759C"/>
    <w:multiLevelType w:val="multilevel"/>
    <w:tmpl w:val="2542B3D2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 w15:restartNumberingAfterBreak="0">
    <w:nsid w:val="0F3B0229"/>
    <w:multiLevelType w:val="hybridMultilevel"/>
    <w:tmpl w:val="6510A21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0BE07E1"/>
    <w:multiLevelType w:val="hybridMultilevel"/>
    <w:tmpl w:val="C07CE3B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051608"/>
    <w:multiLevelType w:val="hybridMultilevel"/>
    <w:tmpl w:val="E5581F92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880280C"/>
    <w:multiLevelType w:val="hybridMultilevel"/>
    <w:tmpl w:val="0B4A59B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C0010B"/>
    <w:multiLevelType w:val="hybridMultilevel"/>
    <w:tmpl w:val="420EA46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23157E6"/>
    <w:multiLevelType w:val="hybridMultilevel"/>
    <w:tmpl w:val="AD2ACFB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C83337"/>
    <w:multiLevelType w:val="hybridMultilevel"/>
    <w:tmpl w:val="CA56C264"/>
    <w:lvl w:ilvl="0" w:tplc="1AA0EB08">
      <w:start w:val="1"/>
      <w:numFmt w:val="upperRoman"/>
      <w:pStyle w:val="Obsah1"/>
      <w:lvlText w:val="%1"/>
      <w:lvlJc w:val="left"/>
      <w:pPr>
        <w:tabs>
          <w:tab w:val="num" w:pos="720"/>
        </w:tabs>
        <w:ind w:left="180" w:hanging="180"/>
      </w:pPr>
      <w:rPr>
        <w:rFonts w:hint="default"/>
        <w:b/>
        <w:i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F865296"/>
    <w:multiLevelType w:val="hybridMultilevel"/>
    <w:tmpl w:val="0CA099E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007A57"/>
    <w:multiLevelType w:val="hybridMultilevel"/>
    <w:tmpl w:val="4FC0E4D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F254D1"/>
    <w:multiLevelType w:val="hybridMultilevel"/>
    <w:tmpl w:val="467085D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98571C"/>
    <w:multiLevelType w:val="hybridMultilevel"/>
    <w:tmpl w:val="32EAAA0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0F07EF"/>
    <w:multiLevelType w:val="hybridMultilevel"/>
    <w:tmpl w:val="3762266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E767E77"/>
    <w:multiLevelType w:val="hybridMultilevel"/>
    <w:tmpl w:val="F0AA4DA2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FF14EE2"/>
    <w:multiLevelType w:val="hybridMultilevel"/>
    <w:tmpl w:val="E4D0BE9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3420E4B"/>
    <w:multiLevelType w:val="hybridMultilevel"/>
    <w:tmpl w:val="233E7D9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6DD4CE0"/>
    <w:multiLevelType w:val="hybridMultilevel"/>
    <w:tmpl w:val="F4168B02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9B90DD6"/>
    <w:multiLevelType w:val="hybridMultilevel"/>
    <w:tmpl w:val="DD06D46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815B68"/>
    <w:multiLevelType w:val="hybridMultilevel"/>
    <w:tmpl w:val="CCDE1F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732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452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17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289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61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33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05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772" w:hanging="360"/>
      </w:pPr>
      <w:rPr>
        <w:rFonts w:ascii="Wingdings" w:hAnsi="Wingdings" w:hint="default"/>
      </w:rPr>
    </w:lvl>
  </w:abstractNum>
  <w:abstractNum w:abstractNumId="26" w15:restartNumberingAfterBreak="0">
    <w:nsid w:val="53CB5B51"/>
    <w:multiLevelType w:val="hybridMultilevel"/>
    <w:tmpl w:val="0EBC940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4C258D7"/>
    <w:multiLevelType w:val="hybridMultilevel"/>
    <w:tmpl w:val="D0C6E58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3E1129"/>
    <w:multiLevelType w:val="hybridMultilevel"/>
    <w:tmpl w:val="FEE6698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A466C17"/>
    <w:multiLevelType w:val="hybridMultilevel"/>
    <w:tmpl w:val="DCAC345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6B71FD"/>
    <w:multiLevelType w:val="hybridMultilevel"/>
    <w:tmpl w:val="8DAEC7E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4FC651B"/>
    <w:multiLevelType w:val="multilevel"/>
    <w:tmpl w:val="1A5229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6A4222CC"/>
    <w:multiLevelType w:val="hybridMultilevel"/>
    <w:tmpl w:val="496AD1B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F9F73DF"/>
    <w:multiLevelType w:val="hybridMultilevel"/>
    <w:tmpl w:val="0550300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1B612F0"/>
    <w:multiLevelType w:val="hybridMultilevel"/>
    <w:tmpl w:val="0BA646B6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30D77F3"/>
    <w:multiLevelType w:val="hybridMultilevel"/>
    <w:tmpl w:val="E8BE81D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4DE4775"/>
    <w:multiLevelType w:val="hybridMultilevel"/>
    <w:tmpl w:val="09DCBF1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4DF61B9"/>
    <w:multiLevelType w:val="hybridMultilevel"/>
    <w:tmpl w:val="EAA2FCBE"/>
    <w:lvl w:ilvl="0" w:tplc="A10A71A2">
      <w:start w:val="1"/>
      <w:numFmt w:val="upperRoman"/>
      <w:pStyle w:val="st-slice"/>
      <w:lvlText w:val="%1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7A7D6FE8"/>
    <w:multiLevelType w:val="hybridMultilevel"/>
    <w:tmpl w:val="DDA4615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BCF01FF"/>
    <w:multiLevelType w:val="hybridMultilevel"/>
    <w:tmpl w:val="644C34D2"/>
    <w:lvl w:ilvl="0" w:tplc="69C8858E">
      <w:start w:val="1"/>
      <w:numFmt w:val="decimal"/>
      <w:pStyle w:val="Program"/>
      <w:lvlText w:val="%1"/>
      <w:lvlJc w:val="right"/>
      <w:pPr>
        <w:tabs>
          <w:tab w:val="num" w:pos="567"/>
        </w:tabs>
        <w:ind w:left="567" w:hanging="142"/>
      </w:pPr>
      <w:rPr>
        <w:rFonts w:hint="default"/>
        <w:b w:val="0"/>
        <w:i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9"/>
  </w:num>
  <w:num w:numId="2">
    <w:abstractNumId w:val="7"/>
  </w:num>
  <w:num w:numId="3">
    <w:abstractNumId w:val="14"/>
  </w:num>
  <w:num w:numId="4">
    <w:abstractNumId w:val="37"/>
  </w:num>
  <w:num w:numId="5">
    <w:abstractNumId w:val="5"/>
  </w:num>
  <w:num w:numId="6">
    <w:abstractNumId w:val="18"/>
  </w:num>
  <w:num w:numId="7">
    <w:abstractNumId w:val="21"/>
  </w:num>
  <w:num w:numId="8">
    <w:abstractNumId w:val="36"/>
  </w:num>
  <w:num w:numId="9">
    <w:abstractNumId w:val="16"/>
  </w:num>
  <w:num w:numId="10">
    <w:abstractNumId w:val="38"/>
  </w:num>
  <w:num w:numId="11">
    <w:abstractNumId w:val="33"/>
  </w:num>
  <w:num w:numId="12">
    <w:abstractNumId w:val="13"/>
  </w:num>
  <w:num w:numId="13">
    <w:abstractNumId w:val="22"/>
  </w:num>
  <w:num w:numId="14">
    <w:abstractNumId w:val="3"/>
  </w:num>
  <w:num w:numId="15">
    <w:abstractNumId w:val="4"/>
  </w:num>
  <w:num w:numId="16">
    <w:abstractNumId w:val="11"/>
  </w:num>
  <w:num w:numId="17">
    <w:abstractNumId w:val="26"/>
  </w:num>
  <w:num w:numId="18">
    <w:abstractNumId w:val="1"/>
  </w:num>
  <w:num w:numId="19">
    <w:abstractNumId w:val="9"/>
  </w:num>
  <w:num w:numId="20">
    <w:abstractNumId w:val="35"/>
  </w:num>
  <w:num w:numId="21">
    <w:abstractNumId w:val="23"/>
  </w:num>
  <w:num w:numId="22">
    <w:abstractNumId w:val="34"/>
  </w:num>
  <w:num w:numId="23">
    <w:abstractNumId w:val="15"/>
  </w:num>
  <w:num w:numId="24">
    <w:abstractNumId w:val="27"/>
  </w:num>
  <w:num w:numId="25">
    <w:abstractNumId w:val="19"/>
  </w:num>
  <w:num w:numId="26">
    <w:abstractNumId w:val="17"/>
  </w:num>
  <w:num w:numId="27">
    <w:abstractNumId w:val="2"/>
  </w:num>
  <w:num w:numId="28">
    <w:abstractNumId w:val="32"/>
  </w:num>
  <w:num w:numId="29">
    <w:abstractNumId w:val="8"/>
  </w:num>
  <w:num w:numId="30">
    <w:abstractNumId w:val="20"/>
  </w:num>
  <w:num w:numId="31">
    <w:abstractNumId w:val="10"/>
  </w:num>
  <w:num w:numId="32">
    <w:abstractNumId w:val="28"/>
  </w:num>
  <w:num w:numId="33">
    <w:abstractNumId w:val="0"/>
  </w:num>
  <w:num w:numId="34">
    <w:abstractNumId w:val="31"/>
  </w:num>
  <w:num w:numId="35">
    <w:abstractNumId w:val="12"/>
  </w:num>
  <w:num w:numId="36">
    <w:abstractNumId w:val="24"/>
  </w:num>
  <w:num w:numId="37">
    <w:abstractNumId w:val="25"/>
  </w:num>
  <w:num w:numId="38">
    <w:abstractNumId w:val="6"/>
  </w:num>
  <w:num w:numId="39">
    <w:abstractNumId w:val="29"/>
  </w:num>
  <w:num w:numId="40">
    <w:abstractNumId w:val="30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defaultTabStop w:val="709"/>
  <w:autoHyphenation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237A"/>
    <w:rsid w:val="00000705"/>
    <w:rsid w:val="000036A3"/>
    <w:rsid w:val="0001238A"/>
    <w:rsid w:val="00020B6D"/>
    <w:rsid w:val="00020DE2"/>
    <w:rsid w:val="00030CD7"/>
    <w:rsid w:val="0003191B"/>
    <w:rsid w:val="0004237A"/>
    <w:rsid w:val="00062522"/>
    <w:rsid w:val="00073176"/>
    <w:rsid w:val="000762DB"/>
    <w:rsid w:val="000A1750"/>
    <w:rsid w:val="000A377F"/>
    <w:rsid w:val="000A48CD"/>
    <w:rsid w:val="000A5788"/>
    <w:rsid w:val="000B0142"/>
    <w:rsid w:val="000B28E8"/>
    <w:rsid w:val="000C4AD7"/>
    <w:rsid w:val="000E1A5C"/>
    <w:rsid w:val="000E6654"/>
    <w:rsid w:val="000F71BA"/>
    <w:rsid w:val="00156D12"/>
    <w:rsid w:val="00166D69"/>
    <w:rsid w:val="001709B2"/>
    <w:rsid w:val="00172BFD"/>
    <w:rsid w:val="0018610F"/>
    <w:rsid w:val="00186452"/>
    <w:rsid w:val="001C1335"/>
    <w:rsid w:val="001E326B"/>
    <w:rsid w:val="00224904"/>
    <w:rsid w:val="002250A5"/>
    <w:rsid w:val="00230017"/>
    <w:rsid w:val="00240CC8"/>
    <w:rsid w:val="0024266A"/>
    <w:rsid w:val="0025497B"/>
    <w:rsid w:val="00263E2C"/>
    <w:rsid w:val="00264B7D"/>
    <w:rsid w:val="002654A0"/>
    <w:rsid w:val="002660AC"/>
    <w:rsid w:val="002712CB"/>
    <w:rsid w:val="00292157"/>
    <w:rsid w:val="00296421"/>
    <w:rsid w:val="00296D01"/>
    <w:rsid w:val="002B641D"/>
    <w:rsid w:val="002B773D"/>
    <w:rsid w:val="002D45F3"/>
    <w:rsid w:val="002E1BC9"/>
    <w:rsid w:val="002E1F42"/>
    <w:rsid w:val="002E658C"/>
    <w:rsid w:val="002F476D"/>
    <w:rsid w:val="002F4D8E"/>
    <w:rsid w:val="00303A6D"/>
    <w:rsid w:val="00304CFE"/>
    <w:rsid w:val="003212B7"/>
    <w:rsid w:val="0032193B"/>
    <w:rsid w:val="00324BFD"/>
    <w:rsid w:val="003767C3"/>
    <w:rsid w:val="00386798"/>
    <w:rsid w:val="003B1B6C"/>
    <w:rsid w:val="003B2E7C"/>
    <w:rsid w:val="003B74CB"/>
    <w:rsid w:val="003B772D"/>
    <w:rsid w:val="003D0555"/>
    <w:rsid w:val="003F6679"/>
    <w:rsid w:val="003F6B4A"/>
    <w:rsid w:val="004400FB"/>
    <w:rsid w:val="00443DD9"/>
    <w:rsid w:val="00483A35"/>
    <w:rsid w:val="004972B9"/>
    <w:rsid w:val="004A207A"/>
    <w:rsid w:val="004B27A6"/>
    <w:rsid w:val="004B7BB6"/>
    <w:rsid w:val="004C1CDA"/>
    <w:rsid w:val="004C29C6"/>
    <w:rsid w:val="004E11AF"/>
    <w:rsid w:val="00512EDC"/>
    <w:rsid w:val="00514806"/>
    <w:rsid w:val="00517087"/>
    <w:rsid w:val="00520FED"/>
    <w:rsid w:val="00526AC8"/>
    <w:rsid w:val="00551211"/>
    <w:rsid w:val="00554305"/>
    <w:rsid w:val="00567F25"/>
    <w:rsid w:val="00575273"/>
    <w:rsid w:val="0058283C"/>
    <w:rsid w:val="005A41E8"/>
    <w:rsid w:val="005A7F5E"/>
    <w:rsid w:val="005B501F"/>
    <w:rsid w:val="005C60F5"/>
    <w:rsid w:val="005C6687"/>
    <w:rsid w:val="005F094D"/>
    <w:rsid w:val="00605468"/>
    <w:rsid w:val="00615088"/>
    <w:rsid w:val="0061642F"/>
    <w:rsid w:val="00620C2D"/>
    <w:rsid w:val="00654AD8"/>
    <w:rsid w:val="0066539A"/>
    <w:rsid w:val="00676ACD"/>
    <w:rsid w:val="00677F8C"/>
    <w:rsid w:val="00682151"/>
    <w:rsid w:val="0068343F"/>
    <w:rsid w:val="00686457"/>
    <w:rsid w:val="0069634E"/>
    <w:rsid w:val="00697220"/>
    <w:rsid w:val="00697978"/>
    <w:rsid w:val="006A21A2"/>
    <w:rsid w:val="006A5F05"/>
    <w:rsid w:val="006A6BAF"/>
    <w:rsid w:val="006B29FC"/>
    <w:rsid w:val="00712BA6"/>
    <w:rsid w:val="00720E1E"/>
    <w:rsid w:val="0072572A"/>
    <w:rsid w:val="007323D0"/>
    <w:rsid w:val="00735CAB"/>
    <w:rsid w:val="0075089F"/>
    <w:rsid w:val="007607AA"/>
    <w:rsid w:val="007629A1"/>
    <w:rsid w:val="007C51D9"/>
    <w:rsid w:val="007D04A1"/>
    <w:rsid w:val="007F1707"/>
    <w:rsid w:val="00801BA3"/>
    <w:rsid w:val="0082629E"/>
    <w:rsid w:val="008337B6"/>
    <w:rsid w:val="008379BB"/>
    <w:rsid w:val="00842803"/>
    <w:rsid w:val="00842F81"/>
    <w:rsid w:val="00845551"/>
    <w:rsid w:val="00850149"/>
    <w:rsid w:val="008646FA"/>
    <w:rsid w:val="00871814"/>
    <w:rsid w:val="00873FBA"/>
    <w:rsid w:val="008A2FB9"/>
    <w:rsid w:val="008A44DA"/>
    <w:rsid w:val="008A65D3"/>
    <w:rsid w:val="008A76D6"/>
    <w:rsid w:val="008C7B20"/>
    <w:rsid w:val="008D7E4A"/>
    <w:rsid w:val="008E1E16"/>
    <w:rsid w:val="008E6443"/>
    <w:rsid w:val="008F0A13"/>
    <w:rsid w:val="009049ED"/>
    <w:rsid w:val="00906875"/>
    <w:rsid w:val="00911969"/>
    <w:rsid w:val="00912C44"/>
    <w:rsid w:val="00913585"/>
    <w:rsid w:val="00920FD8"/>
    <w:rsid w:val="009612E1"/>
    <w:rsid w:val="0096765A"/>
    <w:rsid w:val="00987C05"/>
    <w:rsid w:val="009938EB"/>
    <w:rsid w:val="009A03B4"/>
    <w:rsid w:val="009A1966"/>
    <w:rsid w:val="009C722E"/>
    <w:rsid w:val="009E0164"/>
    <w:rsid w:val="009F3DC9"/>
    <w:rsid w:val="00A10797"/>
    <w:rsid w:val="00A12111"/>
    <w:rsid w:val="00A13DA0"/>
    <w:rsid w:val="00A231EE"/>
    <w:rsid w:val="00A3427B"/>
    <w:rsid w:val="00A353F9"/>
    <w:rsid w:val="00A36E21"/>
    <w:rsid w:val="00A55320"/>
    <w:rsid w:val="00A55540"/>
    <w:rsid w:val="00A603F9"/>
    <w:rsid w:val="00A66329"/>
    <w:rsid w:val="00A8034D"/>
    <w:rsid w:val="00A83F5B"/>
    <w:rsid w:val="00A8482D"/>
    <w:rsid w:val="00A87FAF"/>
    <w:rsid w:val="00AA6AFF"/>
    <w:rsid w:val="00AB63E1"/>
    <w:rsid w:val="00AC78AC"/>
    <w:rsid w:val="00AF2936"/>
    <w:rsid w:val="00B140F6"/>
    <w:rsid w:val="00B20AC4"/>
    <w:rsid w:val="00B35B4B"/>
    <w:rsid w:val="00B40FC8"/>
    <w:rsid w:val="00B42229"/>
    <w:rsid w:val="00B47012"/>
    <w:rsid w:val="00B561E2"/>
    <w:rsid w:val="00B62D79"/>
    <w:rsid w:val="00B86597"/>
    <w:rsid w:val="00B910E4"/>
    <w:rsid w:val="00B915FB"/>
    <w:rsid w:val="00BB2FB7"/>
    <w:rsid w:val="00BC0437"/>
    <w:rsid w:val="00BC7901"/>
    <w:rsid w:val="00BD63C3"/>
    <w:rsid w:val="00BE1CB6"/>
    <w:rsid w:val="00C0449D"/>
    <w:rsid w:val="00C16D7E"/>
    <w:rsid w:val="00C16F12"/>
    <w:rsid w:val="00C416AF"/>
    <w:rsid w:val="00C5477E"/>
    <w:rsid w:val="00C84E89"/>
    <w:rsid w:val="00C949DE"/>
    <w:rsid w:val="00CA7D88"/>
    <w:rsid w:val="00CB0106"/>
    <w:rsid w:val="00CC1379"/>
    <w:rsid w:val="00CC1B9D"/>
    <w:rsid w:val="00CC5E99"/>
    <w:rsid w:val="00CD59F7"/>
    <w:rsid w:val="00CE02B6"/>
    <w:rsid w:val="00D031EF"/>
    <w:rsid w:val="00D07C0B"/>
    <w:rsid w:val="00D100DF"/>
    <w:rsid w:val="00D10C8E"/>
    <w:rsid w:val="00D12BF2"/>
    <w:rsid w:val="00D154C4"/>
    <w:rsid w:val="00D206A1"/>
    <w:rsid w:val="00D22018"/>
    <w:rsid w:val="00D22E5C"/>
    <w:rsid w:val="00D23BE2"/>
    <w:rsid w:val="00D25C7F"/>
    <w:rsid w:val="00D26327"/>
    <w:rsid w:val="00D51B61"/>
    <w:rsid w:val="00D640DD"/>
    <w:rsid w:val="00D71320"/>
    <w:rsid w:val="00DC0D2B"/>
    <w:rsid w:val="00DC3497"/>
    <w:rsid w:val="00DD45FF"/>
    <w:rsid w:val="00DE1381"/>
    <w:rsid w:val="00DE7B95"/>
    <w:rsid w:val="00DF179B"/>
    <w:rsid w:val="00E014E9"/>
    <w:rsid w:val="00E03419"/>
    <w:rsid w:val="00E13755"/>
    <w:rsid w:val="00E178E9"/>
    <w:rsid w:val="00E24251"/>
    <w:rsid w:val="00E354D2"/>
    <w:rsid w:val="00E3692F"/>
    <w:rsid w:val="00E46309"/>
    <w:rsid w:val="00E63844"/>
    <w:rsid w:val="00E63DDA"/>
    <w:rsid w:val="00E64A69"/>
    <w:rsid w:val="00E65E6F"/>
    <w:rsid w:val="00E71AD5"/>
    <w:rsid w:val="00E856F3"/>
    <w:rsid w:val="00E87E99"/>
    <w:rsid w:val="00EA2EB9"/>
    <w:rsid w:val="00EB2822"/>
    <w:rsid w:val="00EC010D"/>
    <w:rsid w:val="00EC4FD2"/>
    <w:rsid w:val="00ED14CD"/>
    <w:rsid w:val="00ED2589"/>
    <w:rsid w:val="00EE729C"/>
    <w:rsid w:val="00F035AF"/>
    <w:rsid w:val="00F126C5"/>
    <w:rsid w:val="00F259EE"/>
    <w:rsid w:val="00F271E1"/>
    <w:rsid w:val="00F30269"/>
    <w:rsid w:val="00F31ABA"/>
    <w:rsid w:val="00F3290A"/>
    <w:rsid w:val="00F3506C"/>
    <w:rsid w:val="00F3678A"/>
    <w:rsid w:val="00F3778E"/>
    <w:rsid w:val="00F4403B"/>
    <w:rsid w:val="00F541CC"/>
    <w:rsid w:val="00F56DA8"/>
    <w:rsid w:val="00F62769"/>
    <w:rsid w:val="00F91B6E"/>
    <w:rsid w:val="00F93F98"/>
    <w:rsid w:val="00FA5AA1"/>
    <w:rsid w:val="00FB01B7"/>
    <w:rsid w:val="00FB6AB1"/>
    <w:rsid w:val="00FC4EED"/>
    <w:rsid w:val="00FC52CF"/>
    <w:rsid w:val="00FE7317"/>
    <w:rsid w:val="00FF2E07"/>
    <w:rsid w:val="00FF75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5:docId w15:val="{0E01831F-0C59-49D2-98FB-192CECAE60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uiPriority="1" w:qFormat="1"/>
    <w:lsdException w:name="heading 3" w:uiPriority="1" w:qFormat="1"/>
    <w:lsdException w:name="heading 4" w:uiPriority="0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spacing w:after="120" w:line="360" w:lineRule="auto"/>
      <w:jc w:val="both"/>
    </w:pPr>
    <w:rPr>
      <w:sz w:val="24"/>
      <w:szCs w:val="24"/>
    </w:rPr>
  </w:style>
  <w:style w:type="paragraph" w:styleId="Nadpis1">
    <w:name w:val="heading 1"/>
    <w:aliases w:val="Ctrl+1"/>
    <w:basedOn w:val="Normln"/>
    <w:next w:val="Normln"/>
    <w:link w:val="Nadpis1Char"/>
    <w:uiPriority w:val="1"/>
    <w:qFormat/>
    <w:rsid w:val="00FB6AB1"/>
    <w:pPr>
      <w:keepNext/>
      <w:numPr>
        <w:numId w:val="2"/>
      </w:numPr>
      <w:tabs>
        <w:tab w:val="left" w:pos="567"/>
      </w:tabs>
      <w:spacing w:before="600" w:after="240"/>
      <w:ind w:left="431" w:hanging="431"/>
      <w:jc w:val="left"/>
      <w:outlineLvl w:val="0"/>
    </w:pPr>
    <w:rPr>
      <w:b/>
      <w:bCs/>
      <w:caps/>
      <w:kern w:val="28"/>
      <w:sz w:val="28"/>
      <w:szCs w:val="28"/>
    </w:rPr>
  </w:style>
  <w:style w:type="paragraph" w:styleId="Nadpis2">
    <w:name w:val="heading 2"/>
    <w:aliases w:val="Ctrl+2"/>
    <w:basedOn w:val="Normln"/>
    <w:next w:val="Normln"/>
    <w:link w:val="Nadpis2Char"/>
    <w:uiPriority w:val="1"/>
    <w:qFormat/>
    <w:pPr>
      <w:keepNext/>
      <w:numPr>
        <w:ilvl w:val="1"/>
        <w:numId w:val="2"/>
      </w:numPr>
      <w:tabs>
        <w:tab w:val="left" w:pos="851"/>
      </w:tabs>
      <w:spacing w:before="240"/>
      <w:jc w:val="left"/>
      <w:outlineLvl w:val="1"/>
    </w:pPr>
    <w:rPr>
      <w:b/>
      <w:bCs/>
      <w:sz w:val="28"/>
      <w:szCs w:val="28"/>
    </w:rPr>
  </w:style>
  <w:style w:type="paragraph" w:styleId="Nadpis3">
    <w:name w:val="heading 3"/>
    <w:aliases w:val="Ctrl+3"/>
    <w:basedOn w:val="Normln"/>
    <w:next w:val="Normln"/>
    <w:link w:val="Nadpis3Char"/>
    <w:uiPriority w:val="1"/>
    <w:qFormat/>
    <w:pPr>
      <w:keepNext/>
      <w:numPr>
        <w:ilvl w:val="2"/>
        <w:numId w:val="2"/>
      </w:numPr>
      <w:tabs>
        <w:tab w:val="left" w:pos="1134"/>
      </w:tabs>
      <w:spacing w:before="240"/>
      <w:jc w:val="left"/>
      <w:outlineLvl w:val="2"/>
    </w:pPr>
    <w:rPr>
      <w:b/>
      <w:bCs/>
    </w:rPr>
  </w:style>
  <w:style w:type="paragraph" w:styleId="Nadpis4">
    <w:name w:val="heading 4"/>
    <w:basedOn w:val="Normln"/>
    <w:next w:val="Normln"/>
    <w:pPr>
      <w:keepNext/>
      <w:numPr>
        <w:ilvl w:val="3"/>
        <w:numId w:val="2"/>
      </w:numPr>
      <w:spacing w:before="240"/>
      <w:jc w:val="left"/>
      <w:outlineLvl w:val="3"/>
    </w:pPr>
    <w:rPr>
      <w:b/>
      <w:bCs/>
      <w:i/>
      <w:iCs/>
    </w:rPr>
  </w:style>
  <w:style w:type="paragraph" w:styleId="Nadpis5">
    <w:name w:val="heading 5"/>
    <w:aliases w:val="Nepoužívaný 5"/>
    <w:basedOn w:val="Normln"/>
    <w:next w:val="Normln"/>
    <w:qFormat/>
    <w:pPr>
      <w:numPr>
        <w:ilvl w:val="4"/>
        <w:numId w:val="2"/>
      </w:numPr>
      <w:spacing w:before="240"/>
      <w:outlineLvl w:val="4"/>
    </w:pPr>
  </w:style>
  <w:style w:type="paragraph" w:styleId="Nadpis6">
    <w:name w:val="heading 6"/>
    <w:aliases w:val="Nepoužívaný 6"/>
    <w:basedOn w:val="Normln"/>
    <w:next w:val="Normln"/>
    <w:qFormat/>
    <w:pPr>
      <w:numPr>
        <w:ilvl w:val="5"/>
        <w:numId w:val="2"/>
      </w:numPr>
      <w:spacing w:before="240" w:after="60"/>
      <w:outlineLvl w:val="5"/>
    </w:pPr>
    <w:rPr>
      <w:i/>
      <w:iCs/>
      <w:sz w:val="22"/>
      <w:szCs w:val="22"/>
    </w:rPr>
  </w:style>
  <w:style w:type="paragraph" w:styleId="Nadpis7">
    <w:name w:val="heading 7"/>
    <w:aliases w:val="Nepoužívaný 7"/>
    <w:basedOn w:val="Normln"/>
    <w:next w:val="Normln"/>
    <w:qFormat/>
    <w:pPr>
      <w:numPr>
        <w:ilvl w:val="6"/>
        <w:numId w:val="2"/>
      </w:numPr>
      <w:spacing w:before="240" w:after="60"/>
      <w:outlineLvl w:val="6"/>
    </w:pPr>
  </w:style>
  <w:style w:type="paragraph" w:styleId="Nadpis8">
    <w:name w:val="heading 8"/>
    <w:aliases w:val="Nepoužívaný 8"/>
    <w:basedOn w:val="Normln"/>
    <w:next w:val="Normln"/>
    <w:qFormat/>
    <w:pPr>
      <w:numPr>
        <w:ilvl w:val="7"/>
        <w:numId w:val="2"/>
      </w:numPr>
      <w:spacing w:before="240" w:after="60"/>
      <w:outlineLvl w:val="7"/>
    </w:pPr>
    <w:rPr>
      <w:i/>
      <w:iCs/>
    </w:rPr>
  </w:style>
  <w:style w:type="paragraph" w:styleId="Nadpis9">
    <w:name w:val="heading 9"/>
    <w:aliases w:val="Nepoužívaný 9"/>
    <w:basedOn w:val="Normln"/>
    <w:next w:val="Normln"/>
    <w:qFormat/>
    <w:pPr>
      <w:numPr>
        <w:ilvl w:val="8"/>
        <w:numId w:val="2"/>
      </w:numPr>
      <w:spacing w:before="240" w:after="60"/>
      <w:outlineLvl w:val="8"/>
    </w:pPr>
    <w:rPr>
      <w:b/>
      <w:bCs/>
      <w:i/>
      <w:iCs/>
      <w:sz w:val="18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2">
    <w:name w:val="toc 2"/>
    <w:basedOn w:val="Normln"/>
    <w:next w:val="Normln"/>
    <w:autoRedefine/>
    <w:uiPriority w:val="39"/>
    <w:qFormat/>
    <w:pPr>
      <w:widowControl w:val="0"/>
      <w:tabs>
        <w:tab w:val="left" w:pos="567"/>
        <w:tab w:val="right" w:leader="dot" w:pos="8778"/>
      </w:tabs>
      <w:spacing w:before="60" w:after="60" w:line="240" w:lineRule="auto"/>
      <w:ind w:left="567" w:right="567" w:hanging="567"/>
      <w:jc w:val="left"/>
      <w:outlineLvl w:val="0"/>
    </w:pPr>
    <w:rPr>
      <w:b/>
      <w:caps/>
      <w:noProof/>
    </w:rPr>
  </w:style>
  <w:style w:type="paragraph" w:styleId="Obsah1">
    <w:name w:val="toc 1"/>
    <w:basedOn w:val="Normln"/>
    <w:next w:val="Normln"/>
    <w:autoRedefine/>
    <w:uiPriority w:val="1"/>
    <w:qFormat/>
    <w:pPr>
      <w:widowControl w:val="0"/>
      <w:numPr>
        <w:numId w:val="3"/>
      </w:numPr>
      <w:tabs>
        <w:tab w:val="left" w:pos="567"/>
        <w:tab w:val="right" w:leader="dot" w:pos="8777"/>
      </w:tabs>
      <w:spacing w:before="60" w:after="60" w:line="240" w:lineRule="auto"/>
      <w:ind w:right="567"/>
      <w:jc w:val="left"/>
      <w:outlineLvl w:val="0"/>
    </w:pPr>
    <w:rPr>
      <w:b/>
      <w:bCs/>
      <w:caps/>
      <w:noProof/>
      <w:szCs w:val="36"/>
    </w:rPr>
  </w:style>
  <w:style w:type="paragraph" w:styleId="Obsah3">
    <w:name w:val="toc 3"/>
    <w:basedOn w:val="Normln"/>
    <w:next w:val="Normln"/>
    <w:autoRedefine/>
    <w:uiPriority w:val="39"/>
    <w:qFormat/>
    <w:pPr>
      <w:keepNext/>
      <w:tabs>
        <w:tab w:val="left" w:pos="1418"/>
        <w:tab w:val="right" w:leader="dot" w:pos="8777"/>
      </w:tabs>
      <w:spacing w:before="60" w:after="60" w:line="240" w:lineRule="auto"/>
      <w:ind w:left="993" w:right="567" w:hanging="709"/>
      <w:jc w:val="left"/>
      <w:outlineLvl w:val="2"/>
    </w:pPr>
    <w:rPr>
      <w:smallCaps/>
      <w:noProof/>
    </w:rPr>
  </w:style>
  <w:style w:type="paragraph" w:styleId="Titulek">
    <w:name w:val="caption"/>
    <w:aliases w:val="Obrázek"/>
    <w:basedOn w:val="Literatura"/>
    <w:next w:val="Normln"/>
    <w:rsid w:val="00F541CC"/>
    <w:pPr>
      <w:ind w:left="0" w:firstLine="0"/>
      <w:jc w:val="center"/>
    </w:pPr>
    <w:rPr>
      <w:b/>
      <w:color w:val="1F497D" w:themeColor="text2"/>
      <w:sz w:val="56"/>
    </w:rPr>
  </w:style>
  <w:style w:type="paragraph" w:customStyle="1" w:styleId="Literatura">
    <w:name w:val="Literatura"/>
    <w:basedOn w:val="Normln"/>
    <w:pPr>
      <w:tabs>
        <w:tab w:val="right" w:pos="709"/>
        <w:tab w:val="left" w:pos="851"/>
      </w:tabs>
      <w:spacing w:before="60" w:after="60"/>
      <w:ind w:left="851" w:hanging="851"/>
    </w:pPr>
  </w:style>
  <w:style w:type="paragraph" w:customStyle="1" w:styleId="Rovnice">
    <w:name w:val="Rovnice"/>
    <w:basedOn w:val="Normln"/>
    <w:pPr>
      <w:tabs>
        <w:tab w:val="center" w:pos="4253"/>
        <w:tab w:val="right" w:pos="8505"/>
      </w:tabs>
    </w:pPr>
    <w:rPr>
      <w:bCs/>
      <w:iCs/>
    </w:rPr>
  </w:style>
  <w:style w:type="paragraph" w:styleId="Seznamobrzk">
    <w:name w:val="table of figures"/>
    <w:basedOn w:val="Normln"/>
    <w:next w:val="Normln"/>
    <w:semiHidden/>
    <w:pPr>
      <w:tabs>
        <w:tab w:val="right" w:leader="dot" w:pos="8789"/>
      </w:tabs>
      <w:spacing w:after="0"/>
      <w:ind w:left="567" w:right="567" w:hanging="567"/>
    </w:pPr>
    <w:rPr>
      <w:noProof/>
    </w:rPr>
  </w:style>
  <w:style w:type="paragraph" w:customStyle="1" w:styleId="Nadpis">
    <w:name w:val="Nadpis"/>
    <w:basedOn w:val="Normln"/>
    <w:next w:val="Normln"/>
    <w:pPr>
      <w:pageBreakBefore/>
      <w:jc w:val="left"/>
      <w:outlineLvl w:val="0"/>
    </w:pPr>
    <w:rPr>
      <w:b/>
      <w:bCs/>
      <w:caps/>
      <w:sz w:val="28"/>
      <w:szCs w:val="28"/>
    </w:rPr>
  </w:style>
  <w:style w:type="paragraph" w:customStyle="1" w:styleId="Ploha">
    <w:name w:val="Příloha"/>
    <w:basedOn w:val="Normln"/>
    <w:pPr>
      <w:spacing w:before="60"/>
      <w:ind w:left="851" w:hanging="851"/>
    </w:pPr>
  </w:style>
  <w:style w:type="paragraph" w:customStyle="1" w:styleId="Popisky">
    <w:name w:val="Popisky"/>
    <w:basedOn w:val="Titulek"/>
    <w:next w:val="Normln"/>
    <w:pPr>
      <w:tabs>
        <w:tab w:val="clear" w:pos="709"/>
        <w:tab w:val="clear" w:pos="851"/>
      </w:tabs>
      <w:spacing w:before="120" w:after="120"/>
      <w:ind w:hanging="851"/>
    </w:pPr>
    <w:rPr>
      <w:i/>
    </w:rPr>
  </w:style>
  <w:style w:type="paragraph" w:styleId="Zkladntext">
    <w:name w:val="Body Text"/>
    <w:basedOn w:val="Normln"/>
    <w:link w:val="ZkladntextChar"/>
    <w:uiPriority w:val="1"/>
    <w:qFormat/>
    <w:pPr>
      <w:spacing w:before="60" w:after="60" w:line="240" w:lineRule="auto"/>
      <w:jc w:val="center"/>
    </w:pPr>
    <w:rPr>
      <w:b/>
      <w:bCs/>
    </w:rPr>
  </w:style>
  <w:style w:type="paragraph" w:styleId="Nzev">
    <w:name w:val="Title"/>
    <w:basedOn w:val="Normln"/>
    <w:next w:val="Normln"/>
    <w:qFormat/>
    <w:pPr>
      <w:pageBreakBefore/>
      <w:jc w:val="left"/>
    </w:pPr>
    <w:rPr>
      <w:b/>
      <w:bCs/>
      <w:caps/>
      <w:kern w:val="28"/>
      <w:sz w:val="28"/>
      <w:szCs w:val="28"/>
    </w:rPr>
  </w:style>
  <w:style w:type="paragraph" w:customStyle="1" w:styleId="Tabulka">
    <w:name w:val="Tabulka"/>
    <w:basedOn w:val="Titulek"/>
    <w:next w:val="Normln"/>
    <w:pPr>
      <w:ind w:left="567" w:hanging="567"/>
      <w:jc w:val="left"/>
    </w:pPr>
  </w:style>
  <w:style w:type="character" w:styleId="Hypertextovodkaz">
    <w:name w:val="Hyperlink"/>
    <w:basedOn w:val="Standardnpsmoodstavce"/>
    <w:uiPriority w:val="99"/>
    <w:rPr>
      <w:color w:val="auto"/>
      <w:u w:val="none"/>
    </w:rPr>
  </w:style>
  <w:style w:type="paragraph" w:customStyle="1" w:styleId="Bezodstavce">
    <w:name w:val="Bez odstavce"/>
    <w:basedOn w:val="Normln"/>
  </w:style>
  <w:style w:type="paragraph" w:styleId="Zhlav">
    <w:name w:val="header"/>
    <w:basedOn w:val="Normln"/>
    <w:semiHidden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pPr>
      <w:tabs>
        <w:tab w:val="center" w:pos="4536"/>
        <w:tab w:val="right" w:pos="9072"/>
      </w:tabs>
    </w:pPr>
  </w:style>
  <w:style w:type="paragraph" w:customStyle="1" w:styleId="Program">
    <w:name w:val="Program"/>
    <w:basedOn w:val="Normln"/>
    <w:next w:val="Normln"/>
    <w:pPr>
      <w:numPr>
        <w:numId w:val="1"/>
      </w:numPr>
      <w:spacing w:line="240" w:lineRule="auto"/>
      <w:jc w:val="left"/>
    </w:pPr>
    <w:rPr>
      <w:rFonts w:ascii="Courier New" w:hAnsi="Courier New"/>
      <w:sz w:val="20"/>
    </w:rPr>
  </w:style>
  <w:style w:type="paragraph" w:customStyle="1" w:styleId="st">
    <w:name w:val="Část"/>
    <w:basedOn w:val="Nadpis"/>
    <w:next w:val="Normln"/>
    <w:pPr>
      <w:spacing w:before="6000" w:after="0"/>
      <w:jc w:val="center"/>
    </w:pPr>
    <w:rPr>
      <w:sz w:val="36"/>
    </w:rPr>
  </w:style>
  <w:style w:type="character" w:styleId="Siln">
    <w:name w:val="Strong"/>
    <w:basedOn w:val="Standardnpsmoodstavce"/>
    <w:qFormat/>
    <w:rPr>
      <w:b/>
      <w:bCs/>
    </w:rPr>
  </w:style>
  <w:style w:type="character" w:styleId="Zdraznn">
    <w:name w:val="Emphasis"/>
    <w:basedOn w:val="Standardnpsmoodstavce"/>
    <w:qFormat/>
    <w:rPr>
      <w:i/>
      <w:iCs/>
    </w:rPr>
  </w:style>
  <w:style w:type="paragraph" w:styleId="Zkladntextodsazen">
    <w:name w:val="Body Text Indent"/>
    <w:basedOn w:val="Normln"/>
    <w:semiHidden/>
  </w:style>
  <w:style w:type="paragraph" w:styleId="Obsah4">
    <w:name w:val="toc 4"/>
    <w:basedOn w:val="Normln"/>
    <w:next w:val="Normln"/>
    <w:autoRedefine/>
    <w:uiPriority w:val="39"/>
    <w:pPr>
      <w:tabs>
        <w:tab w:val="right" w:leader="dot" w:pos="8777"/>
      </w:tabs>
      <w:spacing w:after="0" w:line="240" w:lineRule="auto"/>
      <w:ind w:left="1418" w:right="567" w:hanging="851"/>
      <w:jc w:val="left"/>
    </w:pPr>
    <w:rPr>
      <w:noProof/>
    </w:rPr>
  </w:style>
  <w:style w:type="paragraph" w:styleId="Obsah5">
    <w:name w:val="toc 5"/>
    <w:basedOn w:val="Normln"/>
    <w:next w:val="Normln"/>
    <w:autoRedefine/>
    <w:semiHidden/>
    <w:pPr>
      <w:spacing w:after="0" w:line="240" w:lineRule="auto"/>
      <w:ind w:left="960"/>
      <w:jc w:val="left"/>
    </w:pPr>
  </w:style>
  <w:style w:type="paragraph" w:styleId="Obsah6">
    <w:name w:val="toc 6"/>
    <w:basedOn w:val="Normln"/>
    <w:next w:val="Normln"/>
    <w:autoRedefine/>
    <w:semiHidden/>
    <w:pPr>
      <w:spacing w:after="0" w:line="240" w:lineRule="auto"/>
      <w:ind w:left="1200"/>
      <w:jc w:val="left"/>
    </w:pPr>
  </w:style>
  <w:style w:type="paragraph" w:styleId="Obsah7">
    <w:name w:val="toc 7"/>
    <w:basedOn w:val="Normln"/>
    <w:next w:val="Normln"/>
    <w:autoRedefine/>
    <w:semiHidden/>
    <w:pPr>
      <w:spacing w:after="0" w:line="240" w:lineRule="auto"/>
      <w:ind w:left="1440"/>
      <w:jc w:val="left"/>
    </w:pPr>
  </w:style>
  <w:style w:type="paragraph" w:styleId="Obsah8">
    <w:name w:val="toc 8"/>
    <w:basedOn w:val="Normln"/>
    <w:next w:val="Normln"/>
    <w:autoRedefine/>
    <w:semiHidden/>
    <w:pPr>
      <w:spacing w:after="0" w:line="240" w:lineRule="auto"/>
      <w:ind w:left="1680"/>
      <w:jc w:val="left"/>
    </w:pPr>
  </w:style>
  <w:style w:type="paragraph" w:styleId="Obsah9">
    <w:name w:val="toc 9"/>
    <w:basedOn w:val="Normln"/>
    <w:next w:val="Normln"/>
    <w:autoRedefine/>
    <w:semiHidden/>
    <w:pPr>
      <w:spacing w:after="0" w:line="240" w:lineRule="auto"/>
      <w:ind w:left="1920"/>
      <w:jc w:val="left"/>
    </w:pPr>
  </w:style>
  <w:style w:type="character" w:styleId="Odkaznakoment">
    <w:name w:val="annotation reference"/>
    <w:basedOn w:val="Standardnpsmoodstavce"/>
    <w:semiHidden/>
    <w:rPr>
      <w:sz w:val="16"/>
      <w:szCs w:val="16"/>
    </w:rPr>
  </w:style>
  <w:style w:type="paragraph" w:customStyle="1" w:styleId="Nadpis-Obsah">
    <w:name w:val="Nadpis-Obsah"/>
    <w:basedOn w:val="Nadpis"/>
    <w:next w:val="Normln"/>
    <w:pPr>
      <w:pageBreakBefore w:val="0"/>
    </w:pPr>
  </w:style>
  <w:style w:type="paragraph" w:styleId="Textkomente">
    <w:name w:val="annotation text"/>
    <w:basedOn w:val="Normln"/>
    <w:link w:val="TextkomenteChar"/>
    <w:semiHidden/>
    <w:rPr>
      <w:sz w:val="20"/>
      <w:szCs w:val="20"/>
    </w:rPr>
  </w:style>
  <w:style w:type="paragraph" w:customStyle="1" w:styleId="st-slice">
    <w:name w:val="Část-číslice"/>
    <w:basedOn w:val="st"/>
    <w:pPr>
      <w:numPr>
        <w:numId w:val="4"/>
      </w:numPr>
      <w:ind w:left="1804"/>
    </w:pPr>
  </w:style>
  <w:style w:type="paragraph" w:customStyle="1" w:styleId="Rozvrendokumentu">
    <w:name w:val="Rozvržení dokumentu"/>
    <w:basedOn w:val="Normln"/>
    <w:semiHidden/>
    <w:pPr>
      <w:shd w:val="clear" w:color="auto" w:fill="000080"/>
    </w:pPr>
    <w:rPr>
      <w:rFonts w:ascii="Tahoma" w:hAnsi="Tahoma" w:cs="Tahoma"/>
    </w:rPr>
  </w:style>
  <w:style w:type="character" w:styleId="Sledovanodkaz">
    <w:name w:val="FollowedHyperlink"/>
    <w:basedOn w:val="Standardnpsmoodstavce"/>
    <w:semiHidden/>
    <w:rPr>
      <w:color w:val="800080"/>
      <w:u w:val="single"/>
    </w:rPr>
  </w:style>
  <w:style w:type="paragraph" w:styleId="Pokraovnseznamu">
    <w:name w:val="List Continue"/>
    <w:basedOn w:val="Normln"/>
    <w:semiHidden/>
    <w:pPr>
      <w:ind w:left="283"/>
    </w:pPr>
  </w:style>
  <w:style w:type="paragraph" w:styleId="Zkladntext2">
    <w:name w:val="Body Text 2"/>
    <w:basedOn w:val="Normln"/>
    <w:semiHidden/>
  </w:style>
  <w:style w:type="character" w:customStyle="1" w:styleId="Pokec">
    <w:name w:val="Pokec"/>
    <w:basedOn w:val="Standardnpsmoodstavce"/>
    <w:rPr>
      <w:color w:val="FF0000"/>
      <w:sz w:val="24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Zkladntext3">
    <w:name w:val="Body Text 3"/>
    <w:basedOn w:val="Normln"/>
    <w:semiHidden/>
    <w:pPr>
      <w:jc w:val="left"/>
    </w:pPr>
    <w:rPr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541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541CC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1"/>
    <w:qFormat/>
    <w:rsid w:val="00A55540"/>
    <w:pPr>
      <w:ind w:left="720"/>
      <w:contextualSpacing/>
    </w:pPr>
  </w:style>
  <w:style w:type="table" w:styleId="Mkatabulky">
    <w:name w:val="Table Grid"/>
    <w:basedOn w:val="Normlntabulka"/>
    <w:uiPriority w:val="59"/>
    <w:rsid w:val="00512E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patChar">
    <w:name w:val="Zápatí Char"/>
    <w:basedOn w:val="Standardnpsmoodstavce"/>
    <w:link w:val="Zpat"/>
    <w:uiPriority w:val="99"/>
    <w:rsid w:val="00913585"/>
    <w:rPr>
      <w:sz w:val="24"/>
      <w:szCs w:val="24"/>
    </w:rPr>
  </w:style>
  <w:style w:type="paragraph" w:styleId="Citt">
    <w:name w:val="Quote"/>
    <w:basedOn w:val="Normln"/>
    <w:next w:val="Normln"/>
    <w:link w:val="CittChar"/>
    <w:uiPriority w:val="29"/>
    <w:qFormat/>
    <w:rsid w:val="008646FA"/>
    <w:rPr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8646FA"/>
    <w:rPr>
      <w:i/>
      <w:iCs/>
      <w:color w:val="000000" w:themeColor="text1"/>
      <w:sz w:val="24"/>
      <w:szCs w:val="24"/>
    </w:rPr>
  </w:style>
  <w:style w:type="numbering" w:customStyle="1" w:styleId="Bezseznamu1">
    <w:name w:val="Bez seznamu1"/>
    <w:next w:val="Bezseznamu"/>
    <w:uiPriority w:val="99"/>
    <w:semiHidden/>
    <w:unhideWhenUsed/>
    <w:rsid w:val="000A5788"/>
  </w:style>
  <w:style w:type="character" w:customStyle="1" w:styleId="Nadpis1Char">
    <w:name w:val="Nadpis 1 Char"/>
    <w:aliases w:val="Ctrl+1 Char"/>
    <w:basedOn w:val="Standardnpsmoodstavce"/>
    <w:link w:val="Nadpis1"/>
    <w:uiPriority w:val="1"/>
    <w:rsid w:val="000A5788"/>
    <w:rPr>
      <w:b/>
      <w:bCs/>
      <w:caps/>
      <w:kern w:val="28"/>
      <w:sz w:val="28"/>
      <w:szCs w:val="28"/>
    </w:rPr>
  </w:style>
  <w:style w:type="character" w:customStyle="1" w:styleId="Nadpis2Char">
    <w:name w:val="Nadpis 2 Char"/>
    <w:aliases w:val="Ctrl+2 Char"/>
    <w:basedOn w:val="Standardnpsmoodstavce"/>
    <w:link w:val="Nadpis2"/>
    <w:uiPriority w:val="1"/>
    <w:rsid w:val="000A5788"/>
    <w:rPr>
      <w:b/>
      <w:bCs/>
      <w:sz w:val="28"/>
      <w:szCs w:val="28"/>
    </w:rPr>
  </w:style>
  <w:style w:type="character" w:customStyle="1" w:styleId="Nadpis3Char">
    <w:name w:val="Nadpis 3 Char"/>
    <w:aliases w:val="Ctrl+3 Char"/>
    <w:basedOn w:val="Standardnpsmoodstavce"/>
    <w:link w:val="Nadpis3"/>
    <w:uiPriority w:val="1"/>
    <w:rsid w:val="000A5788"/>
    <w:rPr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0A5788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ZkladntextChar">
    <w:name w:val="Základní text Char"/>
    <w:basedOn w:val="Standardnpsmoodstavce"/>
    <w:link w:val="Zkladntext"/>
    <w:uiPriority w:val="1"/>
    <w:rsid w:val="000A5788"/>
    <w:rPr>
      <w:b/>
      <w:bCs/>
      <w:sz w:val="24"/>
      <w:szCs w:val="24"/>
    </w:rPr>
  </w:style>
  <w:style w:type="paragraph" w:customStyle="1" w:styleId="TableParagraph">
    <w:name w:val="Table Paragraph"/>
    <w:basedOn w:val="Normln"/>
    <w:uiPriority w:val="1"/>
    <w:qFormat/>
    <w:rsid w:val="000A5788"/>
    <w:pPr>
      <w:widowControl w:val="0"/>
      <w:spacing w:after="0" w:line="240" w:lineRule="auto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E1381"/>
    <w:pPr>
      <w:spacing w:line="240" w:lineRule="auto"/>
    </w:pPr>
    <w:rPr>
      <w:b/>
      <w:bCs/>
    </w:rPr>
  </w:style>
  <w:style w:type="character" w:customStyle="1" w:styleId="TextkomenteChar">
    <w:name w:val="Text komentáře Char"/>
    <w:basedOn w:val="Standardnpsmoodstavce"/>
    <w:link w:val="Textkomente"/>
    <w:semiHidden/>
    <w:rsid w:val="00DE1381"/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E138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120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1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0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0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5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tin\Desktop\Pro%20Mirka\sablona-fame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F7E27F-F881-46FC-BA05-63F2CE9185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sablona-fame.dot</Template>
  <TotalTime>0</TotalTime>
  <Pages>10</Pages>
  <Words>1754</Words>
  <Characters>11564</Characters>
  <Application>Microsoft Office Word</Application>
  <DocSecurity>0</DocSecurity>
  <Lines>96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IDS</vt:lpstr>
    </vt:vector>
  </TitlesOfParts>
  <Company>KOVED ZK</Company>
  <LinksUpToDate>false</LinksUpToDate>
  <CharactersWithSpaces>13292</CharactersWithSpaces>
  <SharedDoc>false</SharedDoc>
  <HLinks>
    <vt:vector size="126" baseType="variant">
      <vt:variant>
        <vt:i4>1310779</vt:i4>
      </vt:variant>
      <vt:variant>
        <vt:i4>133</vt:i4>
      </vt:variant>
      <vt:variant>
        <vt:i4>0</vt:i4>
      </vt:variant>
      <vt:variant>
        <vt:i4>5</vt:i4>
      </vt:variant>
      <vt:variant>
        <vt:lpwstr/>
      </vt:variant>
      <vt:variant>
        <vt:lpwstr>_Toc120888211</vt:lpwstr>
      </vt:variant>
      <vt:variant>
        <vt:i4>1310779</vt:i4>
      </vt:variant>
      <vt:variant>
        <vt:i4>127</vt:i4>
      </vt:variant>
      <vt:variant>
        <vt:i4>0</vt:i4>
      </vt:variant>
      <vt:variant>
        <vt:i4>5</vt:i4>
      </vt:variant>
      <vt:variant>
        <vt:lpwstr/>
      </vt:variant>
      <vt:variant>
        <vt:lpwstr>_Toc120888210</vt:lpwstr>
      </vt:variant>
      <vt:variant>
        <vt:i4>1376315</vt:i4>
      </vt:variant>
      <vt:variant>
        <vt:i4>121</vt:i4>
      </vt:variant>
      <vt:variant>
        <vt:i4>0</vt:i4>
      </vt:variant>
      <vt:variant>
        <vt:i4>5</vt:i4>
      </vt:variant>
      <vt:variant>
        <vt:lpwstr/>
      </vt:variant>
      <vt:variant>
        <vt:lpwstr>_Toc120888209</vt:lpwstr>
      </vt:variant>
      <vt:variant>
        <vt:i4>1376315</vt:i4>
      </vt:variant>
      <vt:variant>
        <vt:i4>115</vt:i4>
      </vt:variant>
      <vt:variant>
        <vt:i4>0</vt:i4>
      </vt:variant>
      <vt:variant>
        <vt:i4>5</vt:i4>
      </vt:variant>
      <vt:variant>
        <vt:lpwstr/>
      </vt:variant>
      <vt:variant>
        <vt:lpwstr>_Toc120888208</vt:lpwstr>
      </vt:variant>
      <vt:variant>
        <vt:i4>1376315</vt:i4>
      </vt:variant>
      <vt:variant>
        <vt:i4>109</vt:i4>
      </vt:variant>
      <vt:variant>
        <vt:i4>0</vt:i4>
      </vt:variant>
      <vt:variant>
        <vt:i4>5</vt:i4>
      </vt:variant>
      <vt:variant>
        <vt:lpwstr/>
      </vt:variant>
      <vt:variant>
        <vt:lpwstr>_Toc120888207</vt:lpwstr>
      </vt:variant>
      <vt:variant>
        <vt:i4>1376315</vt:i4>
      </vt:variant>
      <vt:variant>
        <vt:i4>103</vt:i4>
      </vt:variant>
      <vt:variant>
        <vt:i4>0</vt:i4>
      </vt:variant>
      <vt:variant>
        <vt:i4>5</vt:i4>
      </vt:variant>
      <vt:variant>
        <vt:lpwstr/>
      </vt:variant>
      <vt:variant>
        <vt:lpwstr>_Toc120888206</vt:lpwstr>
      </vt:variant>
      <vt:variant>
        <vt:i4>1376315</vt:i4>
      </vt:variant>
      <vt:variant>
        <vt:i4>97</vt:i4>
      </vt:variant>
      <vt:variant>
        <vt:i4>0</vt:i4>
      </vt:variant>
      <vt:variant>
        <vt:i4>5</vt:i4>
      </vt:variant>
      <vt:variant>
        <vt:lpwstr/>
      </vt:variant>
      <vt:variant>
        <vt:lpwstr>_Toc120888205</vt:lpwstr>
      </vt:variant>
      <vt:variant>
        <vt:i4>1376315</vt:i4>
      </vt:variant>
      <vt:variant>
        <vt:i4>91</vt:i4>
      </vt:variant>
      <vt:variant>
        <vt:i4>0</vt:i4>
      </vt:variant>
      <vt:variant>
        <vt:i4>5</vt:i4>
      </vt:variant>
      <vt:variant>
        <vt:lpwstr/>
      </vt:variant>
      <vt:variant>
        <vt:lpwstr>_Toc120888204</vt:lpwstr>
      </vt:variant>
      <vt:variant>
        <vt:i4>1376315</vt:i4>
      </vt:variant>
      <vt:variant>
        <vt:i4>85</vt:i4>
      </vt:variant>
      <vt:variant>
        <vt:i4>0</vt:i4>
      </vt:variant>
      <vt:variant>
        <vt:i4>5</vt:i4>
      </vt:variant>
      <vt:variant>
        <vt:lpwstr/>
      </vt:variant>
      <vt:variant>
        <vt:lpwstr>_Toc120888203</vt:lpwstr>
      </vt:variant>
      <vt:variant>
        <vt:i4>1376315</vt:i4>
      </vt:variant>
      <vt:variant>
        <vt:i4>79</vt:i4>
      </vt:variant>
      <vt:variant>
        <vt:i4>0</vt:i4>
      </vt:variant>
      <vt:variant>
        <vt:i4>5</vt:i4>
      </vt:variant>
      <vt:variant>
        <vt:lpwstr/>
      </vt:variant>
      <vt:variant>
        <vt:lpwstr>_Toc120888202</vt:lpwstr>
      </vt:variant>
      <vt:variant>
        <vt:i4>1376315</vt:i4>
      </vt:variant>
      <vt:variant>
        <vt:i4>73</vt:i4>
      </vt:variant>
      <vt:variant>
        <vt:i4>0</vt:i4>
      </vt:variant>
      <vt:variant>
        <vt:i4>5</vt:i4>
      </vt:variant>
      <vt:variant>
        <vt:lpwstr/>
      </vt:variant>
      <vt:variant>
        <vt:lpwstr>_Toc120888201</vt:lpwstr>
      </vt:variant>
      <vt:variant>
        <vt:i4>1376315</vt:i4>
      </vt:variant>
      <vt:variant>
        <vt:i4>67</vt:i4>
      </vt:variant>
      <vt:variant>
        <vt:i4>0</vt:i4>
      </vt:variant>
      <vt:variant>
        <vt:i4>5</vt:i4>
      </vt:variant>
      <vt:variant>
        <vt:lpwstr/>
      </vt:variant>
      <vt:variant>
        <vt:lpwstr>_Toc120888200</vt:lpwstr>
      </vt:variant>
      <vt:variant>
        <vt:i4>1835064</vt:i4>
      </vt:variant>
      <vt:variant>
        <vt:i4>61</vt:i4>
      </vt:variant>
      <vt:variant>
        <vt:i4>0</vt:i4>
      </vt:variant>
      <vt:variant>
        <vt:i4>5</vt:i4>
      </vt:variant>
      <vt:variant>
        <vt:lpwstr/>
      </vt:variant>
      <vt:variant>
        <vt:lpwstr>_Toc120888199</vt:lpwstr>
      </vt:variant>
      <vt:variant>
        <vt:i4>1835064</vt:i4>
      </vt:variant>
      <vt:variant>
        <vt:i4>55</vt:i4>
      </vt:variant>
      <vt:variant>
        <vt:i4>0</vt:i4>
      </vt:variant>
      <vt:variant>
        <vt:i4>5</vt:i4>
      </vt:variant>
      <vt:variant>
        <vt:lpwstr/>
      </vt:variant>
      <vt:variant>
        <vt:lpwstr>_Toc120888198</vt:lpwstr>
      </vt:variant>
      <vt:variant>
        <vt:i4>1835064</vt:i4>
      </vt:variant>
      <vt:variant>
        <vt:i4>49</vt:i4>
      </vt:variant>
      <vt:variant>
        <vt:i4>0</vt:i4>
      </vt:variant>
      <vt:variant>
        <vt:i4>5</vt:i4>
      </vt:variant>
      <vt:variant>
        <vt:lpwstr/>
      </vt:variant>
      <vt:variant>
        <vt:lpwstr>_Toc120888197</vt:lpwstr>
      </vt:variant>
      <vt:variant>
        <vt:i4>1835064</vt:i4>
      </vt:variant>
      <vt:variant>
        <vt:i4>43</vt:i4>
      </vt:variant>
      <vt:variant>
        <vt:i4>0</vt:i4>
      </vt:variant>
      <vt:variant>
        <vt:i4>5</vt:i4>
      </vt:variant>
      <vt:variant>
        <vt:lpwstr/>
      </vt:variant>
      <vt:variant>
        <vt:lpwstr>_Toc120888196</vt:lpwstr>
      </vt:variant>
      <vt:variant>
        <vt:i4>1835064</vt:i4>
      </vt:variant>
      <vt:variant>
        <vt:i4>37</vt:i4>
      </vt:variant>
      <vt:variant>
        <vt:i4>0</vt:i4>
      </vt:variant>
      <vt:variant>
        <vt:i4>5</vt:i4>
      </vt:variant>
      <vt:variant>
        <vt:lpwstr/>
      </vt:variant>
      <vt:variant>
        <vt:lpwstr>_Toc120888195</vt:lpwstr>
      </vt:variant>
      <vt:variant>
        <vt:i4>1835064</vt:i4>
      </vt:variant>
      <vt:variant>
        <vt:i4>31</vt:i4>
      </vt:variant>
      <vt:variant>
        <vt:i4>0</vt:i4>
      </vt:variant>
      <vt:variant>
        <vt:i4>5</vt:i4>
      </vt:variant>
      <vt:variant>
        <vt:lpwstr/>
      </vt:variant>
      <vt:variant>
        <vt:lpwstr>_Toc120888194</vt:lpwstr>
      </vt:variant>
      <vt:variant>
        <vt:i4>1835064</vt:i4>
      </vt:variant>
      <vt:variant>
        <vt:i4>25</vt:i4>
      </vt:variant>
      <vt:variant>
        <vt:i4>0</vt:i4>
      </vt:variant>
      <vt:variant>
        <vt:i4>5</vt:i4>
      </vt:variant>
      <vt:variant>
        <vt:lpwstr/>
      </vt:variant>
      <vt:variant>
        <vt:lpwstr>_Toc120888193</vt:lpwstr>
      </vt:variant>
      <vt:variant>
        <vt:i4>1835064</vt:i4>
      </vt:variant>
      <vt:variant>
        <vt:i4>19</vt:i4>
      </vt:variant>
      <vt:variant>
        <vt:i4>0</vt:i4>
      </vt:variant>
      <vt:variant>
        <vt:i4>5</vt:i4>
      </vt:variant>
      <vt:variant>
        <vt:lpwstr/>
      </vt:variant>
      <vt:variant>
        <vt:lpwstr>_Toc120888192</vt:lpwstr>
      </vt:variant>
      <vt:variant>
        <vt:i4>1835064</vt:i4>
      </vt:variant>
      <vt:variant>
        <vt:i4>13</vt:i4>
      </vt:variant>
      <vt:variant>
        <vt:i4>0</vt:i4>
      </vt:variant>
      <vt:variant>
        <vt:i4>5</vt:i4>
      </vt:variant>
      <vt:variant>
        <vt:lpwstr/>
      </vt:variant>
      <vt:variant>
        <vt:lpwstr>_Toc120888191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IDS</dc:title>
  <dc:creator>Ing. Martin Richtar</dc:creator>
  <cp:lastModifiedBy>Boris Vrbka</cp:lastModifiedBy>
  <cp:revision>3</cp:revision>
  <cp:lastPrinted>2004-11-12T21:05:00Z</cp:lastPrinted>
  <dcterms:created xsi:type="dcterms:W3CDTF">2016-06-21T07:35:00Z</dcterms:created>
  <dcterms:modified xsi:type="dcterms:W3CDTF">2018-09-19T12:48:00Z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