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5A1D" w14:textId="77777777" w:rsidR="00591EC1" w:rsidRPr="00A066A2" w:rsidRDefault="00591EC1" w:rsidP="000E4DAE">
      <w:pPr>
        <w:pStyle w:val="Zhlav"/>
        <w:tabs>
          <w:tab w:val="left" w:pos="6237"/>
        </w:tabs>
        <w:ind w:left="4963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Číslo smlouvy objednatele:</w:t>
      </w:r>
      <w:r w:rsidR="00244E8B" w:rsidRPr="00A066A2">
        <w:rPr>
          <w:rFonts w:ascii="Arial" w:hAnsi="Arial" w:cs="Arial"/>
          <w:sz w:val="20"/>
          <w:szCs w:val="20"/>
        </w:rPr>
        <w:t xml:space="preserve"> </w:t>
      </w:r>
      <w:r w:rsidR="004547AC" w:rsidRPr="00A066A2">
        <w:rPr>
          <w:rFonts w:ascii="Arial" w:hAnsi="Arial" w:cs="Arial"/>
          <w:sz w:val="20"/>
          <w:szCs w:val="20"/>
        </w:rPr>
        <w:t>JS/</w:t>
      </w:r>
      <w:proofErr w:type="gramStart"/>
      <w:r w:rsidR="004547AC" w:rsidRPr="00A066A2">
        <w:rPr>
          <w:rFonts w:ascii="Arial" w:hAnsi="Arial" w:cs="Arial"/>
          <w:sz w:val="20"/>
          <w:szCs w:val="20"/>
        </w:rPr>
        <w:t>…../</w:t>
      </w:r>
      <w:r w:rsidR="00B76C05" w:rsidRPr="00A066A2">
        <w:rPr>
          <w:rFonts w:ascii="Arial" w:hAnsi="Arial" w:cs="Arial"/>
          <w:sz w:val="20"/>
          <w:szCs w:val="20"/>
        </w:rPr>
        <w:t>2025</w:t>
      </w:r>
      <w:r w:rsidR="004547AC" w:rsidRPr="00A066A2">
        <w:rPr>
          <w:rFonts w:ascii="Arial" w:hAnsi="Arial" w:cs="Arial"/>
          <w:sz w:val="20"/>
          <w:szCs w:val="20"/>
        </w:rPr>
        <w:t>/O</w:t>
      </w:r>
      <w:r w:rsidR="0030594A" w:rsidRPr="00A066A2">
        <w:rPr>
          <w:rFonts w:ascii="Arial" w:hAnsi="Arial" w:cs="Arial"/>
          <w:sz w:val="20"/>
          <w:szCs w:val="20"/>
        </w:rPr>
        <w:t>K</w:t>
      </w:r>
      <w:r w:rsidR="0084153F" w:rsidRPr="00A066A2">
        <w:rPr>
          <w:rFonts w:ascii="Arial" w:hAnsi="Arial" w:cs="Arial"/>
          <w:sz w:val="20"/>
          <w:szCs w:val="20"/>
        </w:rPr>
        <w:t>S</w:t>
      </w:r>
      <w:proofErr w:type="gramEnd"/>
    </w:p>
    <w:p w14:paraId="61A6EF76" w14:textId="77777777" w:rsidR="00591EC1" w:rsidRPr="00A066A2" w:rsidRDefault="005F0F08" w:rsidP="00591EC1">
      <w:pPr>
        <w:pStyle w:val="Zhlav"/>
        <w:tabs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ab/>
        <w:t xml:space="preserve">                                                         </w:t>
      </w:r>
      <w:r w:rsidR="00591EC1" w:rsidRPr="00A066A2">
        <w:rPr>
          <w:rFonts w:ascii="Arial" w:hAnsi="Arial" w:cs="Arial"/>
          <w:sz w:val="20"/>
          <w:szCs w:val="20"/>
        </w:rPr>
        <w:t>Číslo smlouvy zhotovitele:</w:t>
      </w:r>
      <w:r w:rsidR="00D667AF" w:rsidRPr="00A066A2">
        <w:rPr>
          <w:rFonts w:ascii="Arial" w:hAnsi="Arial" w:cs="Arial"/>
          <w:b/>
          <w:sz w:val="20"/>
          <w:szCs w:val="20"/>
        </w:rPr>
        <w:tab/>
      </w:r>
    </w:p>
    <w:p w14:paraId="5C3D7568" w14:textId="77777777" w:rsidR="008F265C" w:rsidRPr="00CC761D" w:rsidRDefault="008F265C" w:rsidP="000D5EAD">
      <w:pPr>
        <w:pStyle w:val="Zhlav"/>
        <w:jc w:val="right"/>
        <w:rPr>
          <w:rFonts w:ascii="Calibri" w:hAnsi="Calibri"/>
        </w:rPr>
      </w:pPr>
    </w:p>
    <w:p w14:paraId="3CCDF411" w14:textId="77777777" w:rsidR="00591EC1" w:rsidRPr="00CC761D" w:rsidRDefault="00D667AF" w:rsidP="00591EC1">
      <w:pPr>
        <w:tabs>
          <w:tab w:val="left" w:pos="3930"/>
        </w:tabs>
        <w:jc w:val="center"/>
        <w:rPr>
          <w:rFonts w:ascii="Calibri" w:hAnsi="Calibri"/>
          <w:b/>
          <w:sz w:val="28"/>
          <w:szCs w:val="28"/>
        </w:rPr>
      </w:pPr>
      <w:r w:rsidRPr="00CC761D">
        <w:rPr>
          <w:rFonts w:ascii="Calibri" w:hAnsi="Calibri"/>
          <w:b/>
          <w:sz w:val="28"/>
          <w:szCs w:val="28"/>
        </w:rPr>
        <w:t>SMLOUVA O DÍLO</w:t>
      </w:r>
    </w:p>
    <w:p w14:paraId="44190F7C" w14:textId="77777777" w:rsidR="00D667AF" w:rsidRPr="00A066A2" w:rsidRDefault="00591EC1" w:rsidP="005C0F67">
      <w:pPr>
        <w:tabs>
          <w:tab w:val="left" w:pos="3930"/>
        </w:tabs>
        <w:jc w:val="center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 </w:t>
      </w:r>
      <w:r w:rsidR="00D667AF" w:rsidRPr="00A066A2">
        <w:rPr>
          <w:rFonts w:ascii="Arial" w:hAnsi="Arial" w:cs="Arial"/>
          <w:sz w:val="20"/>
          <w:szCs w:val="20"/>
        </w:rPr>
        <w:t xml:space="preserve">uzavřená podle § </w:t>
      </w:r>
      <w:r w:rsidRPr="00A066A2">
        <w:rPr>
          <w:rFonts w:ascii="Arial" w:hAnsi="Arial" w:cs="Arial"/>
          <w:sz w:val="20"/>
          <w:szCs w:val="20"/>
        </w:rPr>
        <w:t xml:space="preserve">2586 </w:t>
      </w:r>
      <w:r w:rsidR="00D667AF" w:rsidRPr="00A066A2">
        <w:rPr>
          <w:rFonts w:ascii="Arial" w:hAnsi="Arial" w:cs="Arial"/>
          <w:sz w:val="20"/>
          <w:szCs w:val="20"/>
        </w:rPr>
        <w:t xml:space="preserve">a násl. zák. č. </w:t>
      </w:r>
      <w:r w:rsidRPr="00A066A2">
        <w:rPr>
          <w:rFonts w:ascii="Arial" w:hAnsi="Arial" w:cs="Arial"/>
          <w:sz w:val="20"/>
          <w:szCs w:val="20"/>
        </w:rPr>
        <w:t>89</w:t>
      </w:r>
      <w:r w:rsidR="00D667AF" w:rsidRPr="00A066A2">
        <w:rPr>
          <w:rFonts w:ascii="Arial" w:hAnsi="Arial" w:cs="Arial"/>
          <w:sz w:val="20"/>
          <w:szCs w:val="20"/>
        </w:rPr>
        <w:t>/</w:t>
      </w:r>
      <w:r w:rsidRPr="00A066A2">
        <w:rPr>
          <w:rFonts w:ascii="Arial" w:hAnsi="Arial" w:cs="Arial"/>
          <w:sz w:val="20"/>
          <w:szCs w:val="20"/>
        </w:rPr>
        <w:t>2012</w:t>
      </w:r>
      <w:r w:rsidR="00D667AF" w:rsidRPr="00A066A2">
        <w:rPr>
          <w:rFonts w:ascii="Arial" w:hAnsi="Arial" w:cs="Arial"/>
          <w:sz w:val="20"/>
          <w:szCs w:val="20"/>
        </w:rPr>
        <w:t xml:space="preserve"> Sb., </w:t>
      </w:r>
      <w:r w:rsidRPr="00A066A2">
        <w:rPr>
          <w:rFonts w:ascii="Arial" w:hAnsi="Arial" w:cs="Arial"/>
          <w:sz w:val="20"/>
          <w:szCs w:val="20"/>
        </w:rPr>
        <w:t>občanský</w:t>
      </w:r>
      <w:r w:rsidR="00D667AF" w:rsidRPr="00A066A2">
        <w:rPr>
          <w:rFonts w:ascii="Arial" w:hAnsi="Arial" w:cs="Arial"/>
          <w:sz w:val="20"/>
          <w:szCs w:val="20"/>
        </w:rPr>
        <w:t xml:space="preserve"> zákoník, ve znění pozdějších předpisů </w:t>
      </w:r>
    </w:p>
    <w:p w14:paraId="1073E3B0" w14:textId="77777777" w:rsidR="00D667AF" w:rsidRPr="00A066A2" w:rsidRDefault="00D667AF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(dále jen „smlouva“)</w:t>
      </w:r>
    </w:p>
    <w:p w14:paraId="48F29008" w14:textId="77777777" w:rsidR="0089570E" w:rsidRPr="00A066A2" w:rsidRDefault="0089570E">
      <w:pPr>
        <w:jc w:val="center"/>
        <w:rPr>
          <w:rFonts w:ascii="Arial" w:hAnsi="Arial" w:cs="Arial"/>
          <w:b/>
          <w:sz w:val="20"/>
          <w:szCs w:val="20"/>
        </w:rPr>
      </w:pPr>
    </w:p>
    <w:p w14:paraId="1C8C6C7C" w14:textId="77777777" w:rsidR="0089570E" w:rsidRPr="00A066A2" w:rsidRDefault="0089570E">
      <w:pPr>
        <w:jc w:val="center"/>
        <w:rPr>
          <w:rFonts w:ascii="Arial" w:hAnsi="Arial" w:cs="Arial"/>
          <w:b/>
          <w:sz w:val="20"/>
          <w:szCs w:val="20"/>
        </w:rPr>
      </w:pPr>
    </w:p>
    <w:p w14:paraId="522A81E6" w14:textId="77777777" w:rsidR="00D667AF" w:rsidRPr="00A066A2" w:rsidRDefault="00D667AF">
      <w:pPr>
        <w:tabs>
          <w:tab w:val="left" w:pos="0"/>
          <w:tab w:val="left" w:pos="2850"/>
        </w:tabs>
        <w:spacing w:after="40"/>
        <w:jc w:val="both"/>
        <w:outlineLvl w:val="0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b/>
          <w:sz w:val="20"/>
          <w:szCs w:val="20"/>
        </w:rPr>
        <w:t>Objednatel:</w:t>
      </w:r>
      <w:r w:rsidRPr="00A066A2">
        <w:rPr>
          <w:rFonts w:ascii="Arial" w:hAnsi="Arial" w:cs="Arial"/>
          <w:sz w:val="20"/>
          <w:szCs w:val="20"/>
        </w:rPr>
        <w:tab/>
      </w:r>
      <w:r w:rsidRPr="00A066A2">
        <w:rPr>
          <w:rFonts w:ascii="Arial" w:hAnsi="Arial" w:cs="Arial"/>
          <w:b/>
          <w:bCs/>
          <w:sz w:val="20"/>
          <w:szCs w:val="20"/>
        </w:rPr>
        <w:t xml:space="preserve">Město Valašské Meziříčí </w:t>
      </w:r>
    </w:p>
    <w:p w14:paraId="43C63EE1" w14:textId="77777777" w:rsidR="00D667AF" w:rsidRPr="00A066A2" w:rsidRDefault="00D667AF">
      <w:pPr>
        <w:tabs>
          <w:tab w:val="left" w:pos="0"/>
          <w:tab w:val="left" w:pos="2850"/>
        </w:tabs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se sídlem:</w:t>
      </w:r>
      <w:r w:rsidRPr="00A066A2">
        <w:rPr>
          <w:rFonts w:ascii="Arial" w:hAnsi="Arial" w:cs="Arial"/>
          <w:sz w:val="20"/>
          <w:szCs w:val="20"/>
        </w:rPr>
        <w:tab/>
        <w:t>Náměstí 7</w:t>
      </w:r>
      <w:r w:rsidR="00F709BF" w:rsidRPr="00A066A2">
        <w:rPr>
          <w:rFonts w:ascii="Arial" w:hAnsi="Arial" w:cs="Arial"/>
          <w:sz w:val="20"/>
          <w:szCs w:val="20"/>
        </w:rPr>
        <w:t>/5</w:t>
      </w:r>
      <w:r w:rsidRPr="00A066A2">
        <w:rPr>
          <w:rFonts w:ascii="Arial" w:hAnsi="Arial" w:cs="Arial"/>
          <w:sz w:val="20"/>
          <w:szCs w:val="20"/>
        </w:rPr>
        <w:t>, 757 01 Valašské Meziříčí</w:t>
      </w:r>
    </w:p>
    <w:p w14:paraId="27670DEA" w14:textId="77777777" w:rsidR="005C0728" w:rsidRPr="00A066A2" w:rsidRDefault="00D667AF">
      <w:pPr>
        <w:tabs>
          <w:tab w:val="left" w:pos="0"/>
          <w:tab w:val="left" w:pos="2850"/>
        </w:tabs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zastoupený:</w:t>
      </w:r>
      <w:r w:rsidRPr="00A066A2">
        <w:rPr>
          <w:rFonts w:ascii="Arial" w:hAnsi="Arial" w:cs="Arial"/>
          <w:sz w:val="20"/>
          <w:szCs w:val="20"/>
        </w:rPr>
        <w:tab/>
      </w:r>
      <w:r w:rsidR="00496F33">
        <w:rPr>
          <w:rFonts w:ascii="Arial" w:hAnsi="Arial" w:cs="Arial"/>
          <w:sz w:val="20"/>
          <w:szCs w:val="20"/>
        </w:rPr>
        <w:t>Mgr</w:t>
      </w:r>
      <w:r w:rsidR="005C0728" w:rsidRPr="00A066A2">
        <w:rPr>
          <w:rFonts w:ascii="Arial" w:hAnsi="Arial" w:cs="Arial"/>
          <w:sz w:val="20"/>
          <w:szCs w:val="20"/>
        </w:rPr>
        <w:t xml:space="preserve">. Robertem </w:t>
      </w:r>
      <w:proofErr w:type="spellStart"/>
      <w:r w:rsidR="005C0728" w:rsidRPr="00A066A2">
        <w:rPr>
          <w:rFonts w:ascii="Arial" w:hAnsi="Arial" w:cs="Arial"/>
          <w:sz w:val="20"/>
          <w:szCs w:val="20"/>
        </w:rPr>
        <w:t>Stržínkem</w:t>
      </w:r>
      <w:proofErr w:type="spellEnd"/>
      <w:r w:rsidR="005C0728" w:rsidRPr="00A066A2">
        <w:rPr>
          <w:rFonts w:ascii="Arial" w:hAnsi="Arial" w:cs="Arial"/>
          <w:sz w:val="20"/>
          <w:szCs w:val="20"/>
        </w:rPr>
        <w:t>, starostou</w:t>
      </w:r>
    </w:p>
    <w:p w14:paraId="378D8B1F" w14:textId="77777777" w:rsidR="00D667AF" w:rsidRPr="00A066A2" w:rsidRDefault="00D667AF">
      <w:pPr>
        <w:tabs>
          <w:tab w:val="left" w:pos="0"/>
          <w:tab w:val="left" w:pos="2850"/>
        </w:tabs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IČ</w:t>
      </w:r>
      <w:r w:rsidR="004547AC" w:rsidRPr="00A066A2">
        <w:rPr>
          <w:rFonts w:ascii="Arial" w:hAnsi="Arial" w:cs="Arial"/>
          <w:sz w:val="20"/>
          <w:szCs w:val="20"/>
        </w:rPr>
        <w:t>O</w:t>
      </w:r>
      <w:r w:rsidRPr="00A066A2">
        <w:rPr>
          <w:rFonts w:ascii="Arial" w:hAnsi="Arial" w:cs="Arial"/>
          <w:sz w:val="20"/>
          <w:szCs w:val="20"/>
        </w:rPr>
        <w:t>:</w:t>
      </w:r>
      <w:r w:rsidRPr="00A066A2">
        <w:rPr>
          <w:rFonts w:ascii="Arial" w:hAnsi="Arial" w:cs="Arial"/>
          <w:sz w:val="20"/>
          <w:szCs w:val="20"/>
        </w:rPr>
        <w:tab/>
        <w:t xml:space="preserve">00304387 </w:t>
      </w:r>
    </w:p>
    <w:p w14:paraId="4C1EF82E" w14:textId="77777777" w:rsidR="00D667AF" w:rsidRPr="00A066A2" w:rsidRDefault="00D667AF">
      <w:pPr>
        <w:tabs>
          <w:tab w:val="left" w:pos="0"/>
          <w:tab w:val="left" w:pos="2850"/>
        </w:tabs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DIČ:</w:t>
      </w:r>
      <w:r w:rsidRPr="00A066A2">
        <w:rPr>
          <w:rFonts w:ascii="Arial" w:hAnsi="Arial" w:cs="Arial"/>
          <w:sz w:val="20"/>
          <w:szCs w:val="20"/>
        </w:rPr>
        <w:tab/>
        <w:t>CZ00304387</w:t>
      </w:r>
    </w:p>
    <w:p w14:paraId="5B23E755" w14:textId="77777777" w:rsidR="00D667AF" w:rsidRPr="00A066A2" w:rsidRDefault="00D667AF">
      <w:pPr>
        <w:pStyle w:val="Zkladntextodsazen"/>
        <w:tabs>
          <w:tab w:val="left" w:pos="0"/>
          <w:tab w:val="left" w:pos="2850"/>
        </w:tabs>
        <w:spacing w:line="240" w:lineRule="auto"/>
        <w:rPr>
          <w:rFonts w:ascii="Arial" w:hAnsi="Arial" w:cs="Arial"/>
          <w:color w:val="auto"/>
          <w:sz w:val="20"/>
        </w:rPr>
      </w:pPr>
      <w:r w:rsidRPr="00A066A2">
        <w:rPr>
          <w:rFonts w:ascii="Arial" w:hAnsi="Arial" w:cs="Arial"/>
          <w:color w:val="auto"/>
          <w:sz w:val="20"/>
        </w:rPr>
        <w:t>bankovní spojení:</w:t>
      </w:r>
      <w:r w:rsidRPr="00A066A2">
        <w:rPr>
          <w:rFonts w:ascii="Arial" w:hAnsi="Arial" w:cs="Arial"/>
          <w:color w:val="auto"/>
          <w:sz w:val="20"/>
        </w:rPr>
        <w:tab/>
        <w:t>Komerční banka, a. s., pobočka Valašské Meziříčí</w:t>
      </w:r>
    </w:p>
    <w:p w14:paraId="0B6E93EE" w14:textId="77777777" w:rsidR="00D667AF" w:rsidRPr="00A066A2" w:rsidRDefault="00D667AF">
      <w:pPr>
        <w:pStyle w:val="Zkladntextodsazen"/>
        <w:tabs>
          <w:tab w:val="left" w:pos="0"/>
          <w:tab w:val="left" w:pos="2850"/>
        </w:tabs>
        <w:spacing w:line="240" w:lineRule="auto"/>
        <w:rPr>
          <w:rFonts w:ascii="Arial" w:hAnsi="Arial" w:cs="Arial"/>
          <w:color w:val="auto"/>
          <w:sz w:val="20"/>
        </w:rPr>
      </w:pPr>
      <w:r w:rsidRPr="00A066A2">
        <w:rPr>
          <w:rFonts w:ascii="Arial" w:hAnsi="Arial" w:cs="Arial"/>
          <w:color w:val="auto"/>
          <w:sz w:val="20"/>
        </w:rPr>
        <w:t>č.</w:t>
      </w:r>
      <w:r w:rsidR="00A1094F" w:rsidRPr="00A066A2">
        <w:rPr>
          <w:rFonts w:ascii="Arial" w:hAnsi="Arial" w:cs="Arial"/>
          <w:color w:val="auto"/>
          <w:sz w:val="20"/>
        </w:rPr>
        <w:t xml:space="preserve"> </w:t>
      </w:r>
      <w:r w:rsidRPr="00A066A2">
        <w:rPr>
          <w:rFonts w:ascii="Arial" w:hAnsi="Arial" w:cs="Arial"/>
          <w:color w:val="auto"/>
          <w:sz w:val="20"/>
        </w:rPr>
        <w:t>účtu:</w:t>
      </w:r>
      <w:r w:rsidRPr="00A066A2">
        <w:rPr>
          <w:rFonts w:ascii="Arial" w:hAnsi="Arial" w:cs="Arial"/>
          <w:color w:val="auto"/>
          <w:sz w:val="20"/>
        </w:rPr>
        <w:tab/>
        <w:t>1229851/0100</w:t>
      </w:r>
    </w:p>
    <w:p w14:paraId="2C2DC217" w14:textId="77777777" w:rsidR="00D667AF" w:rsidRPr="00A066A2" w:rsidRDefault="00D667AF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osoba oprávněná k jednání </w:t>
      </w:r>
    </w:p>
    <w:p w14:paraId="727BC1C5" w14:textId="77777777" w:rsidR="000667E6" w:rsidRPr="00A066A2" w:rsidRDefault="00D667AF">
      <w:pPr>
        <w:tabs>
          <w:tab w:val="left" w:pos="2793"/>
        </w:tabs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ve věcech technických: </w:t>
      </w:r>
      <w:r w:rsidRPr="00A066A2">
        <w:rPr>
          <w:rFonts w:ascii="Arial" w:hAnsi="Arial" w:cs="Arial"/>
          <w:sz w:val="20"/>
          <w:szCs w:val="20"/>
        </w:rPr>
        <w:tab/>
      </w:r>
      <w:r w:rsidR="00496F33">
        <w:rPr>
          <w:rFonts w:ascii="Arial" w:hAnsi="Arial" w:cs="Arial"/>
          <w:sz w:val="20"/>
          <w:szCs w:val="20"/>
        </w:rPr>
        <w:tab/>
      </w:r>
      <w:r w:rsidR="000667E6" w:rsidRPr="00A066A2">
        <w:rPr>
          <w:rFonts w:ascii="Arial" w:hAnsi="Arial" w:cs="Arial"/>
          <w:sz w:val="20"/>
          <w:szCs w:val="20"/>
        </w:rPr>
        <w:t xml:space="preserve">RNDr. David Černoch, </w:t>
      </w:r>
      <w:hyperlink r:id="rId8" w:history="1">
        <w:r w:rsidR="000667E6" w:rsidRPr="00A066A2">
          <w:rPr>
            <w:rStyle w:val="Hypertextovodkaz"/>
            <w:rFonts w:ascii="Arial" w:hAnsi="Arial" w:cs="Arial"/>
            <w:sz w:val="20"/>
            <w:szCs w:val="20"/>
          </w:rPr>
          <w:t>cernoch@muvalmez.cz</w:t>
        </w:r>
      </w:hyperlink>
      <w:r w:rsidR="000667E6" w:rsidRPr="00A066A2">
        <w:rPr>
          <w:rFonts w:ascii="Arial" w:hAnsi="Arial" w:cs="Arial"/>
          <w:sz w:val="20"/>
          <w:szCs w:val="20"/>
        </w:rPr>
        <w:t>, tel. 571 674</w:t>
      </w:r>
      <w:r w:rsidR="00D55900" w:rsidRPr="00A066A2">
        <w:rPr>
          <w:rFonts w:ascii="Arial" w:hAnsi="Arial" w:cs="Arial"/>
          <w:sz w:val="20"/>
          <w:szCs w:val="20"/>
        </w:rPr>
        <w:t> </w:t>
      </w:r>
      <w:r w:rsidR="000667E6" w:rsidRPr="00A066A2">
        <w:rPr>
          <w:rFonts w:ascii="Arial" w:hAnsi="Arial" w:cs="Arial"/>
          <w:sz w:val="20"/>
          <w:szCs w:val="20"/>
        </w:rPr>
        <w:t>508</w:t>
      </w:r>
    </w:p>
    <w:p w14:paraId="10C5A578" w14:textId="57042AC9" w:rsidR="00D667AF" w:rsidRPr="00A066A2" w:rsidRDefault="00D55900">
      <w:pPr>
        <w:tabs>
          <w:tab w:val="left" w:pos="2793"/>
        </w:tabs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ab/>
      </w:r>
      <w:r w:rsidR="00496F33">
        <w:rPr>
          <w:rFonts w:ascii="Arial" w:hAnsi="Arial" w:cs="Arial"/>
          <w:sz w:val="20"/>
          <w:szCs w:val="20"/>
        </w:rPr>
        <w:tab/>
      </w:r>
      <w:r w:rsidRPr="00A066A2">
        <w:rPr>
          <w:rFonts w:ascii="Arial" w:hAnsi="Arial" w:cs="Arial"/>
          <w:sz w:val="20"/>
          <w:szCs w:val="20"/>
        </w:rPr>
        <w:t xml:space="preserve">Ing. </w:t>
      </w:r>
      <w:r w:rsidR="00B76C05" w:rsidRPr="00A066A2">
        <w:rPr>
          <w:rFonts w:ascii="Arial" w:hAnsi="Arial" w:cs="Arial"/>
          <w:sz w:val="20"/>
          <w:szCs w:val="20"/>
        </w:rPr>
        <w:t xml:space="preserve">Pavel Ježík, </w:t>
      </w:r>
      <w:r w:rsidR="003F2834" w:rsidRPr="00A066A2">
        <w:rPr>
          <w:rFonts w:ascii="Arial" w:hAnsi="Arial" w:cs="Arial"/>
          <w:sz w:val="20"/>
          <w:szCs w:val="20"/>
        </w:rPr>
        <w:t>Ph.D.</w:t>
      </w:r>
      <w:r w:rsidRPr="00A066A2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B2608E" w:rsidRPr="00147FD0">
          <w:rPr>
            <w:rStyle w:val="Hypertextovodkaz"/>
            <w:rFonts w:ascii="Arial" w:hAnsi="Arial" w:cs="Arial"/>
            <w:sz w:val="20"/>
            <w:szCs w:val="20"/>
          </w:rPr>
          <w:t>jezik@muvalmez.cz</w:t>
        </w:r>
      </w:hyperlink>
      <w:r w:rsidR="00B2608E">
        <w:rPr>
          <w:rFonts w:ascii="Arial" w:hAnsi="Arial" w:cs="Arial"/>
          <w:sz w:val="20"/>
          <w:szCs w:val="20"/>
        </w:rPr>
        <w:t>,</w:t>
      </w:r>
      <w:r w:rsidRPr="00A066A2">
        <w:rPr>
          <w:rFonts w:ascii="Arial" w:hAnsi="Arial" w:cs="Arial"/>
          <w:sz w:val="20"/>
          <w:szCs w:val="20"/>
        </w:rPr>
        <w:t xml:space="preserve"> tel. 571 674 </w:t>
      </w:r>
      <w:r w:rsidR="00121BE0" w:rsidRPr="00A066A2">
        <w:rPr>
          <w:rFonts w:ascii="Arial" w:hAnsi="Arial" w:cs="Arial"/>
          <w:sz w:val="20"/>
          <w:szCs w:val="20"/>
        </w:rPr>
        <w:t>5</w:t>
      </w:r>
      <w:r w:rsidR="00121BE0">
        <w:rPr>
          <w:rFonts w:ascii="Arial" w:hAnsi="Arial" w:cs="Arial"/>
          <w:sz w:val="20"/>
          <w:szCs w:val="20"/>
        </w:rPr>
        <w:t>33</w:t>
      </w:r>
    </w:p>
    <w:p w14:paraId="0969ACA9" w14:textId="77777777" w:rsidR="00D667AF" w:rsidRPr="00A066A2" w:rsidRDefault="00D667AF">
      <w:pPr>
        <w:pStyle w:val="Zhlav"/>
        <w:tabs>
          <w:tab w:val="clear" w:pos="4536"/>
          <w:tab w:val="clear" w:pos="9072"/>
          <w:tab w:val="left" w:pos="1843"/>
          <w:tab w:val="center" w:pos="4677"/>
        </w:tabs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(dále jen „objednatel“)</w:t>
      </w:r>
      <w:r w:rsidRPr="00A066A2">
        <w:rPr>
          <w:rFonts w:ascii="Arial" w:hAnsi="Arial" w:cs="Arial"/>
          <w:sz w:val="20"/>
          <w:szCs w:val="20"/>
        </w:rPr>
        <w:tab/>
        <w:t xml:space="preserve"> </w:t>
      </w:r>
    </w:p>
    <w:p w14:paraId="36118E7C" w14:textId="77777777" w:rsidR="00D667AF" w:rsidRPr="00A066A2" w:rsidRDefault="00D667AF">
      <w:pPr>
        <w:rPr>
          <w:rFonts w:ascii="Arial" w:hAnsi="Arial" w:cs="Arial"/>
          <w:sz w:val="20"/>
          <w:szCs w:val="20"/>
        </w:rPr>
      </w:pPr>
    </w:p>
    <w:p w14:paraId="5A9402A3" w14:textId="77777777" w:rsidR="001E65B4" w:rsidRPr="00A066A2" w:rsidRDefault="001E65B4">
      <w:pPr>
        <w:rPr>
          <w:rFonts w:ascii="Arial" w:hAnsi="Arial" w:cs="Arial"/>
          <w:sz w:val="20"/>
          <w:szCs w:val="20"/>
        </w:rPr>
      </w:pPr>
    </w:p>
    <w:p w14:paraId="7B360E03" w14:textId="77777777" w:rsidR="00996633" w:rsidRPr="00A066A2" w:rsidRDefault="00996633" w:rsidP="00996633">
      <w:pPr>
        <w:tabs>
          <w:tab w:val="left" w:pos="2850"/>
        </w:tabs>
        <w:outlineLvl w:val="0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b/>
          <w:sz w:val="20"/>
          <w:szCs w:val="20"/>
        </w:rPr>
        <w:t xml:space="preserve">Zhotovitel:                           </w:t>
      </w:r>
      <w:r w:rsidRPr="00A066A2">
        <w:rPr>
          <w:rFonts w:ascii="Arial" w:hAnsi="Arial" w:cs="Arial"/>
          <w:b/>
          <w:sz w:val="20"/>
          <w:szCs w:val="20"/>
        </w:rPr>
        <w:tab/>
      </w:r>
      <w:r w:rsidRPr="00A066A2">
        <w:rPr>
          <w:rFonts w:ascii="Arial" w:hAnsi="Arial" w:cs="Arial"/>
          <w:sz w:val="20"/>
          <w:szCs w:val="20"/>
        </w:rPr>
        <w:tab/>
      </w:r>
    </w:p>
    <w:p w14:paraId="63C49162" w14:textId="77777777" w:rsidR="004547AC" w:rsidRPr="00A066A2" w:rsidRDefault="00996633" w:rsidP="00996633">
      <w:pPr>
        <w:tabs>
          <w:tab w:val="left" w:pos="2850"/>
        </w:tabs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sídlem:                </w:t>
      </w:r>
      <w:r w:rsidRPr="00A066A2">
        <w:rPr>
          <w:rFonts w:ascii="Arial" w:hAnsi="Arial" w:cs="Arial"/>
          <w:sz w:val="20"/>
          <w:szCs w:val="20"/>
        </w:rPr>
        <w:tab/>
      </w:r>
    </w:p>
    <w:p w14:paraId="070A4608" w14:textId="77777777" w:rsidR="00996633" w:rsidRPr="00A066A2" w:rsidRDefault="00996633" w:rsidP="00996633">
      <w:pPr>
        <w:tabs>
          <w:tab w:val="left" w:pos="2850"/>
        </w:tabs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zastoupený:</w:t>
      </w:r>
      <w:r w:rsidRPr="00A066A2">
        <w:rPr>
          <w:rFonts w:ascii="Arial" w:hAnsi="Arial" w:cs="Arial"/>
          <w:sz w:val="20"/>
          <w:szCs w:val="20"/>
        </w:rPr>
        <w:tab/>
      </w:r>
    </w:p>
    <w:p w14:paraId="302D43D3" w14:textId="77777777" w:rsidR="00996633" w:rsidRPr="00A066A2" w:rsidRDefault="00996633" w:rsidP="00996633">
      <w:pPr>
        <w:tabs>
          <w:tab w:val="left" w:pos="2850"/>
        </w:tabs>
        <w:outlineLvl w:val="0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IČ</w:t>
      </w:r>
      <w:r w:rsidR="004547AC" w:rsidRPr="00A066A2">
        <w:rPr>
          <w:rFonts w:ascii="Arial" w:hAnsi="Arial" w:cs="Arial"/>
          <w:sz w:val="20"/>
          <w:szCs w:val="20"/>
        </w:rPr>
        <w:t>O</w:t>
      </w:r>
      <w:r w:rsidRPr="00A066A2">
        <w:rPr>
          <w:rFonts w:ascii="Arial" w:hAnsi="Arial" w:cs="Arial"/>
          <w:sz w:val="20"/>
          <w:szCs w:val="20"/>
        </w:rPr>
        <w:t xml:space="preserve">:                                         </w:t>
      </w:r>
      <w:r w:rsidRPr="00A066A2">
        <w:rPr>
          <w:rFonts w:ascii="Arial" w:hAnsi="Arial" w:cs="Arial"/>
          <w:sz w:val="20"/>
          <w:szCs w:val="20"/>
        </w:rPr>
        <w:tab/>
      </w:r>
    </w:p>
    <w:p w14:paraId="538FC1DB" w14:textId="77777777" w:rsidR="00996633" w:rsidRPr="00A066A2" w:rsidRDefault="00996633" w:rsidP="00996633">
      <w:pPr>
        <w:tabs>
          <w:tab w:val="left" w:pos="2850"/>
        </w:tabs>
        <w:outlineLvl w:val="0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DIČ:                                      </w:t>
      </w:r>
      <w:r w:rsidRPr="00A066A2">
        <w:rPr>
          <w:rFonts w:ascii="Arial" w:hAnsi="Arial" w:cs="Arial"/>
          <w:sz w:val="20"/>
          <w:szCs w:val="20"/>
        </w:rPr>
        <w:tab/>
      </w:r>
    </w:p>
    <w:p w14:paraId="4D0CBDFB" w14:textId="77777777" w:rsidR="00996633" w:rsidRPr="00A066A2" w:rsidRDefault="00996633" w:rsidP="00996633">
      <w:pPr>
        <w:tabs>
          <w:tab w:val="left" w:pos="2850"/>
        </w:tabs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bank. </w:t>
      </w:r>
      <w:proofErr w:type="gramStart"/>
      <w:r w:rsidRPr="00A066A2">
        <w:rPr>
          <w:rFonts w:ascii="Arial" w:hAnsi="Arial" w:cs="Arial"/>
          <w:sz w:val="20"/>
          <w:szCs w:val="20"/>
        </w:rPr>
        <w:t>spojení</w:t>
      </w:r>
      <w:proofErr w:type="gramEnd"/>
      <w:r w:rsidRPr="00A066A2">
        <w:rPr>
          <w:rFonts w:ascii="Arial" w:hAnsi="Arial" w:cs="Arial"/>
          <w:sz w:val="20"/>
          <w:szCs w:val="20"/>
        </w:rPr>
        <w:t xml:space="preserve">:                        </w:t>
      </w:r>
      <w:r w:rsidRPr="00A066A2">
        <w:rPr>
          <w:rFonts w:ascii="Arial" w:hAnsi="Arial" w:cs="Arial"/>
          <w:sz w:val="20"/>
          <w:szCs w:val="20"/>
        </w:rPr>
        <w:tab/>
      </w:r>
    </w:p>
    <w:p w14:paraId="7CE134B3" w14:textId="77777777" w:rsidR="00996633" w:rsidRPr="00A066A2" w:rsidRDefault="00996633" w:rsidP="00996633">
      <w:pPr>
        <w:tabs>
          <w:tab w:val="left" w:pos="2850"/>
        </w:tabs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číslo účtu:                              </w:t>
      </w:r>
      <w:r w:rsidRPr="00A066A2">
        <w:rPr>
          <w:rFonts w:ascii="Arial" w:hAnsi="Arial" w:cs="Arial"/>
          <w:sz w:val="20"/>
          <w:szCs w:val="20"/>
        </w:rPr>
        <w:tab/>
      </w:r>
    </w:p>
    <w:p w14:paraId="66AFB428" w14:textId="77777777" w:rsidR="00996633" w:rsidRPr="00A066A2" w:rsidRDefault="00996633" w:rsidP="00996633">
      <w:pPr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osoba oprávněná k jednání </w:t>
      </w:r>
    </w:p>
    <w:p w14:paraId="7D9F498E" w14:textId="77777777" w:rsidR="00996633" w:rsidRPr="00A066A2" w:rsidRDefault="00996633" w:rsidP="00996633">
      <w:pPr>
        <w:tabs>
          <w:tab w:val="left" w:pos="2850"/>
        </w:tabs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ve věcech technických:         </w:t>
      </w:r>
      <w:r w:rsidRPr="00A066A2">
        <w:rPr>
          <w:rFonts w:ascii="Arial" w:hAnsi="Arial" w:cs="Arial"/>
          <w:sz w:val="20"/>
          <w:szCs w:val="20"/>
        </w:rPr>
        <w:tab/>
      </w:r>
      <w:r w:rsidR="0084153F" w:rsidRPr="00A066A2">
        <w:rPr>
          <w:rFonts w:ascii="Arial" w:hAnsi="Arial" w:cs="Arial"/>
          <w:sz w:val="20"/>
          <w:szCs w:val="20"/>
        </w:rPr>
        <w:t xml:space="preserve"> </w:t>
      </w:r>
    </w:p>
    <w:p w14:paraId="62D5C36C" w14:textId="77777777" w:rsidR="00996633" w:rsidRPr="00A066A2" w:rsidRDefault="00996633" w:rsidP="00996633">
      <w:pPr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Zapsaný:</w:t>
      </w:r>
      <w:r w:rsidRPr="00A066A2">
        <w:rPr>
          <w:rFonts w:ascii="Arial" w:hAnsi="Arial" w:cs="Arial"/>
          <w:sz w:val="20"/>
          <w:szCs w:val="20"/>
        </w:rPr>
        <w:tab/>
      </w:r>
      <w:r w:rsidRPr="00A066A2">
        <w:rPr>
          <w:rFonts w:ascii="Arial" w:hAnsi="Arial" w:cs="Arial"/>
          <w:sz w:val="20"/>
          <w:szCs w:val="20"/>
        </w:rPr>
        <w:tab/>
      </w:r>
      <w:r w:rsidRPr="00A066A2">
        <w:rPr>
          <w:rFonts w:ascii="Arial" w:hAnsi="Arial" w:cs="Arial"/>
          <w:sz w:val="20"/>
          <w:szCs w:val="20"/>
        </w:rPr>
        <w:tab/>
      </w:r>
    </w:p>
    <w:p w14:paraId="3DB6E35F" w14:textId="77777777" w:rsidR="00996633" w:rsidRPr="00A066A2" w:rsidRDefault="00996633" w:rsidP="00996633">
      <w:pPr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(dále jen „zhotovitel“)</w:t>
      </w:r>
    </w:p>
    <w:p w14:paraId="2C3D84E3" w14:textId="77777777" w:rsidR="001E65B4" w:rsidRPr="00A066A2" w:rsidRDefault="001E65B4" w:rsidP="00637025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</w:p>
    <w:p w14:paraId="4F1FB5FB" w14:textId="77777777" w:rsidR="00D667AF" w:rsidRPr="00A066A2" w:rsidRDefault="00D667AF" w:rsidP="00FB1DB2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066A2">
        <w:rPr>
          <w:rFonts w:ascii="Arial" w:hAnsi="Arial" w:cs="Arial"/>
          <w:b/>
          <w:sz w:val="20"/>
          <w:szCs w:val="20"/>
        </w:rPr>
        <w:t>I. Předmět smlouvy</w:t>
      </w:r>
    </w:p>
    <w:p w14:paraId="0E953CE5" w14:textId="77777777" w:rsidR="00D547E5" w:rsidRPr="00B96EAD" w:rsidRDefault="00D667AF" w:rsidP="00B96EAD">
      <w:pPr>
        <w:pStyle w:val="Odstavecseseznamem"/>
        <w:numPr>
          <w:ilvl w:val="0"/>
          <w:numId w:val="21"/>
        </w:numPr>
        <w:spacing w:after="120"/>
        <w:ind w:left="425" w:hanging="425"/>
        <w:jc w:val="both"/>
        <w:rPr>
          <w:rFonts w:ascii="Arial" w:hAnsi="Arial" w:cs="Arial"/>
          <w:sz w:val="20"/>
        </w:rPr>
      </w:pPr>
      <w:r w:rsidRPr="00D94C0C">
        <w:rPr>
          <w:rStyle w:val="FontStyle56"/>
          <w:sz w:val="20"/>
          <w:szCs w:val="20"/>
        </w:rPr>
        <w:t xml:space="preserve">Zhotovitel se </w:t>
      </w:r>
      <w:r w:rsidRPr="00B96EAD">
        <w:rPr>
          <w:rFonts w:ascii="Arial" w:hAnsi="Arial" w:cs="Arial"/>
          <w:sz w:val="20"/>
        </w:rPr>
        <w:t>zavazuje</w:t>
      </w:r>
      <w:r w:rsidR="00591EC1" w:rsidRPr="00B96EAD">
        <w:rPr>
          <w:rFonts w:ascii="Arial" w:hAnsi="Arial" w:cs="Arial"/>
          <w:sz w:val="20"/>
        </w:rPr>
        <w:t xml:space="preserve"> na svůj náklad a nebezpečí</w:t>
      </w:r>
      <w:r w:rsidRPr="00B96EAD">
        <w:rPr>
          <w:rFonts w:ascii="Arial" w:hAnsi="Arial" w:cs="Arial"/>
          <w:sz w:val="20"/>
        </w:rPr>
        <w:t xml:space="preserve"> provést pro objednatele dílo: </w:t>
      </w:r>
      <w:r w:rsidRPr="00B96EAD">
        <w:rPr>
          <w:rFonts w:ascii="Arial" w:hAnsi="Arial" w:cs="Arial"/>
          <w:b/>
          <w:sz w:val="20"/>
        </w:rPr>
        <w:t>„</w:t>
      </w:r>
      <w:r w:rsidR="00FC5861" w:rsidRPr="00B96EAD">
        <w:rPr>
          <w:rFonts w:ascii="Arial" w:hAnsi="Arial" w:cs="Arial"/>
          <w:b/>
          <w:sz w:val="20"/>
        </w:rPr>
        <w:t>Revitalizace</w:t>
      </w:r>
      <w:r w:rsidR="003F2834" w:rsidRPr="00B96EAD">
        <w:rPr>
          <w:rFonts w:ascii="Arial" w:hAnsi="Arial" w:cs="Arial"/>
          <w:b/>
          <w:sz w:val="20"/>
        </w:rPr>
        <w:t xml:space="preserve"> Tržnice I.</w:t>
      </w:r>
      <w:r w:rsidR="00A85EC1" w:rsidRPr="00B96EAD">
        <w:rPr>
          <w:rFonts w:ascii="Arial" w:hAnsi="Arial" w:cs="Arial"/>
          <w:b/>
          <w:sz w:val="20"/>
        </w:rPr>
        <w:t xml:space="preserve"> </w:t>
      </w:r>
      <w:r w:rsidR="003F2834" w:rsidRPr="00B96EAD">
        <w:rPr>
          <w:rFonts w:ascii="Arial" w:hAnsi="Arial" w:cs="Arial"/>
          <w:b/>
          <w:sz w:val="20"/>
        </w:rPr>
        <w:t>etapa – Krásenský břeh</w:t>
      </w:r>
      <w:r w:rsidRPr="00B96EAD">
        <w:rPr>
          <w:rFonts w:ascii="Arial" w:hAnsi="Arial" w:cs="Arial"/>
          <w:b/>
          <w:sz w:val="20"/>
        </w:rPr>
        <w:t>“</w:t>
      </w:r>
      <w:r w:rsidR="00A367A2" w:rsidRPr="00B96EAD">
        <w:rPr>
          <w:rFonts w:ascii="Arial" w:hAnsi="Arial" w:cs="Arial"/>
          <w:sz w:val="20"/>
        </w:rPr>
        <w:t>,</w:t>
      </w:r>
      <w:r w:rsidR="004547AC" w:rsidRPr="00B96EAD">
        <w:rPr>
          <w:rFonts w:ascii="Arial" w:hAnsi="Arial" w:cs="Arial"/>
          <w:sz w:val="20"/>
        </w:rPr>
        <w:t xml:space="preserve"> dle</w:t>
      </w:r>
      <w:r w:rsidR="00A85EC1" w:rsidRPr="00B96EAD">
        <w:rPr>
          <w:rFonts w:ascii="Arial" w:hAnsi="Arial" w:cs="Arial"/>
          <w:sz w:val="20"/>
          <w:shd w:val="clear" w:color="auto" w:fill="FFFFFF"/>
        </w:rPr>
        <w:t xml:space="preserve"> </w:t>
      </w:r>
      <w:r w:rsidR="00FC5861" w:rsidRPr="00B96EAD">
        <w:rPr>
          <w:rFonts w:ascii="Arial" w:hAnsi="Arial" w:cs="Arial"/>
          <w:sz w:val="20"/>
          <w:shd w:val="clear" w:color="auto" w:fill="FFFFFF"/>
        </w:rPr>
        <w:t xml:space="preserve">dokumentace </w:t>
      </w:r>
      <w:r w:rsidR="00A85EC1" w:rsidRPr="00B96EAD">
        <w:rPr>
          <w:rFonts w:ascii="Arial" w:hAnsi="Arial" w:cs="Arial"/>
          <w:sz w:val="20"/>
          <w:shd w:val="clear" w:color="auto" w:fill="FFFFFF"/>
        </w:rPr>
        <w:t xml:space="preserve">pro provádění stavby </w:t>
      </w:r>
      <w:r w:rsidR="00FC5861" w:rsidRPr="00B96EAD">
        <w:rPr>
          <w:rFonts w:ascii="Arial" w:hAnsi="Arial" w:cs="Arial"/>
          <w:sz w:val="20"/>
        </w:rPr>
        <w:t xml:space="preserve">zpracované společností </w:t>
      </w:r>
      <w:proofErr w:type="spellStart"/>
      <w:r w:rsidR="003F2834" w:rsidRPr="00B96EAD">
        <w:rPr>
          <w:rFonts w:ascii="Arial" w:hAnsi="Arial" w:cs="Arial"/>
          <w:sz w:val="20"/>
        </w:rPr>
        <w:t>Kubla&amp;Architects</w:t>
      </w:r>
      <w:proofErr w:type="spellEnd"/>
      <w:r w:rsidR="003F2834" w:rsidRPr="00B96EAD">
        <w:rPr>
          <w:rFonts w:ascii="Arial" w:hAnsi="Arial" w:cs="Arial"/>
          <w:sz w:val="20"/>
        </w:rPr>
        <w:t xml:space="preserve"> s.r.o.</w:t>
      </w:r>
      <w:r w:rsidR="00FC5861" w:rsidRPr="00B96EAD">
        <w:rPr>
          <w:rFonts w:ascii="Arial" w:hAnsi="Arial" w:cs="Arial"/>
          <w:sz w:val="20"/>
        </w:rPr>
        <w:t xml:space="preserve">, se sídlem </w:t>
      </w:r>
      <w:r w:rsidR="003F2834" w:rsidRPr="00B96EAD">
        <w:rPr>
          <w:rFonts w:ascii="Arial" w:hAnsi="Arial" w:cs="Arial"/>
          <w:sz w:val="20"/>
        </w:rPr>
        <w:t xml:space="preserve">Podlesí 508, </w:t>
      </w:r>
      <w:r w:rsidR="00CA5256" w:rsidRPr="000C39D7">
        <w:rPr>
          <w:rFonts w:ascii="Arial" w:hAnsi="Arial" w:cs="Arial"/>
          <w:sz w:val="20"/>
        </w:rPr>
        <w:t>757 01</w:t>
      </w:r>
      <w:r w:rsidR="00121BE0">
        <w:rPr>
          <w:rFonts w:ascii="Arial" w:hAnsi="Arial" w:cs="Arial"/>
          <w:sz w:val="20"/>
        </w:rPr>
        <w:t xml:space="preserve"> </w:t>
      </w:r>
      <w:r w:rsidR="003F2834" w:rsidRPr="00B96EAD">
        <w:rPr>
          <w:rFonts w:ascii="Arial" w:hAnsi="Arial" w:cs="Arial"/>
          <w:sz w:val="20"/>
        </w:rPr>
        <w:t>Valašské Meziříčí</w:t>
      </w:r>
      <w:r w:rsidR="00FC5861" w:rsidRPr="00B96EAD">
        <w:rPr>
          <w:rFonts w:ascii="Arial" w:hAnsi="Arial" w:cs="Arial"/>
          <w:sz w:val="20"/>
        </w:rPr>
        <w:t xml:space="preserve">, IČO: </w:t>
      </w:r>
      <w:r w:rsidR="003F2834" w:rsidRPr="00B96EAD">
        <w:rPr>
          <w:rFonts w:ascii="Arial" w:hAnsi="Arial" w:cs="Arial"/>
          <w:sz w:val="20"/>
        </w:rPr>
        <w:t>05448689</w:t>
      </w:r>
      <w:r w:rsidR="00A85EC1" w:rsidRPr="00B96EAD">
        <w:rPr>
          <w:rFonts w:ascii="Arial" w:hAnsi="Arial" w:cs="Arial"/>
          <w:sz w:val="20"/>
        </w:rPr>
        <w:t xml:space="preserve"> </w:t>
      </w:r>
      <w:r w:rsidR="00015986" w:rsidRPr="00B96EAD">
        <w:rPr>
          <w:rFonts w:ascii="Arial" w:hAnsi="Arial" w:cs="Arial"/>
          <w:sz w:val="20"/>
        </w:rPr>
        <w:t>a v rozsahu oceněn</w:t>
      </w:r>
      <w:r w:rsidR="003F2834" w:rsidRPr="00B96EAD">
        <w:rPr>
          <w:rFonts w:ascii="Arial" w:hAnsi="Arial" w:cs="Arial"/>
          <w:sz w:val="20"/>
        </w:rPr>
        <w:t>ého</w:t>
      </w:r>
      <w:r w:rsidR="00D11DC8" w:rsidRPr="00B96EAD">
        <w:rPr>
          <w:rFonts w:ascii="Arial" w:hAnsi="Arial" w:cs="Arial"/>
          <w:sz w:val="20"/>
        </w:rPr>
        <w:t xml:space="preserve"> </w:t>
      </w:r>
      <w:r w:rsidR="00A85EC1" w:rsidRPr="00B96EAD">
        <w:rPr>
          <w:rFonts w:ascii="Arial" w:hAnsi="Arial" w:cs="Arial"/>
          <w:sz w:val="20"/>
        </w:rPr>
        <w:t xml:space="preserve">Soupisu stavebních prací, dodávek a služeb s výkazem výměr (dále jen oceněný </w:t>
      </w:r>
      <w:r w:rsidR="00D11DC8" w:rsidRPr="00B96EAD">
        <w:rPr>
          <w:rFonts w:ascii="Arial" w:hAnsi="Arial" w:cs="Arial"/>
          <w:sz w:val="20"/>
        </w:rPr>
        <w:t>položkov</w:t>
      </w:r>
      <w:r w:rsidR="00A85EC1" w:rsidRPr="00B96EAD">
        <w:rPr>
          <w:rFonts w:ascii="Arial" w:hAnsi="Arial" w:cs="Arial"/>
          <w:sz w:val="20"/>
        </w:rPr>
        <w:t xml:space="preserve">ý rozpočet), </w:t>
      </w:r>
      <w:r w:rsidR="00D11DC8" w:rsidRPr="00B96EAD">
        <w:rPr>
          <w:rFonts w:ascii="Arial" w:hAnsi="Arial" w:cs="Arial"/>
          <w:sz w:val="20"/>
        </w:rPr>
        <w:t>kter</w:t>
      </w:r>
      <w:r w:rsidR="003F2834" w:rsidRPr="00B96EAD">
        <w:rPr>
          <w:rFonts w:ascii="Arial" w:hAnsi="Arial" w:cs="Arial"/>
          <w:sz w:val="20"/>
        </w:rPr>
        <w:t>ý</w:t>
      </w:r>
      <w:r w:rsidR="00D11DC8" w:rsidRPr="00B96EAD">
        <w:rPr>
          <w:rFonts w:ascii="Arial" w:hAnsi="Arial" w:cs="Arial"/>
          <w:sz w:val="20"/>
        </w:rPr>
        <w:t xml:space="preserve"> tvoří přílohu č. 1 této smlouvy </w:t>
      </w:r>
      <w:r w:rsidR="00D11DC8" w:rsidRPr="00D94C0C">
        <w:rPr>
          <w:rStyle w:val="FontStyle56"/>
          <w:sz w:val="20"/>
          <w:szCs w:val="20"/>
        </w:rPr>
        <w:t>(dále jen „dílo“).</w:t>
      </w:r>
      <w:r w:rsidR="00A85EC1" w:rsidRPr="00D94C0C">
        <w:rPr>
          <w:rStyle w:val="FontStyle56"/>
          <w:sz w:val="20"/>
          <w:szCs w:val="20"/>
        </w:rPr>
        <w:t xml:space="preserve"> S dokumentací pro provádění stavby se zhotovitel seznámil v rámci zadávacího řízení. </w:t>
      </w:r>
    </w:p>
    <w:p w14:paraId="0E4DE773" w14:textId="77777777" w:rsidR="001E65B4" w:rsidRPr="00B96EAD" w:rsidRDefault="00D667AF" w:rsidP="00B96EAD">
      <w:pPr>
        <w:pStyle w:val="Odstavecseseznamem"/>
        <w:numPr>
          <w:ilvl w:val="0"/>
          <w:numId w:val="21"/>
        </w:numPr>
        <w:spacing w:after="120"/>
        <w:ind w:left="425" w:hanging="425"/>
        <w:jc w:val="both"/>
        <w:rPr>
          <w:rFonts w:ascii="Arial" w:hAnsi="Arial" w:cs="Arial"/>
          <w:strike/>
          <w:sz w:val="20"/>
        </w:rPr>
      </w:pPr>
      <w:r w:rsidRPr="00B96EAD">
        <w:rPr>
          <w:rFonts w:ascii="Arial" w:hAnsi="Arial" w:cs="Arial"/>
          <w:sz w:val="20"/>
        </w:rPr>
        <w:t xml:space="preserve">Při provádění díla je </w:t>
      </w:r>
      <w:r w:rsidR="00ED3FE4" w:rsidRPr="00B96EAD">
        <w:rPr>
          <w:rFonts w:ascii="Arial" w:hAnsi="Arial" w:cs="Arial"/>
          <w:sz w:val="20"/>
        </w:rPr>
        <w:t>zhotovitel</w:t>
      </w:r>
      <w:r w:rsidRPr="00B96EAD">
        <w:rPr>
          <w:rFonts w:ascii="Arial" w:hAnsi="Arial" w:cs="Arial"/>
          <w:sz w:val="20"/>
        </w:rPr>
        <w:t xml:space="preserve"> povinen dodržet podmínky</w:t>
      </w:r>
      <w:r w:rsidR="00D11DC8" w:rsidRPr="00B96EAD">
        <w:rPr>
          <w:rFonts w:ascii="Arial" w:hAnsi="Arial" w:cs="Arial"/>
          <w:sz w:val="20"/>
        </w:rPr>
        <w:t xml:space="preserve"> dané</w:t>
      </w:r>
      <w:r w:rsidR="00A85EC1" w:rsidRPr="00B96EAD">
        <w:rPr>
          <w:rFonts w:ascii="Arial" w:hAnsi="Arial" w:cs="Arial"/>
          <w:sz w:val="20"/>
        </w:rPr>
        <w:t xml:space="preserve"> </w:t>
      </w:r>
      <w:r w:rsidR="00D55900" w:rsidRPr="00B96EAD">
        <w:rPr>
          <w:rFonts w:ascii="Arial" w:hAnsi="Arial" w:cs="Arial"/>
          <w:sz w:val="20"/>
        </w:rPr>
        <w:t>Rozhodnutí</w:t>
      </w:r>
      <w:r w:rsidR="00A85EC1" w:rsidRPr="00B96EAD">
        <w:rPr>
          <w:rFonts w:ascii="Arial" w:hAnsi="Arial" w:cs="Arial"/>
          <w:sz w:val="20"/>
        </w:rPr>
        <w:t>m</w:t>
      </w:r>
      <w:r w:rsidR="00D55900" w:rsidRPr="00B96EAD">
        <w:rPr>
          <w:rFonts w:ascii="Arial" w:hAnsi="Arial" w:cs="Arial"/>
          <w:sz w:val="20"/>
        </w:rPr>
        <w:t xml:space="preserve"> – společn</w:t>
      </w:r>
      <w:r w:rsidR="00A85EC1" w:rsidRPr="00B96EAD">
        <w:rPr>
          <w:rFonts w:ascii="Arial" w:hAnsi="Arial" w:cs="Arial"/>
          <w:sz w:val="20"/>
        </w:rPr>
        <w:t>ým</w:t>
      </w:r>
      <w:r w:rsidR="00D55900" w:rsidRPr="00B96EAD">
        <w:rPr>
          <w:rFonts w:ascii="Arial" w:hAnsi="Arial" w:cs="Arial"/>
          <w:sz w:val="20"/>
        </w:rPr>
        <w:t xml:space="preserve"> povolení</w:t>
      </w:r>
      <w:r w:rsidR="00A85EC1" w:rsidRPr="00B96EAD">
        <w:rPr>
          <w:rFonts w:ascii="Arial" w:hAnsi="Arial" w:cs="Arial"/>
          <w:sz w:val="20"/>
        </w:rPr>
        <w:t xml:space="preserve">m, </w:t>
      </w:r>
      <w:r w:rsidR="00AD02A6" w:rsidRPr="00B96EAD">
        <w:rPr>
          <w:rFonts w:ascii="Arial" w:hAnsi="Arial" w:cs="Arial"/>
          <w:sz w:val="20"/>
        </w:rPr>
        <w:t>č.</w:t>
      </w:r>
      <w:r w:rsidR="00A85EC1" w:rsidRPr="00B96EAD">
        <w:rPr>
          <w:rFonts w:ascii="Arial" w:hAnsi="Arial" w:cs="Arial"/>
          <w:sz w:val="20"/>
        </w:rPr>
        <w:t xml:space="preserve"> </w:t>
      </w:r>
      <w:r w:rsidR="00AD02A6" w:rsidRPr="00B96EAD">
        <w:rPr>
          <w:rFonts w:ascii="Arial" w:hAnsi="Arial" w:cs="Arial"/>
          <w:sz w:val="20"/>
        </w:rPr>
        <w:t xml:space="preserve">j. </w:t>
      </w:r>
      <w:proofErr w:type="spellStart"/>
      <w:r w:rsidR="00AD02A6" w:rsidRPr="00B96EAD">
        <w:rPr>
          <w:rFonts w:ascii="Arial" w:hAnsi="Arial" w:cs="Arial"/>
          <w:sz w:val="20"/>
        </w:rPr>
        <w:t>MěÚVM</w:t>
      </w:r>
      <w:proofErr w:type="spellEnd"/>
      <w:r w:rsidR="00AD02A6" w:rsidRPr="00B96EAD">
        <w:rPr>
          <w:rFonts w:ascii="Arial" w:hAnsi="Arial" w:cs="Arial"/>
          <w:sz w:val="20"/>
        </w:rPr>
        <w:t xml:space="preserve"> 0</w:t>
      </w:r>
      <w:r w:rsidR="007D548A" w:rsidRPr="00B96EAD">
        <w:rPr>
          <w:rFonts w:ascii="Arial" w:hAnsi="Arial" w:cs="Arial"/>
          <w:sz w:val="20"/>
        </w:rPr>
        <w:t>32913/2024</w:t>
      </w:r>
      <w:r w:rsidR="00AD02A6" w:rsidRPr="00B96EAD">
        <w:rPr>
          <w:rFonts w:ascii="Arial" w:hAnsi="Arial" w:cs="Arial"/>
          <w:sz w:val="20"/>
        </w:rPr>
        <w:t xml:space="preserve">, </w:t>
      </w:r>
      <w:proofErr w:type="spellStart"/>
      <w:r w:rsidR="00A85EC1" w:rsidRPr="00B96EAD">
        <w:rPr>
          <w:rFonts w:ascii="Arial" w:hAnsi="Arial" w:cs="Arial"/>
          <w:sz w:val="20"/>
        </w:rPr>
        <w:t>sp</w:t>
      </w:r>
      <w:proofErr w:type="spellEnd"/>
      <w:r w:rsidR="00A85EC1" w:rsidRPr="00B96EAD">
        <w:rPr>
          <w:rFonts w:ascii="Arial" w:hAnsi="Arial" w:cs="Arial"/>
          <w:sz w:val="20"/>
        </w:rPr>
        <w:t>. zn. SŘ/177302/2023/</w:t>
      </w:r>
      <w:proofErr w:type="spellStart"/>
      <w:r w:rsidR="00A85EC1" w:rsidRPr="00B96EAD">
        <w:rPr>
          <w:rFonts w:ascii="Arial" w:hAnsi="Arial" w:cs="Arial"/>
          <w:sz w:val="20"/>
        </w:rPr>
        <w:t>Hj</w:t>
      </w:r>
      <w:proofErr w:type="spellEnd"/>
      <w:r w:rsidR="00A85EC1" w:rsidRPr="00B96EAD">
        <w:rPr>
          <w:rFonts w:ascii="Arial" w:hAnsi="Arial" w:cs="Arial"/>
          <w:sz w:val="20"/>
        </w:rPr>
        <w:t xml:space="preserve"> </w:t>
      </w:r>
      <w:r w:rsidR="00AD02A6" w:rsidRPr="00B96EAD">
        <w:rPr>
          <w:rFonts w:ascii="Arial" w:hAnsi="Arial" w:cs="Arial"/>
          <w:sz w:val="20"/>
        </w:rPr>
        <w:t xml:space="preserve">ze dne </w:t>
      </w:r>
      <w:r w:rsidR="007D548A" w:rsidRPr="00B96EAD">
        <w:rPr>
          <w:rFonts w:ascii="Arial" w:hAnsi="Arial" w:cs="Arial"/>
          <w:sz w:val="20"/>
        </w:rPr>
        <w:t>26.</w:t>
      </w:r>
      <w:r w:rsidR="00A85EC1" w:rsidRPr="00B96EAD">
        <w:rPr>
          <w:rFonts w:ascii="Arial" w:hAnsi="Arial" w:cs="Arial"/>
          <w:sz w:val="20"/>
        </w:rPr>
        <w:t xml:space="preserve"> </w:t>
      </w:r>
      <w:r w:rsidR="007D548A" w:rsidRPr="00B96EAD">
        <w:rPr>
          <w:rFonts w:ascii="Arial" w:hAnsi="Arial" w:cs="Arial"/>
          <w:sz w:val="20"/>
        </w:rPr>
        <w:t>3.</w:t>
      </w:r>
      <w:r w:rsidR="00A85EC1" w:rsidRPr="00B96EAD">
        <w:rPr>
          <w:rFonts w:ascii="Arial" w:hAnsi="Arial" w:cs="Arial"/>
          <w:sz w:val="20"/>
        </w:rPr>
        <w:t xml:space="preserve"> </w:t>
      </w:r>
      <w:r w:rsidR="007D548A" w:rsidRPr="00B96EAD">
        <w:rPr>
          <w:rFonts w:ascii="Arial" w:hAnsi="Arial" w:cs="Arial"/>
          <w:sz w:val="20"/>
        </w:rPr>
        <w:t>2024</w:t>
      </w:r>
      <w:r w:rsidR="00A85EC1" w:rsidRPr="00B96EAD">
        <w:rPr>
          <w:rFonts w:ascii="Arial" w:hAnsi="Arial" w:cs="Arial"/>
          <w:sz w:val="20"/>
        </w:rPr>
        <w:t xml:space="preserve">, s nabytím právní moci dne 26. 4. 2024. </w:t>
      </w:r>
      <w:r w:rsidR="00ED3FE4" w:rsidRPr="00B96EAD">
        <w:rPr>
          <w:rFonts w:ascii="Arial" w:hAnsi="Arial" w:cs="Arial"/>
          <w:sz w:val="20"/>
        </w:rPr>
        <w:t xml:space="preserve">Dále je </w:t>
      </w:r>
      <w:r w:rsidR="00996633" w:rsidRPr="00B96EAD">
        <w:rPr>
          <w:rFonts w:ascii="Arial" w:hAnsi="Arial" w:cs="Arial"/>
          <w:sz w:val="20"/>
        </w:rPr>
        <w:t xml:space="preserve">zhotovitel </w:t>
      </w:r>
      <w:r w:rsidR="00ED3FE4" w:rsidRPr="00B96EAD">
        <w:rPr>
          <w:rFonts w:ascii="Arial" w:hAnsi="Arial" w:cs="Arial"/>
          <w:sz w:val="20"/>
        </w:rPr>
        <w:t xml:space="preserve">povinen dodržet </w:t>
      </w:r>
      <w:r w:rsidRPr="00B96EAD">
        <w:rPr>
          <w:rFonts w:ascii="Arial" w:hAnsi="Arial" w:cs="Arial"/>
          <w:sz w:val="20"/>
        </w:rPr>
        <w:t xml:space="preserve">podmínky vyjádření dotčených orgánů a správců sítí. </w:t>
      </w:r>
    </w:p>
    <w:p w14:paraId="5DB4DA7A" w14:textId="77777777" w:rsidR="00FC5861" w:rsidRDefault="00917C1A" w:rsidP="00D94C0C">
      <w:pPr>
        <w:pStyle w:val="Odstavecseseznamem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Předmětem díla jsou</w:t>
      </w:r>
      <w:r w:rsidR="00FC5861" w:rsidRPr="00A066A2">
        <w:rPr>
          <w:rFonts w:ascii="Arial" w:hAnsi="Arial" w:cs="Arial"/>
          <w:sz w:val="20"/>
        </w:rPr>
        <w:t xml:space="preserve"> tyto stavební</w:t>
      </w:r>
      <w:r w:rsidR="00E62473" w:rsidRPr="00A066A2">
        <w:rPr>
          <w:rFonts w:ascii="Arial" w:hAnsi="Arial" w:cs="Arial"/>
          <w:sz w:val="20"/>
        </w:rPr>
        <w:t xml:space="preserve"> a inženýrské</w:t>
      </w:r>
      <w:r w:rsidR="00FC5861" w:rsidRPr="00A066A2">
        <w:rPr>
          <w:rFonts w:ascii="Arial" w:hAnsi="Arial" w:cs="Arial"/>
          <w:sz w:val="20"/>
        </w:rPr>
        <w:t xml:space="preserve"> objekty: </w:t>
      </w:r>
    </w:p>
    <w:p w14:paraId="7E2E60E5" w14:textId="77777777" w:rsidR="00917C1A" w:rsidRPr="004408E3" w:rsidRDefault="003F2834" w:rsidP="00B96EAD">
      <w:pPr>
        <w:pStyle w:val="Odstavecseseznamem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 xml:space="preserve">SO 01 </w:t>
      </w:r>
      <w:r w:rsidRPr="00B96EAD">
        <w:rPr>
          <w:rFonts w:ascii="Arial" w:hAnsi="Arial" w:cs="Arial"/>
          <w:sz w:val="20"/>
        </w:rPr>
        <w:tab/>
        <w:t xml:space="preserve">Příprava </w:t>
      </w:r>
      <w:r w:rsidRPr="004408E3">
        <w:rPr>
          <w:rFonts w:ascii="Arial" w:hAnsi="Arial" w:cs="Arial"/>
          <w:sz w:val="20"/>
        </w:rPr>
        <w:t>území a bourací práce</w:t>
      </w:r>
    </w:p>
    <w:p w14:paraId="54482494" w14:textId="77777777" w:rsidR="00917C1A" w:rsidRPr="004408E3" w:rsidRDefault="003F2834" w:rsidP="004408E3">
      <w:pPr>
        <w:pStyle w:val="Odstavecseseznamem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Arial" w:hAnsi="Arial" w:cs="Arial"/>
          <w:sz w:val="20"/>
        </w:rPr>
      </w:pPr>
      <w:r w:rsidRPr="004408E3">
        <w:rPr>
          <w:rFonts w:ascii="Arial" w:hAnsi="Arial" w:cs="Arial"/>
          <w:sz w:val="20"/>
        </w:rPr>
        <w:t>SO 02</w:t>
      </w:r>
      <w:r w:rsidRPr="004408E3">
        <w:rPr>
          <w:rFonts w:ascii="Arial" w:hAnsi="Arial" w:cs="Arial"/>
          <w:sz w:val="20"/>
        </w:rPr>
        <w:tab/>
        <w:t>Zázemí tržnice</w:t>
      </w:r>
      <w:r w:rsidRPr="004408E3">
        <w:rPr>
          <w:rFonts w:ascii="Arial" w:hAnsi="Arial" w:cs="Arial"/>
          <w:sz w:val="20"/>
        </w:rPr>
        <w:tab/>
      </w:r>
      <w:r w:rsidRPr="004408E3">
        <w:rPr>
          <w:rFonts w:ascii="Arial" w:hAnsi="Arial" w:cs="Arial"/>
          <w:sz w:val="20"/>
        </w:rPr>
        <w:tab/>
      </w:r>
      <w:r w:rsidRPr="004408E3">
        <w:rPr>
          <w:rFonts w:ascii="Arial" w:hAnsi="Arial" w:cs="Arial"/>
          <w:sz w:val="20"/>
        </w:rPr>
        <w:tab/>
      </w:r>
      <w:r w:rsidRPr="004408E3">
        <w:rPr>
          <w:rFonts w:ascii="Arial" w:hAnsi="Arial" w:cs="Arial"/>
          <w:sz w:val="20"/>
        </w:rPr>
        <w:tab/>
      </w:r>
      <w:r w:rsidRPr="004408E3">
        <w:rPr>
          <w:rFonts w:ascii="Arial" w:hAnsi="Arial" w:cs="Arial"/>
          <w:sz w:val="20"/>
        </w:rPr>
        <w:tab/>
      </w:r>
    </w:p>
    <w:p w14:paraId="6EB0377A" w14:textId="77777777" w:rsidR="00917C1A" w:rsidRPr="004408E3" w:rsidRDefault="003F2834" w:rsidP="004408E3">
      <w:pPr>
        <w:pStyle w:val="Odstavecseseznamem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Arial" w:hAnsi="Arial" w:cs="Arial"/>
          <w:sz w:val="20"/>
        </w:rPr>
      </w:pPr>
      <w:r w:rsidRPr="004408E3">
        <w:rPr>
          <w:rFonts w:ascii="Arial" w:hAnsi="Arial" w:cs="Arial"/>
          <w:sz w:val="20"/>
        </w:rPr>
        <w:t xml:space="preserve">SO 03 </w:t>
      </w:r>
      <w:r w:rsidRPr="004408E3">
        <w:rPr>
          <w:rFonts w:ascii="Arial" w:hAnsi="Arial" w:cs="Arial"/>
          <w:sz w:val="20"/>
        </w:rPr>
        <w:tab/>
        <w:t>Úprava opěrné zdi a pobytové schody</w:t>
      </w:r>
    </w:p>
    <w:p w14:paraId="794D2ADE" w14:textId="77777777" w:rsidR="00917C1A" w:rsidRPr="004408E3" w:rsidRDefault="003F2834" w:rsidP="004408E3">
      <w:pPr>
        <w:pStyle w:val="Odstavecseseznamem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Arial" w:hAnsi="Arial" w:cs="Arial"/>
          <w:sz w:val="20"/>
        </w:rPr>
      </w:pPr>
      <w:r w:rsidRPr="004408E3">
        <w:rPr>
          <w:rFonts w:ascii="Arial" w:hAnsi="Arial" w:cs="Arial"/>
          <w:sz w:val="20"/>
        </w:rPr>
        <w:t>SO 04</w:t>
      </w:r>
      <w:r w:rsidRPr="004408E3">
        <w:rPr>
          <w:rFonts w:ascii="Arial" w:hAnsi="Arial" w:cs="Arial"/>
          <w:sz w:val="20"/>
        </w:rPr>
        <w:tab/>
        <w:t>Dopravní řešení a zpevněné plochy</w:t>
      </w:r>
    </w:p>
    <w:p w14:paraId="2072880D" w14:textId="77777777" w:rsidR="00917C1A" w:rsidRPr="004408E3" w:rsidRDefault="003F2834" w:rsidP="004408E3">
      <w:pPr>
        <w:pStyle w:val="Odstavecseseznamem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Arial" w:hAnsi="Arial" w:cs="Arial"/>
          <w:sz w:val="20"/>
        </w:rPr>
      </w:pPr>
      <w:r w:rsidRPr="004408E3">
        <w:rPr>
          <w:rFonts w:ascii="Arial" w:hAnsi="Arial" w:cs="Arial"/>
          <w:sz w:val="20"/>
        </w:rPr>
        <w:t xml:space="preserve">SO 05 </w:t>
      </w:r>
      <w:r w:rsidRPr="004408E3">
        <w:rPr>
          <w:rFonts w:ascii="Arial" w:hAnsi="Arial" w:cs="Arial"/>
          <w:sz w:val="20"/>
        </w:rPr>
        <w:tab/>
        <w:t>Sadové úpravy a doplnění městského mobiliáře</w:t>
      </w:r>
    </w:p>
    <w:p w14:paraId="64DA28DF" w14:textId="77777777" w:rsidR="00917C1A" w:rsidRPr="004408E3" w:rsidRDefault="003F2834" w:rsidP="004408E3">
      <w:pPr>
        <w:pStyle w:val="Odstavecseseznamem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Arial" w:hAnsi="Arial" w:cs="Arial"/>
          <w:sz w:val="20"/>
        </w:rPr>
      </w:pPr>
      <w:r w:rsidRPr="004408E3">
        <w:rPr>
          <w:rFonts w:ascii="Arial" w:hAnsi="Arial" w:cs="Arial"/>
          <w:sz w:val="20"/>
        </w:rPr>
        <w:t xml:space="preserve">SO 06 </w:t>
      </w:r>
      <w:r w:rsidRPr="004408E3">
        <w:rPr>
          <w:rFonts w:ascii="Arial" w:hAnsi="Arial" w:cs="Arial"/>
          <w:sz w:val="20"/>
        </w:rPr>
        <w:tab/>
        <w:t>Opěrné stěny a schodiště</w:t>
      </w:r>
    </w:p>
    <w:p w14:paraId="205EDE29" w14:textId="77777777" w:rsidR="003F2834" w:rsidRDefault="003F2834" w:rsidP="004408E3">
      <w:pPr>
        <w:pStyle w:val="Odstavecseseznamem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Arial" w:hAnsi="Arial" w:cs="Arial"/>
          <w:sz w:val="20"/>
        </w:rPr>
      </w:pPr>
      <w:r w:rsidRPr="004408E3">
        <w:rPr>
          <w:rFonts w:ascii="Arial" w:hAnsi="Arial" w:cs="Arial"/>
          <w:sz w:val="20"/>
        </w:rPr>
        <w:t xml:space="preserve">IO 01 </w:t>
      </w:r>
      <w:r w:rsidRPr="004408E3">
        <w:rPr>
          <w:rFonts w:ascii="Arial" w:hAnsi="Arial" w:cs="Arial"/>
          <w:sz w:val="20"/>
        </w:rPr>
        <w:tab/>
        <w:t>Veřejné osvětlení a rozhlas</w:t>
      </w:r>
    </w:p>
    <w:p w14:paraId="727D9AFD" w14:textId="77777777" w:rsidR="00121BE0" w:rsidRPr="00C16A4C" w:rsidRDefault="00121BE0" w:rsidP="004408E3">
      <w:pPr>
        <w:pStyle w:val="Odstavecseseznamem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IO 02</w:t>
      </w:r>
      <w:r>
        <w:rPr>
          <w:rFonts w:ascii="Arial" w:hAnsi="Arial" w:cs="Arial"/>
          <w:sz w:val="20"/>
        </w:rPr>
        <w:tab/>
      </w:r>
      <w:r w:rsidRPr="00C16A4C">
        <w:rPr>
          <w:rFonts w:ascii="Arial" w:hAnsi="Arial" w:cs="Arial"/>
          <w:sz w:val="20"/>
        </w:rPr>
        <w:t>Přípojka NN pro SO 02</w:t>
      </w:r>
    </w:p>
    <w:p w14:paraId="57AFE2C8" w14:textId="77777777" w:rsidR="00917C1A" w:rsidRPr="00C16A4C" w:rsidRDefault="00917C1A" w:rsidP="004408E3">
      <w:pPr>
        <w:pStyle w:val="Odstavecseseznamem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Arial" w:hAnsi="Arial" w:cs="Arial"/>
          <w:sz w:val="20"/>
        </w:rPr>
      </w:pPr>
      <w:r w:rsidRPr="00C16A4C">
        <w:rPr>
          <w:rFonts w:ascii="Arial" w:hAnsi="Arial" w:cs="Arial"/>
          <w:sz w:val="20"/>
        </w:rPr>
        <w:t>IO 04</w:t>
      </w:r>
      <w:r w:rsidRPr="00C16A4C">
        <w:rPr>
          <w:rFonts w:ascii="Arial" w:hAnsi="Arial" w:cs="Arial"/>
          <w:sz w:val="20"/>
        </w:rPr>
        <w:tab/>
        <w:t>Dešťová kanalizace</w:t>
      </w:r>
    </w:p>
    <w:p w14:paraId="119BEAB3" w14:textId="77777777" w:rsidR="00FC5861" w:rsidRPr="004408E3" w:rsidRDefault="00917C1A" w:rsidP="004408E3">
      <w:pPr>
        <w:pStyle w:val="Odstavecseseznamem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120"/>
        <w:ind w:left="1134" w:hanging="357"/>
        <w:jc w:val="both"/>
        <w:rPr>
          <w:rFonts w:ascii="Arial" w:hAnsi="Arial" w:cs="Arial"/>
          <w:sz w:val="20"/>
        </w:rPr>
      </w:pPr>
      <w:r w:rsidRPr="00917C1A">
        <w:rPr>
          <w:rFonts w:ascii="Arial" w:hAnsi="Arial" w:cs="Arial"/>
          <w:sz w:val="20"/>
        </w:rPr>
        <w:lastRenderedPageBreak/>
        <w:t>IO 05</w:t>
      </w:r>
      <w:r w:rsidRPr="00917C1A">
        <w:rPr>
          <w:rFonts w:ascii="Arial" w:hAnsi="Arial" w:cs="Arial"/>
          <w:sz w:val="20"/>
        </w:rPr>
        <w:tab/>
        <w:t>Vodovodní přípojka pítka</w:t>
      </w:r>
      <w:r w:rsidR="00D355D6">
        <w:rPr>
          <w:rFonts w:ascii="Arial" w:hAnsi="Arial" w:cs="Arial"/>
          <w:sz w:val="20"/>
        </w:rPr>
        <w:t>.</w:t>
      </w:r>
    </w:p>
    <w:p w14:paraId="258798EA" w14:textId="77777777" w:rsidR="005C0135" w:rsidRPr="00B96EAD" w:rsidRDefault="00FC5861" w:rsidP="00B96EAD">
      <w:pPr>
        <w:numPr>
          <w:ilvl w:val="0"/>
          <w:numId w:val="4"/>
        </w:numPr>
        <w:tabs>
          <w:tab w:val="left" w:pos="627"/>
        </w:tabs>
        <w:jc w:val="both"/>
        <w:rPr>
          <w:rFonts w:ascii="Arial" w:hAnsi="Arial" w:cs="Arial"/>
          <w:strike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Předmětem smlouvy je</w:t>
      </w:r>
      <w:r w:rsidR="002600F0" w:rsidRPr="00A066A2">
        <w:rPr>
          <w:rFonts w:ascii="Arial" w:hAnsi="Arial" w:cs="Arial"/>
          <w:sz w:val="20"/>
          <w:szCs w:val="20"/>
        </w:rPr>
        <w:t xml:space="preserve"> kromě všech stavebních prací nezbytných k realizaci </w:t>
      </w:r>
      <w:r w:rsidR="0050628C" w:rsidRPr="00A066A2">
        <w:rPr>
          <w:rFonts w:ascii="Arial" w:hAnsi="Arial" w:cs="Arial"/>
          <w:sz w:val="20"/>
          <w:szCs w:val="20"/>
        </w:rPr>
        <w:t>díla</w:t>
      </w:r>
      <w:r w:rsidR="002600F0" w:rsidRPr="00A066A2">
        <w:rPr>
          <w:rFonts w:ascii="Arial" w:hAnsi="Arial" w:cs="Arial"/>
          <w:sz w:val="20"/>
          <w:szCs w:val="20"/>
        </w:rPr>
        <w:t>, rovněž:</w:t>
      </w:r>
    </w:p>
    <w:p w14:paraId="5E021236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Zdokumentování stavebně technického stavu konstrukcí dotčených sousedních nadzemních a</w:t>
      </w:r>
      <w:r w:rsidR="002103BF" w:rsidRPr="00B96EAD">
        <w:rPr>
          <w:rFonts w:ascii="Arial" w:hAnsi="Arial" w:cs="Arial"/>
          <w:sz w:val="20"/>
        </w:rPr>
        <w:t xml:space="preserve"> </w:t>
      </w:r>
      <w:r w:rsidRPr="00B96EAD">
        <w:rPr>
          <w:rFonts w:ascii="Arial" w:hAnsi="Arial" w:cs="Arial"/>
          <w:sz w:val="20"/>
        </w:rPr>
        <w:t>podzemních objektů před zahájením prací a po ukončení prací.</w:t>
      </w:r>
    </w:p>
    <w:p w14:paraId="10818D38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Pořizování průběžné fotodokumentace při realizaci díla, zvláště zakrývaných konstrukcí.</w:t>
      </w:r>
    </w:p>
    <w:p w14:paraId="55134A86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Vybudování, zprovoznění, vlastní provoz, údržba, likvidace a vyklizení zařízení staveniště.</w:t>
      </w:r>
    </w:p>
    <w:p w14:paraId="601EE4D3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Zabezpečení bezpečnosti a hygieny práce.</w:t>
      </w:r>
    </w:p>
    <w:p w14:paraId="1C3D4CF2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Opatření k ochraně životního prostředí – k použitým výrobkům a materiálům budou doloženy atesty o nezávadnosti pro zdraví a životní prostředí.</w:t>
      </w:r>
    </w:p>
    <w:p w14:paraId="76BD8EAB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Zajištění všech nutných zkoušek.</w:t>
      </w:r>
    </w:p>
    <w:p w14:paraId="61171D25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Likvidace odpadů včetně poplatků a dokladů.</w:t>
      </w:r>
    </w:p>
    <w:p w14:paraId="4EC60B5A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Spotřeba médií (např. energií, vody</w:t>
      </w:r>
      <w:r w:rsidR="00C35F45">
        <w:rPr>
          <w:rFonts w:ascii="Arial" w:hAnsi="Arial" w:cs="Arial"/>
          <w:sz w:val="20"/>
        </w:rPr>
        <w:t xml:space="preserve"> </w:t>
      </w:r>
      <w:r w:rsidRPr="00B96EAD">
        <w:rPr>
          <w:rFonts w:ascii="Arial" w:hAnsi="Arial" w:cs="Arial"/>
          <w:sz w:val="20"/>
        </w:rPr>
        <w:t>apod</w:t>
      </w:r>
      <w:r w:rsidR="00C35F45">
        <w:rPr>
          <w:rFonts w:ascii="Arial" w:hAnsi="Arial" w:cs="Arial"/>
          <w:sz w:val="20"/>
        </w:rPr>
        <w:t>.</w:t>
      </w:r>
      <w:r w:rsidRPr="00B96EAD">
        <w:rPr>
          <w:rFonts w:ascii="Arial" w:hAnsi="Arial" w:cs="Arial"/>
          <w:sz w:val="20"/>
        </w:rPr>
        <w:t>).</w:t>
      </w:r>
    </w:p>
    <w:p w14:paraId="1EAE5FA7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Označení staveniště, které bude obsahovat zejména: název stavby, termín realizace, kontakty n</w:t>
      </w:r>
      <w:r w:rsidR="00D355D6" w:rsidRPr="00C35F45">
        <w:rPr>
          <w:rFonts w:ascii="Arial" w:hAnsi="Arial" w:cs="Arial"/>
          <w:sz w:val="20"/>
        </w:rPr>
        <w:t xml:space="preserve">a </w:t>
      </w:r>
      <w:r w:rsidR="00FD56DC" w:rsidRPr="00B96EAD">
        <w:rPr>
          <w:rFonts w:ascii="Arial" w:hAnsi="Arial" w:cs="Arial"/>
          <w:sz w:val="20"/>
        </w:rPr>
        <w:t xml:space="preserve">objednatele </w:t>
      </w:r>
      <w:r w:rsidRPr="00B96EAD">
        <w:rPr>
          <w:rFonts w:ascii="Arial" w:hAnsi="Arial" w:cs="Arial"/>
          <w:sz w:val="20"/>
        </w:rPr>
        <w:t>a investora, logo města Valašské Meziříčí a logo poskytovatele dotace</w:t>
      </w:r>
      <w:r w:rsidR="00C35F45">
        <w:rPr>
          <w:rFonts w:ascii="Arial" w:hAnsi="Arial" w:cs="Arial"/>
          <w:sz w:val="20"/>
        </w:rPr>
        <w:t>.</w:t>
      </w:r>
    </w:p>
    <w:p w14:paraId="229848FC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Informování o zahájení díla dotčené orgány a správce sítí v souladu s jejich vyjádřeními a stanovisky a splnění ostatních podmínek z těchto vyjádření vyplývající.</w:t>
      </w:r>
      <w:r w:rsidR="005C0135" w:rsidRPr="00B96EAD">
        <w:rPr>
          <w:rFonts w:ascii="Arial" w:hAnsi="Arial" w:cs="Arial"/>
          <w:sz w:val="20"/>
        </w:rPr>
        <w:t xml:space="preserve"> </w:t>
      </w:r>
      <w:r w:rsidRPr="00B96EAD">
        <w:rPr>
          <w:rFonts w:ascii="Arial" w:hAnsi="Arial" w:cs="Arial"/>
          <w:sz w:val="20"/>
        </w:rPr>
        <w:t>Zajištění nových vyjádření správců sítí, u kterých došlo k</w:t>
      </w:r>
      <w:r w:rsidR="00C35F45">
        <w:rPr>
          <w:rFonts w:ascii="Arial" w:hAnsi="Arial" w:cs="Arial"/>
          <w:sz w:val="20"/>
        </w:rPr>
        <w:t> </w:t>
      </w:r>
      <w:r w:rsidRPr="00B96EAD">
        <w:rPr>
          <w:rFonts w:ascii="Arial" w:hAnsi="Arial" w:cs="Arial"/>
          <w:sz w:val="20"/>
        </w:rPr>
        <w:t>propadnutí</w:t>
      </w:r>
      <w:r w:rsidR="00C35F45">
        <w:rPr>
          <w:rFonts w:ascii="Arial" w:hAnsi="Arial" w:cs="Arial"/>
          <w:sz w:val="20"/>
        </w:rPr>
        <w:t>.</w:t>
      </w:r>
    </w:p>
    <w:p w14:paraId="4734B1AE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V průběhu provádění stavby předkládání fyzických vzorků vybraných materiálů, prvků a výrobků určených pro osazení či zabudování do stavby (žulová dlažba, obrubníky, kamenické prvky, mobiliář, veřejné osvětlení atd</w:t>
      </w:r>
      <w:r w:rsidR="005C0135" w:rsidRPr="00B96EAD">
        <w:rPr>
          <w:rFonts w:ascii="Arial" w:hAnsi="Arial" w:cs="Arial"/>
          <w:sz w:val="20"/>
        </w:rPr>
        <w:t>.</w:t>
      </w:r>
      <w:r w:rsidRPr="00B96EAD">
        <w:rPr>
          <w:rFonts w:ascii="Arial" w:hAnsi="Arial" w:cs="Arial"/>
          <w:sz w:val="20"/>
        </w:rPr>
        <w:t>) objednateli k</w:t>
      </w:r>
      <w:r w:rsidR="005C0135" w:rsidRPr="00B96EAD">
        <w:rPr>
          <w:rFonts w:ascii="Arial" w:hAnsi="Arial" w:cs="Arial"/>
          <w:sz w:val="20"/>
        </w:rPr>
        <w:t> </w:t>
      </w:r>
      <w:r w:rsidRPr="00B96EAD">
        <w:rPr>
          <w:rFonts w:ascii="Arial" w:hAnsi="Arial" w:cs="Arial"/>
          <w:sz w:val="20"/>
        </w:rPr>
        <w:t>odsouhlasení</w:t>
      </w:r>
      <w:r w:rsidR="005C0135" w:rsidRPr="00B96EAD">
        <w:rPr>
          <w:rFonts w:ascii="Arial" w:hAnsi="Arial" w:cs="Arial"/>
          <w:sz w:val="20"/>
        </w:rPr>
        <w:t>.</w:t>
      </w:r>
    </w:p>
    <w:p w14:paraId="4B913AA6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 xml:space="preserve">Projednání a zpracování organizace dopravy (přechodné dopravní značení), zajištění potřebných povolení, úhrad poplatků za zábory vzniklé stavbou u vlastníků pozemků. Zajištění povolení umístění přechodného dopravního značení, jeho osazení a údržbu během stavby a zpětnou demontáž. </w:t>
      </w:r>
    </w:p>
    <w:p w14:paraId="1D83D55D" w14:textId="77777777" w:rsidR="00D355D6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Zajištění zimní údržby na veřejně přístupných částech</w:t>
      </w:r>
      <w:r w:rsidR="005C0135" w:rsidRPr="00B96EAD">
        <w:rPr>
          <w:rFonts w:ascii="Arial" w:hAnsi="Arial" w:cs="Arial"/>
          <w:sz w:val="20"/>
        </w:rPr>
        <w:t>.</w:t>
      </w:r>
    </w:p>
    <w:p w14:paraId="659D0934" w14:textId="77777777" w:rsidR="00D355D6" w:rsidRPr="00B96EAD" w:rsidRDefault="00E62473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Zajištění osvětlení veřejně přístupných částí</w:t>
      </w:r>
      <w:r w:rsidR="00873CB8" w:rsidRPr="00B96EAD">
        <w:rPr>
          <w:rFonts w:ascii="Arial" w:hAnsi="Arial" w:cs="Arial"/>
          <w:sz w:val="20"/>
        </w:rPr>
        <w:t xml:space="preserve"> v nočních hodinách po celou dobu realizace akce</w:t>
      </w:r>
      <w:r w:rsidR="005C0135" w:rsidRPr="00B96EAD">
        <w:rPr>
          <w:rFonts w:ascii="Arial" w:hAnsi="Arial" w:cs="Arial"/>
          <w:sz w:val="20"/>
        </w:rPr>
        <w:t>.</w:t>
      </w:r>
      <w:r w:rsidR="00873CB8" w:rsidRPr="00B96EAD">
        <w:rPr>
          <w:rFonts w:ascii="Arial" w:hAnsi="Arial" w:cs="Arial"/>
          <w:sz w:val="20"/>
        </w:rPr>
        <w:t xml:space="preserve"> </w:t>
      </w:r>
    </w:p>
    <w:p w14:paraId="5477077A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Uvedení všech povrchů dotčených prováděním díla do původního stavu.</w:t>
      </w:r>
    </w:p>
    <w:p w14:paraId="7566A943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 xml:space="preserve">Pokud dojde činností zhotovitele k poškození stávajících konstrukcí nebo prvků, je </w:t>
      </w:r>
      <w:r w:rsidR="00F53D43" w:rsidRPr="00B96EAD">
        <w:rPr>
          <w:rFonts w:ascii="Arial" w:hAnsi="Arial" w:cs="Arial"/>
          <w:sz w:val="20"/>
        </w:rPr>
        <w:t>z</w:t>
      </w:r>
      <w:r w:rsidR="006E20B4" w:rsidRPr="00B96EAD">
        <w:rPr>
          <w:rFonts w:ascii="Arial" w:hAnsi="Arial" w:cs="Arial"/>
          <w:sz w:val="20"/>
        </w:rPr>
        <w:t>hotovitel</w:t>
      </w:r>
      <w:r w:rsidR="00F53D43" w:rsidRPr="00B96EAD">
        <w:rPr>
          <w:rFonts w:ascii="Arial" w:hAnsi="Arial" w:cs="Arial"/>
          <w:sz w:val="20"/>
        </w:rPr>
        <w:t xml:space="preserve"> </w:t>
      </w:r>
      <w:r w:rsidRPr="00B96EAD">
        <w:rPr>
          <w:rFonts w:ascii="Arial" w:hAnsi="Arial" w:cs="Arial"/>
          <w:sz w:val="20"/>
        </w:rPr>
        <w:t xml:space="preserve">povinen na vlastní náklady uvést poškozené konstrukce a prvky do původního stavu. </w:t>
      </w:r>
    </w:p>
    <w:p w14:paraId="7E78564A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 xml:space="preserve">Vyhotovení </w:t>
      </w:r>
      <w:r w:rsidR="00F36FD6" w:rsidRPr="00B96EAD">
        <w:rPr>
          <w:rFonts w:ascii="Arial" w:hAnsi="Arial" w:cs="Arial"/>
          <w:sz w:val="20"/>
        </w:rPr>
        <w:t xml:space="preserve">veškeré potřebné </w:t>
      </w:r>
      <w:r w:rsidRPr="00B96EAD">
        <w:rPr>
          <w:rFonts w:ascii="Arial" w:hAnsi="Arial" w:cs="Arial"/>
          <w:sz w:val="20"/>
        </w:rPr>
        <w:t xml:space="preserve">dílenské/výrobní a realizační dokumentace, v rozsahu nutném pro realizaci díla. </w:t>
      </w:r>
    </w:p>
    <w:p w14:paraId="699344E6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</w:rPr>
      </w:pPr>
      <w:r w:rsidRPr="00B96EAD">
        <w:rPr>
          <w:rFonts w:ascii="Arial" w:hAnsi="Arial" w:cs="Arial"/>
          <w:sz w:val="20"/>
        </w:rPr>
        <w:t>Úklid staveniště před protokolárním předáním a převzetím díla</w:t>
      </w:r>
      <w:r w:rsidR="00ED4B88" w:rsidRPr="00B96EAD">
        <w:rPr>
          <w:rFonts w:ascii="Arial" w:hAnsi="Arial" w:cs="Arial"/>
          <w:sz w:val="20"/>
        </w:rPr>
        <w:t xml:space="preserve">, včetně úklidu v době provádění </w:t>
      </w:r>
      <w:r w:rsidR="00A924AC" w:rsidRPr="00B96EAD">
        <w:rPr>
          <w:rFonts w:ascii="Arial" w:hAnsi="Arial" w:cs="Arial"/>
          <w:sz w:val="20"/>
        </w:rPr>
        <w:tab/>
      </w:r>
      <w:r w:rsidR="00ED4B88" w:rsidRPr="00B96EAD">
        <w:rPr>
          <w:rFonts w:ascii="Arial" w:hAnsi="Arial" w:cs="Arial"/>
          <w:sz w:val="20"/>
        </w:rPr>
        <w:t>díla, tak aby nebyly dotčeny objekty, na kterých zrovna stavební práce neprobíhají.</w:t>
      </w:r>
    </w:p>
    <w:p w14:paraId="51C71AAC" w14:textId="77777777" w:rsidR="00D355D6" w:rsidRPr="00B96EAD" w:rsidRDefault="00ED4B88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  <w:szCs w:val="20"/>
        </w:rPr>
      </w:pPr>
      <w:r w:rsidRPr="00B96EAD">
        <w:rPr>
          <w:rFonts w:ascii="Arial" w:hAnsi="Arial" w:cs="Arial"/>
          <w:sz w:val="20"/>
        </w:rPr>
        <w:t>Zajištění bezpečného</w:t>
      </w:r>
      <w:r w:rsidR="008F6EA5">
        <w:rPr>
          <w:rFonts w:ascii="Arial" w:hAnsi="Arial" w:cs="Arial"/>
          <w:sz w:val="20"/>
        </w:rPr>
        <w:t xml:space="preserve"> </w:t>
      </w:r>
      <w:r w:rsidR="008F6EA5" w:rsidRPr="00B96EAD">
        <w:rPr>
          <w:rFonts w:ascii="Arial" w:hAnsi="Arial" w:cs="Arial"/>
          <w:sz w:val="20"/>
          <w:szCs w:val="20"/>
        </w:rPr>
        <w:t>průchodu Tržnicí a</w:t>
      </w:r>
      <w:r w:rsidRPr="00B96EAD">
        <w:rPr>
          <w:rFonts w:ascii="Arial" w:hAnsi="Arial" w:cs="Arial"/>
          <w:sz w:val="20"/>
          <w:szCs w:val="20"/>
        </w:rPr>
        <w:t xml:space="preserve"> přístupu do okolních budov</w:t>
      </w:r>
      <w:r w:rsidR="008F6EA5" w:rsidRPr="00B96EAD">
        <w:rPr>
          <w:rFonts w:ascii="Arial" w:hAnsi="Arial" w:cs="Arial"/>
          <w:sz w:val="20"/>
          <w:szCs w:val="20"/>
        </w:rPr>
        <w:t xml:space="preserve"> po celou dobu výstavby</w:t>
      </w:r>
      <w:r w:rsidR="005C0135" w:rsidRPr="00B96EAD">
        <w:rPr>
          <w:rFonts w:ascii="Arial" w:hAnsi="Arial" w:cs="Arial"/>
          <w:sz w:val="20"/>
          <w:szCs w:val="20"/>
        </w:rPr>
        <w:t>.</w:t>
      </w:r>
      <w:r w:rsidRPr="00B96EAD">
        <w:rPr>
          <w:rFonts w:ascii="Arial" w:hAnsi="Arial" w:cs="Arial"/>
          <w:sz w:val="20"/>
          <w:szCs w:val="20"/>
        </w:rPr>
        <w:t xml:space="preserve"> </w:t>
      </w:r>
    </w:p>
    <w:p w14:paraId="5E5720A2" w14:textId="77777777" w:rsidR="00D355D6" w:rsidRPr="00B96EAD" w:rsidRDefault="000B054D" w:rsidP="00B96EAD">
      <w:pPr>
        <w:numPr>
          <w:ilvl w:val="1"/>
          <w:numId w:val="4"/>
        </w:numPr>
        <w:tabs>
          <w:tab w:val="left" w:pos="627"/>
        </w:tabs>
        <w:jc w:val="both"/>
        <w:rPr>
          <w:rFonts w:ascii="Arial" w:hAnsi="Arial" w:cs="Arial"/>
          <w:sz w:val="20"/>
          <w:szCs w:val="20"/>
        </w:rPr>
      </w:pPr>
      <w:r w:rsidRPr="00B96EAD">
        <w:rPr>
          <w:rFonts w:ascii="Arial" w:hAnsi="Arial" w:cs="Arial"/>
          <w:sz w:val="20"/>
          <w:szCs w:val="20"/>
        </w:rPr>
        <w:t>Příprava a doložení dokladů nezbytných k předání a převzetí díla, včetně certifikátů a prohlášení o shodě použitých materiálů a výrobků, dokladu o řádném provedení stavby dle schválené</w:t>
      </w:r>
      <w:r w:rsidR="005C0135" w:rsidRPr="00B96EAD">
        <w:rPr>
          <w:rFonts w:ascii="Arial" w:hAnsi="Arial" w:cs="Arial"/>
          <w:sz w:val="20"/>
          <w:szCs w:val="20"/>
        </w:rPr>
        <w:t xml:space="preserve"> </w:t>
      </w:r>
      <w:r w:rsidRPr="00B96EAD">
        <w:rPr>
          <w:rFonts w:ascii="Arial" w:hAnsi="Arial" w:cs="Arial"/>
          <w:sz w:val="20"/>
          <w:szCs w:val="20"/>
        </w:rPr>
        <w:t>projektové dokumentace, návodů k obsluze, návody na provoz a údržbu díla, fotodokumentace atd.</w:t>
      </w:r>
    </w:p>
    <w:p w14:paraId="4F8BD31F" w14:textId="77777777" w:rsidR="00C4312B" w:rsidRPr="00B96EAD" w:rsidRDefault="000B054D" w:rsidP="00B96EAD">
      <w:pPr>
        <w:numPr>
          <w:ilvl w:val="1"/>
          <w:numId w:val="4"/>
        </w:numPr>
        <w:shd w:val="clear" w:color="auto" w:fill="FFFFFF"/>
        <w:tabs>
          <w:tab w:val="left" w:pos="62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96EAD">
        <w:rPr>
          <w:rFonts w:ascii="Arial" w:hAnsi="Arial" w:cs="Arial"/>
          <w:sz w:val="20"/>
          <w:szCs w:val="20"/>
        </w:rPr>
        <w:t>Účast a poskytnutí součinnosti na řízení stavebního úřadu o užívání dokončené stavby, případně o vydání kolaudačního souhlasu a odstranění případných vad zjištěných stavebním úřadem v daném řízení atd</w:t>
      </w:r>
      <w:r w:rsidR="005C0135" w:rsidRPr="00B96EAD">
        <w:rPr>
          <w:rFonts w:ascii="Arial" w:hAnsi="Arial" w:cs="Arial"/>
          <w:sz w:val="20"/>
          <w:szCs w:val="20"/>
        </w:rPr>
        <w:t>.</w:t>
      </w:r>
      <w:r w:rsidRPr="00B96EAD">
        <w:rPr>
          <w:rFonts w:ascii="Arial" w:hAnsi="Arial" w:cs="Arial"/>
          <w:sz w:val="20"/>
          <w:szCs w:val="20"/>
        </w:rPr>
        <w:t xml:space="preserve"> (dále viz Obchodní podmínky)</w:t>
      </w:r>
      <w:r w:rsidR="00A924AC" w:rsidRPr="00B96EAD">
        <w:rPr>
          <w:rFonts w:ascii="Arial" w:hAnsi="Arial" w:cs="Arial"/>
          <w:sz w:val="20"/>
          <w:szCs w:val="20"/>
        </w:rPr>
        <w:t>.</w:t>
      </w:r>
    </w:p>
    <w:p w14:paraId="422F3829" w14:textId="61CBBD46" w:rsidR="00FB1DB2" w:rsidRPr="00A066A2" w:rsidRDefault="00FB1DB2" w:rsidP="004408E3">
      <w:pPr>
        <w:autoSpaceDE w:val="0"/>
        <w:spacing w:after="60"/>
        <w:ind w:left="397"/>
        <w:jc w:val="both"/>
        <w:rPr>
          <w:rStyle w:val="FontStyle56"/>
          <w:rFonts w:eastAsia="Calibri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Náklady na činnosti uvedené </w:t>
      </w:r>
      <w:r>
        <w:rPr>
          <w:rFonts w:ascii="Arial" w:hAnsi="Arial" w:cs="Arial"/>
          <w:sz w:val="20"/>
          <w:szCs w:val="20"/>
        </w:rPr>
        <w:t>v tomto odstavci</w:t>
      </w:r>
      <w:r w:rsidRPr="00A066A2">
        <w:rPr>
          <w:rFonts w:ascii="Arial" w:hAnsi="Arial" w:cs="Arial"/>
          <w:sz w:val="20"/>
          <w:szCs w:val="20"/>
        </w:rPr>
        <w:t xml:space="preserve"> </w:t>
      </w:r>
      <w:r w:rsidR="00651848">
        <w:rPr>
          <w:rFonts w:ascii="Arial" w:hAnsi="Arial" w:cs="Arial"/>
          <w:sz w:val="20"/>
          <w:szCs w:val="20"/>
        </w:rPr>
        <w:t>jsou uvedeny</w:t>
      </w:r>
      <w:r w:rsidRPr="004408E3">
        <w:rPr>
          <w:rFonts w:ascii="Arial" w:hAnsi="Arial" w:cs="Arial"/>
          <w:sz w:val="20"/>
          <w:szCs w:val="20"/>
        </w:rPr>
        <w:t xml:space="preserve"> </w:t>
      </w:r>
      <w:r w:rsidR="00651848">
        <w:rPr>
          <w:rFonts w:ascii="Arial" w:hAnsi="Arial" w:cs="Arial"/>
          <w:sz w:val="20"/>
          <w:szCs w:val="20"/>
        </w:rPr>
        <w:t>v položkách</w:t>
      </w:r>
      <w:r w:rsidRPr="004408E3">
        <w:rPr>
          <w:rFonts w:ascii="Arial" w:hAnsi="Arial" w:cs="Arial"/>
          <w:sz w:val="20"/>
          <w:szCs w:val="20"/>
        </w:rPr>
        <w:t xml:space="preserve"> </w:t>
      </w:r>
      <w:r w:rsidR="00651848">
        <w:rPr>
          <w:rFonts w:ascii="Arial" w:hAnsi="Arial" w:cs="Arial"/>
          <w:sz w:val="20"/>
          <w:szCs w:val="20"/>
        </w:rPr>
        <w:t>V</w:t>
      </w:r>
      <w:r w:rsidRPr="004408E3">
        <w:rPr>
          <w:rFonts w:ascii="Arial" w:hAnsi="Arial" w:cs="Arial"/>
          <w:sz w:val="20"/>
          <w:szCs w:val="20"/>
        </w:rPr>
        <w:t>edlejší rozpočtové náklady.</w:t>
      </w:r>
    </w:p>
    <w:p w14:paraId="288A45F4" w14:textId="77777777" w:rsidR="007D548A" w:rsidRPr="007D548A" w:rsidRDefault="007D548A" w:rsidP="00FC6142">
      <w:pPr>
        <w:numPr>
          <w:ilvl w:val="0"/>
          <w:numId w:val="4"/>
        </w:num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roce </w:t>
      </w:r>
      <w:r w:rsidR="00FC6142">
        <w:rPr>
          <w:rFonts w:ascii="Arial" w:hAnsi="Arial" w:cs="Arial"/>
          <w:sz w:val="20"/>
          <w:szCs w:val="20"/>
        </w:rPr>
        <w:t xml:space="preserve">2025 </w:t>
      </w:r>
      <w:r>
        <w:rPr>
          <w:rFonts w:ascii="Arial" w:hAnsi="Arial" w:cs="Arial"/>
          <w:sz w:val="20"/>
          <w:szCs w:val="20"/>
        </w:rPr>
        <w:t xml:space="preserve">souběžně s realizací díla bude probíhat realizace akce </w:t>
      </w:r>
      <w:r w:rsidRPr="007D548A">
        <w:rPr>
          <w:rStyle w:val="FontStyle56"/>
          <w:rFonts w:eastAsia="Calibri"/>
          <w:sz w:val="20"/>
          <w:szCs w:val="20"/>
        </w:rPr>
        <w:t>Ředitelství silnic a dálnic s.</w:t>
      </w:r>
      <w:r w:rsidR="00C35F45">
        <w:rPr>
          <w:rStyle w:val="FontStyle56"/>
          <w:rFonts w:eastAsia="Calibri"/>
          <w:sz w:val="20"/>
          <w:szCs w:val="20"/>
        </w:rPr>
        <w:t xml:space="preserve"> </w:t>
      </w:r>
      <w:r w:rsidRPr="007D548A">
        <w:rPr>
          <w:rStyle w:val="FontStyle56"/>
          <w:rFonts w:eastAsia="Calibri"/>
          <w:sz w:val="20"/>
          <w:szCs w:val="20"/>
        </w:rPr>
        <w:t>p. (dále jen ŘSD)</w:t>
      </w:r>
      <w:r>
        <w:rPr>
          <w:rStyle w:val="FontStyle56"/>
          <w:rFonts w:eastAsia="Calibri"/>
          <w:sz w:val="20"/>
          <w:szCs w:val="20"/>
        </w:rPr>
        <w:t xml:space="preserve"> </w:t>
      </w:r>
      <w:r w:rsidR="00FC6142">
        <w:rPr>
          <w:rStyle w:val="FontStyle56"/>
          <w:rFonts w:eastAsia="Calibri"/>
          <w:sz w:val="20"/>
          <w:szCs w:val="20"/>
        </w:rPr>
        <w:t xml:space="preserve">s názvem </w:t>
      </w:r>
      <w:r>
        <w:rPr>
          <w:rStyle w:val="FontStyle56"/>
          <w:rFonts w:eastAsia="Calibri"/>
          <w:sz w:val="20"/>
          <w:szCs w:val="20"/>
        </w:rPr>
        <w:t xml:space="preserve">„Most </w:t>
      </w:r>
      <w:proofErr w:type="spellStart"/>
      <w:r>
        <w:rPr>
          <w:rStyle w:val="FontStyle56"/>
          <w:rFonts w:eastAsia="Calibri"/>
          <w:sz w:val="20"/>
          <w:szCs w:val="20"/>
        </w:rPr>
        <w:t>ev.č</w:t>
      </w:r>
      <w:proofErr w:type="spellEnd"/>
      <w:r>
        <w:rPr>
          <w:rStyle w:val="FontStyle56"/>
          <w:rFonts w:eastAsia="Calibri"/>
          <w:sz w:val="20"/>
          <w:szCs w:val="20"/>
        </w:rPr>
        <w:t>. 57-050 přes řeku Bečvu ve Valašském Meziříčí“</w:t>
      </w:r>
      <w:r w:rsidR="00FC6142">
        <w:rPr>
          <w:rStyle w:val="FontStyle56"/>
          <w:rFonts w:eastAsia="Calibri"/>
          <w:sz w:val="20"/>
          <w:szCs w:val="20"/>
        </w:rPr>
        <w:t>, jejímž předmětem je r</w:t>
      </w:r>
      <w:r w:rsidR="00FC6142" w:rsidRPr="00FC6142">
        <w:rPr>
          <w:rStyle w:val="FontStyle56"/>
          <w:rFonts w:eastAsia="Calibri"/>
          <w:sz w:val="20"/>
          <w:szCs w:val="20"/>
        </w:rPr>
        <w:t xml:space="preserve">ekonstrukce stávajícího mostu </w:t>
      </w:r>
      <w:proofErr w:type="spellStart"/>
      <w:r w:rsidR="00FC6142" w:rsidRPr="00FC6142">
        <w:rPr>
          <w:rStyle w:val="FontStyle56"/>
          <w:rFonts w:eastAsia="Calibri"/>
          <w:sz w:val="20"/>
          <w:szCs w:val="20"/>
        </w:rPr>
        <w:t>ev.č</w:t>
      </w:r>
      <w:proofErr w:type="spellEnd"/>
      <w:r w:rsidR="00FC6142" w:rsidRPr="00FC6142">
        <w:rPr>
          <w:rStyle w:val="FontStyle56"/>
          <w:rFonts w:eastAsia="Calibri"/>
          <w:sz w:val="20"/>
          <w:szCs w:val="20"/>
        </w:rPr>
        <w:t>. 57-050 přes řeku Rožnovská Bečva</w:t>
      </w:r>
      <w:r w:rsidR="00FC6142">
        <w:rPr>
          <w:rStyle w:val="FontStyle56"/>
          <w:rFonts w:eastAsia="Calibri"/>
          <w:sz w:val="20"/>
          <w:szCs w:val="20"/>
        </w:rPr>
        <w:t xml:space="preserve"> (dále jen „rekonstrukce mostu“)</w:t>
      </w:r>
      <w:r w:rsidRPr="007D548A">
        <w:rPr>
          <w:rStyle w:val="FontStyle56"/>
          <w:rFonts w:eastAsia="Calibri"/>
          <w:sz w:val="20"/>
          <w:szCs w:val="20"/>
        </w:rPr>
        <w:t>.</w:t>
      </w:r>
      <w:r>
        <w:rPr>
          <w:rStyle w:val="FontStyle56"/>
          <w:rFonts w:eastAsia="Calibri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 je povinen realizaci díla k</w:t>
      </w:r>
      <w:r w:rsidRPr="007D548A">
        <w:rPr>
          <w:rStyle w:val="FontStyle56"/>
          <w:rFonts w:eastAsia="Calibri"/>
          <w:sz w:val="20"/>
          <w:szCs w:val="20"/>
        </w:rPr>
        <w:t>oordin</w:t>
      </w:r>
      <w:r>
        <w:rPr>
          <w:rStyle w:val="FontStyle56"/>
          <w:rFonts w:eastAsia="Calibri"/>
          <w:sz w:val="20"/>
          <w:szCs w:val="20"/>
        </w:rPr>
        <w:t>ovat</w:t>
      </w:r>
      <w:r w:rsidR="0067706B">
        <w:rPr>
          <w:rStyle w:val="FontStyle56"/>
          <w:rFonts w:eastAsia="Calibri"/>
          <w:sz w:val="20"/>
          <w:szCs w:val="20"/>
        </w:rPr>
        <w:t xml:space="preserve"> </w:t>
      </w:r>
      <w:r w:rsidR="005C0135">
        <w:rPr>
          <w:rStyle w:val="FontStyle56"/>
          <w:rFonts w:eastAsia="Calibri"/>
          <w:sz w:val="20"/>
          <w:szCs w:val="20"/>
        </w:rPr>
        <w:t xml:space="preserve">s ŘSD a zhotovitelem rekonstrukce mostu </w:t>
      </w:r>
      <w:r w:rsidR="0067706B">
        <w:rPr>
          <w:rStyle w:val="FontStyle56"/>
          <w:rFonts w:eastAsia="Calibri"/>
          <w:sz w:val="20"/>
          <w:szCs w:val="20"/>
        </w:rPr>
        <w:t>a poskytnout nezbytnou součinnost.</w:t>
      </w:r>
    </w:p>
    <w:p w14:paraId="5BAA58F0" w14:textId="77777777" w:rsidR="00D667AF" w:rsidRPr="00A066A2" w:rsidRDefault="00D667AF" w:rsidP="002F1DB0">
      <w:pPr>
        <w:numPr>
          <w:ilvl w:val="0"/>
          <w:numId w:val="4"/>
        </w:numPr>
        <w:shd w:val="clear" w:color="auto" w:fill="FFFFFF"/>
        <w:tabs>
          <w:tab w:val="clear" w:pos="417"/>
          <w:tab w:val="left" w:pos="426"/>
        </w:tabs>
        <w:spacing w:after="120"/>
        <w:ind w:left="426" w:hanging="369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Objednatel se zavazuje dílo převzít bez vad v době předání a zaplatit zhotoviteli cenu za podmínek dohodnutých v této smlouvě. </w:t>
      </w:r>
    </w:p>
    <w:p w14:paraId="3122CAFA" w14:textId="77777777" w:rsidR="00D667AF" w:rsidRDefault="00D667AF" w:rsidP="002F1DB0">
      <w:pPr>
        <w:numPr>
          <w:ilvl w:val="0"/>
          <w:numId w:val="4"/>
        </w:numPr>
        <w:tabs>
          <w:tab w:val="left" w:pos="5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Zhotovitel prohlašuje, že se v plném rozsahu seznámil s rozsahem díla, že jsou mu známy veškeré technické, kvalitativní a jiné podmínky nezbytné k realizaci díla, a že disponuje takovými odbornými znalostmi a kapacitami, které jsou k řádnému a včasnému provedení díla nezbytné.</w:t>
      </w:r>
    </w:p>
    <w:p w14:paraId="1ED19FDB" w14:textId="2E92357B" w:rsidR="005C0135" w:rsidRPr="00717AA7" w:rsidRDefault="005C0135" w:rsidP="00717AA7">
      <w:pPr>
        <w:numPr>
          <w:ilvl w:val="0"/>
          <w:numId w:val="4"/>
        </w:numPr>
        <w:tabs>
          <w:tab w:val="left" w:pos="5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717AA7">
        <w:rPr>
          <w:rFonts w:ascii="Arial" w:hAnsi="Arial" w:cs="Arial"/>
          <w:sz w:val="20"/>
          <w:szCs w:val="20"/>
        </w:rPr>
        <w:lastRenderedPageBreak/>
        <w:t xml:space="preserve">Zhotovitel bere na vědomí, že projekt „Revitalizace Tržnice I. etapa – Krásenský břeh“, </w:t>
      </w:r>
      <w:proofErr w:type="spellStart"/>
      <w:r w:rsidRPr="00717AA7">
        <w:rPr>
          <w:rFonts w:ascii="Arial" w:hAnsi="Arial" w:cs="Arial"/>
          <w:sz w:val="20"/>
          <w:szCs w:val="20"/>
        </w:rPr>
        <w:t>reg</w:t>
      </w:r>
      <w:proofErr w:type="spellEnd"/>
      <w:r w:rsidR="00E71466">
        <w:rPr>
          <w:rFonts w:ascii="Arial" w:hAnsi="Arial" w:cs="Arial"/>
          <w:sz w:val="20"/>
          <w:szCs w:val="20"/>
        </w:rPr>
        <w:t>.</w:t>
      </w:r>
      <w:r w:rsidRPr="00717A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17AA7">
        <w:rPr>
          <w:rFonts w:ascii="Arial" w:hAnsi="Arial" w:cs="Arial"/>
          <w:sz w:val="20"/>
          <w:szCs w:val="20"/>
        </w:rPr>
        <w:t>číslo</w:t>
      </w:r>
      <w:proofErr w:type="gramEnd"/>
      <w:r w:rsidRPr="00717AA7">
        <w:rPr>
          <w:rFonts w:ascii="Arial" w:hAnsi="Arial" w:cs="Arial"/>
          <w:sz w:val="20"/>
          <w:szCs w:val="20"/>
        </w:rPr>
        <w:t xml:space="preserve"> projektu </w:t>
      </w:r>
      <w:r w:rsidRPr="00717AA7">
        <w:rPr>
          <w:rFonts w:ascii="Arial" w:hAnsi="Arial" w:cs="Arial"/>
          <w:sz w:val="20"/>
          <w:shd w:val="clear" w:color="auto" w:fill="FFFFFF"/>
        </w:rPr>
        <w:t xml:space="preserve">CZ.06.02.02/00/22_063/0003991 je spolufinancován z prostředků Integrovaného regionálního operačního programu, v rámci </w:t>
      </w:r>
      <w:r w:rsidR="00717AA7" w:rsidRPr="00717AA7">
        <w:rPr>
          <w:rFonts w:ascii="Arial" w:hAnsi="Arial" w:cs="Arial"/>
          <w:sz w:val="20"/>
          <w:shd w:val="clear" w:color="auto" w:fill="FFFFFF"/>
        </w:rPr>
        <w:t>63. výzvy k předkládání žádostí o podporu z Integrovaného regionálního operačního programu 2021-2027 - ZELENÁ INFRASTRUKTURA – SC 2.2 (MRR)</w:t>
      </w:r>
      <w:r w:rsidRPr="00717AA7">
        <w:rPr>
          <w:rFonts w:ascii="Arial" w:hAnsi="Arial" w:cs="Arial"/>
          <w:sz w:val="20"/>
          <w:shd w:val="clear" w:color="auto" w:fill="FFFFFF"/>
        </w:rPr>
        <w:t xml:space="preserve">. Zhotovitel se zavazuje dodržovat veškeré podmínky z toho vyplývající.  </w:t>
      </w:r>
    </w:p>
    <w:p w14:paraId="6AEE4F86" w14:textId="77777777" w:rsidR="005C0135" w:rsidRDefault="005C0135" w:rsidP="00695665">
      <w:pPr>
        <w:spacing w:after="120"/>
        <w:jc w:val="center"/>
        <w:outlineLvl w:val="0"/>
        <w:rPr>
          <w:rFonts w:ascii="Arial" w:hAnsi="Arial" w:cs="Arial"/>
          <w:sz w:val="20"/>
          <w:szCs w:val="20"/>
        </w:rPr>
      </w:pPr>
    </w:p>
    <w:p w14:paraId="536DC602" w14:textId="77777777" w:rsidR="00D667AF" w:rsidRPr="00A066A2" w:rsidRDefault="00D667AF" w:rsidP="00695665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066A2">
        <w:rPr>
          <w:rFonts w:ascii="Arial" w:hAnsi="Arial" w:cs="Arial"/>
          <w:b/>
          <w:sz w:val="20"/>
          <w:szCs w:val="20"/>
        </w:rPr>
        <w:t>II. Lhůta a místo plnění</w:t>
      </w:r>
    </w:p>
    <w:p w14:paraId="35521E28" w14:textId="77777777" w:rsidR="00D667AF" w:rsidRPr="00A066A2" w:rsidRDefault="00D667AF" w:rsidP="00190D10">
      <w:pPr>
        <w:pStyle w:val="Style12"/>
        <w:widowControl/>
        <w:numPr>
          <w:ilvl w:val="0"/>
          <w:numId w:val="5"/>
        </w:numPr>
        <w:tabs>
          <w:tab w:val="left" w:pos="456"/>
          <w:tab w:val="left" w:pos="4395"/>
        </w:tabs>
        <w:spacing w:after="120" w:line="240" w:lineRule="auto"/>
        <w:ind w:right="45"/>
        <w:rPr>
          <w:rStyle w:val="FontStyle18"/>
          <w:rFonts w:ascii="Arial" w:hAnsi="Arial" w:cs="Arial"/>
          <w:sz w:val="20"/>
          <w:szCs w:val="20"/>
        </w:rPr>
      </w:pPr>
      <w:r w:rsidRPr="00A066A2">
        <w:rPr>
          <w:rStyle w:val="FontStyle18"/>
          <w:rFonts w:ascii="Arial" w:hAnsi="Arial" w:cs="Arial"/>
          <w:sz w:val="20"/>
          <w:szCs w:val="20"/>
        </w:rPr>
        <w:t xml:space="preserve">Lhůta plnění: </w:t>
      </w:r>
      <w:r w:rsidRPr="00A066A2">
        <w:rPr>
          <w:rStyle w:val="FontStyle18"/>
          <w:rFonts w:ascii="Arial" w:hAnsi="Arial" w:cs="Arial"/>
          <w:sz w:val="20"/>
          <w:szCs w:val="20"/>
        </w:rPr>
        <w:tab/>
      </w:r>
      <w:r w:rsidRPr="00A066A2">
        <w:rPr>
          <w:rStyle w:val="FontStyle18"/>
          <w:rFonts w:ascii="Arial" w:hAnsi="Arial" w:cs="Arial"/>
          <w:sz w:val="20"/>
          <w:szCs w:val="20"/>
        </w:rPr>
        <w:tab/>
      </w:r>
      <w:r w:rsidRPr="00A066A2">
        <w:rPr>
          <w:rStyle w:val="FontStyle18"/>
          <w:rFonts w:ascii="Arial" w:hAnsi="Arial" w:cs="Arial"/>
          <w:sz w:val="20"/>
          <w:szCs w:val="20"/>
        </w:rPr>
        <w:tab/>
      </w:r>
      <w:r w:rsidRPr="00A066A2">
        <w:rPr>
          <w:rStyle w:val="FontStyle18"/>
          <w:rFonts w:ascii="Arial" w:hAnsi="Arial" w:cs="Arial"/>
          <w:sz w:val="20"/>
          <w:szCs w:val="20"/>
        </w:rPr>
        <w:tab/>
      </w:r>
    </w:p>
    <w:p w14:paraId="2A5BBFCC" w14:textId="77777777" w:rsidR="00E93E22" w:rsidRPr="00695665" w:rsidRDefault="00355F28" w:rsidP="00695665">
      <w:pPr>
        <w:pStyle w:val="Odsazen1"/>
        <w:spacing w:after="60"/>
        <w:ind w:left="4254" w:hanging="3857"/>
        <w:rPr>
          <w:rFonts w:ascii="Arial" w:hAnsi="Arial" w:cs="Arial"/>
          <w:color w:val="auto"/>
          <w:sz w:val="20"/>
        </w:rPr>
      </w:pPr>
      <w:r w:rsidRPr="00695665">
        <w:rPr>
          <w:rFonts w:ascii="Arial" w:hAnsi="Arial" w:cs="Arial"/>
          <w:color w:val="auto"/>
          <w:sz w:val="20"/>
        </w:rPr>
        <w:t>Te</w:t>
      </w:r>
      <w:r w:rsidR="00C8753D" w:rsidRPr="00695665">
        <w:rPr>
          <w:rFonts w:ascii="Arial" w:hAnsi="Arial" w:cs="Arial"/>
          <w:color w:val="auto"/>
          <w:sz w:val="20"/>
        </w:rPr>
        <w:t xml:space="preserve">rmín zahájení realizace díla:  </w:t>
      </w:r>
      <w:r w:rsidR="00D60FC8" w:rsidRPr="00695665">
        <w:rPr>
          <w:rFonts w:ascii="Arial" w:hAnsi="Arial" w:cs="Arial"/>
          <w:color w:val="auto"/>
          <w:sz w:val="20"/>
        </w:rPr>
        <w:tab/>
      </w:r>
      <w:r w:rsidR="0096780C" w:rsidRPr="00695665">
        <w:rPr>
          <w:rFonts w:ascii="Arial" w:hAnsi="Arial" w:cs="Arial"/>
          <w:color w:val="auto"/>
          <w:sz w:val="20"/>
        </w:rPr>
        <w:t>do 10 kalendářních dní od</w:t>
      </w:r>
      <w:r w:rsidR="00740760" w:rsidRPr="00695665">
        <w:rPr>
          <w:rFonts w:ascii="Arial" w:hAnsi="Arial" w:cs="Arial"/>
          <w:color w:val="auto"/>
          <w:sz w:val="20"/>
        </w:rPr>
        <w:t xml:space="preserve"> výzvy </w:t>
      </w:r>
      <w:r w:rsidR="0096780C" w:rsidRPr="00695665">
        <w:rPr>
          <w:rFonts w:ascii="Arial" w:hAnsi="Arial" w:cs="Arial"/>
          <w:color w:val="auto"/>
          <w:sz w:val="20"/>
        </w:rPr>
        <w:t>objednatele</w:t>
      </w:r>
      <w:r w:rsidR="00740760" w:rsidRPr="00695665">
        <w:rPr>
          <w:rFonts w:ascii="Arial" w:hAnsi="Arial" w:cs="Arial"/>
          <w:color w:val="auto"/>
          <w:sz w:val="20"/>
        </w:rPr>
        <w:t xml:space="preserve"> k zahájení prací (předpoklad</w:t>
      </w:r>
      <w:r w:rsidR="00E93E22" w:rsidRPr="00695665">
        <w:rPr>
          <w:rFonts w:ascii="Arial" w:hAnsi="Arial" w:cs="Arial"/>
          <w:color w:val="auto"/>
          <w:sz w:val="20"/>
        </w:rPr>
        <w:t xml:space="preserve"> </w:t>
      </w:r>
      <w:r w:rsidR="00497982" w:rsidRPr="00695665">
        <w:rPr>
          <w:rFonts w:ascii="Arial" w:hAnsi="Arial" w:cs="Arial"/>
          <w:color w:val="auto"/>
          <w:sz w:val="20"/>
        </w:rPr>
        <w:t>přelom srpen/</w:t>
      </w:r>
      <w:r w:rsidR="00740760" w:rsidRPr="00695665">
        <w:rPr>
          <w:rFonts w:ascii="Arial" w:hAnsi="Arial" w:cs="Arial"/>
          <w:color w:val="auto"/>
          <w:sz w:val="20"/>
        </w:rPr>
        <w:t xml:space="preserve">září 2025, příp. </w:t>
      </w:r>
      <w:r w:rsidR="00E93E22" w:rsidRPr="00695665">
        <w:rPr>
          <w:rFonts w:ascii="Arial" w:hAnsi="Arial" w:cs="Arial"/>
          <w:color w:val="auto"/>
          <w:sz w:val="20"/>
        </w:rPr>
        <w:t>dříve, pokud</w:t>
      </w:r>
      <w:r w:rsidR="00740760" w:rsidRPr="00695665">
        <w:rPr>
          <w:rFonts w:ascii="Arial" w:hAnsi="Arial" w:cs="Arial"/>
          <w:color w:val="auto"/>
          <w:sz w:val="20"/>
        </w:rPr>
        <w:t xml:space="preserve"> to umožní </w:t>
      </w:r>
      <w:r w:rsidR="00E93E22" w:rsidRPr="00695665">
        <w:rPr>
          <w:rFonts w:ascii="Arial" w:hAnsi="Arial" w:cs="Arial"/>
          <w:color w:val="auto"/>
          <w:sz w:val="20"/>
        </w:rPr>
        <w:t xml:space="preserve">průběh rekonstrukce </w:t>
      </w:r>
      <w:r w:rsidR="00FC6142" w:rsidRPr="00695665">
        <w:rPr>
          <w:rFonts w:ascii="Arial" w:hAnsi="Arial" w:cs="Arial"/>
          <w:color w:val="auto"/>
          <w:sz w:val="20"/>
        </w:rPr>
        <w:t>mostu</w:t>
      </w:r>
      <w:r w:rsidR="00E93E22" w:rsidRPr="00695665">
        <w:rPr>
          <w:rFonts w:ascii="Arial" w:hAnsi="Arial" w:cs="Arial"/>
          <w:color w:val="auto"/>
          <w:sz w:val="20"/>
        </w:rPr>
        <w:t xml:space="preserve">) </w:t>
      </w:r>
    </w:p>
    <w:p w14:paraId="1CD9B1BB" w14:textId="77777777" w:rsidR="00222186" w:rsidRPr="00695665" w:rsidRDefault="00355F28" w:rsidP="00695665">
      <w:pPr>
        <w:pStyle w:val="Odsazen1"/>
        <w:spacing w:before="0" w:after="60" w:line="240" w:lineRule="auto"/>
        <w:ind w:left="4254" w:hanging="3857"/>
        <w:rPr>
          <w:rFonts w:ascii="Arial" w:hAnsi="Arial" w:cs="Arial"/>
          <w:color w:val="auto"/>
          <w:sz w:val="20"/>
        </w:rPr>
      </w:pPr>
      <w:r w:rsidRPr="00695665">
        <w:rPr>
          <w:rFonts w:ascii="Arial" w:hAnsi="Arial" w:cs="Arial"/>
          <w:color w:val="auto"/>
          <w:sz w:val="20"/>
        </w:rPr>
        <w:t xml:space="preserve">Termín dokončení a předání díla: </w:t>
      </w:r>
      <w:r w:rsidRPr="00695665">
        <w:rPr>
          <w:rFonts w:ascii="Arial" w:hAnsi="Arial" w:cs="Arial"/>
          <w:color w:val="auto"/>
          <w:sz w:val="20"/>
        </w:rPr>
        <w:tab/>
      </w:r>
      <w:r w:rsidR="00E93E22" w:rsidRPr="00695665">
        <w:rPr>
          <w:rFonts w:ascii="Arial" w:hAnsi="Arial" w:cs="Arial"/>
          <w:color w:val="auto"/>
          <w:sz w:val="20"/>
        </w:rPr>
        <w:t>do 12 kalendářních měsíců od zahájení</w:t>
      </w:r>
    </w:p>
    <w:p w14:paraId="66840462" w14:textId="77777777" w:rsidR="00E93E22" w:rsidRPr="00695665" w:rsidRDefault="00E93E22" w:rsidP="0013185F">
      <w:pPr>
        <w:pStyle w:val="Odsazen1"/>
        <w:numPr>
          <w:ilvl w:val="0"/>
          <w:numId w:val="5"/>
        </w:numPr>
        <w:spacing w:before="0" w:after="60" w:line="240" w:lineRule="auto"/>
        <w:rPr>
          <w:rFonts w:ascii="Arial" w:hAnsi="Arial" w:cs="Arial"/>
          <w:color w:val="auto"/>
          <w:sz w:val="20"/>
        </w:rPr>
      </w:pPr>
      <w:r w:rsidRPr="00695665">
        <w:rPr>
          <w:rFonts w:ascii="Arial" w:hAnsi="Arial" w:cs="Arial"/>
          <w:color w:val="auto"/>
          <w:sz w:val="20"/>
        </w:rPr>
        <w:t>Výzv</w:t>
      </w:r>
      <w:r w:rsidR="00376136" w:rsidRPr="00695665">
        <w:rPr>
          <w:rFonts w:ascii="Arial" w:hAnsi="Arial" w:cs="Arial"/>
          <w:color w:val="auto"/>
          <w:sz w:val="20"/>
        </w:rPr>
        <w:t>u k zahájení prací</w:t>
      </w:r>
      <w:r w:rsidRPr="00695665">
        <w:rPr>
          <w:rFonts w:ascii="Arial" w:hAnsi="Arial" w:cs="Arial"/>
          <w:color w:val="auto"/>
          <w:sz w:val="20"/>
        </w:rPr>
        <w:t xml:space="preserve"> dle odst. 1 toho článku může </w:t>
      </w:r>
      <w:r w:rsidR="00376136" w:rsidRPr="00695665">
        <w:rPr>
          <w:rFonts w:ascii="Arial" w:hAnsi="Arial" w:cs="Arial"/>
          <w:color w:val="auto"/>
          <w:sz w:val="20"/>
        </w:rPr>
        <w:t>objednatel</w:t>
      </w:r>
      <w:r w:rsidRPr="00695665">
        <w:rPr>
          <w:rFonts w:ascii="Arial" w:hAnsi="Arial" w:cs="Arial"/>
          <w:color w:val="auto"/>
          <w:sz w:val="20"/>
        </w:rPr>
        <w:t xml:space="preserve"> učinit v časovém rozmezí od 1. 7. 2025 nejpozději do </w:t>
      </w:r>
      <w:r w:rsidR="007E505D" w:rsidRPr="00695665">
        <w:rPr>
          <w:rFonts w:ascii="Arial" w:hAnsi="Arial" w:cs="Arial"/>
          <w:color w:val="auto"/>
          <w:sz w:val="20"/>
        </w:rPr>
        <w:t>1</w:t>
      </w:r>
      <w:r w:rsidRPr="00695665">
        <w:rPr>
          <w:rFonts w:ascii="Arial" w:hAnsi="Arial" w:cs="Arial"/>
          <w:color w:val="auto"/>
          <w:sz w:val="20"/>
        </w:rPr>
        <w:t xml:space="preserve">. </w:t>
      </w:r>
      <w:r w:rsidR="007E505D" w:rsidRPr="00695665">
        <w:rPr>
          <w:rFonts w:ascii="Arial" w:hAnsi="Arial" w:cs="Arial"/>
          <w:color w:val="auto"/>
          <w:sz w:val="20"/>
        </w:rPr>
        <w:t>9</w:t>
      </w:r>
      <w:r w:rsidRPr="00695665">
        <w:rPr>
          <w:rFonts w:ascii="Arial" w:hAnsi="Arial" w:cs="Arial"/>
          <w:color w:val="auto"/>
          <w:sz w:val="20"/>
        </w:rPr>
        <w:t xml:space="preserve">. 2025. </w:t>
      </w:r>
    </w:p>
    <w:p w14:paraId="71A91F4E" w14:textId="77777777" w:rsidR="00416D8E" w:rsidRPr="00C860D4" w:rsidRDefault="00222186" w:rsidP="0013185F">
      <w:pPr>
        <w:pStyle w:val="Odsazen1"/>
        <w:numPr>
          <w:ilvl w:val="0"/>
          <w:numId w:val="5"/>
        </w:numPr>
        <w:spacing w:before="0" w:after="60" w:line="240" w:lineRule="auto"/>
        <w:rPr>
          <w:rFonts w:ascii="Arial" w:hAnsi="Arial" w:cs="Arial"/>
          <w:color w:val="auto"/>
          <w:sz w:val="20"/>
        </w:rPr>
      </w:pPr>
      <w:r w:rsidRPr="00C860D4">
        <w:rPr>
          <w:rFonts w:ascii="Arial" w:hAnsi="Arial" w:cs="Arial"/>
          <w:color w:val="auto"/>
          <w:sz w:val="20"/>
        </w:rPr>
        <w:t xml:space="preserve">Realizace díla bude provedena dle časového harmonogramu, který </w:t>
      </w:r>
      <w:r w:rsidR="0013185F" w:rsidRPr="00C860D4">
        <w:rPr>
          <w:rFonts w:ascii="Arial" w:hAnsi="Arial" w:cs="Arial"/>
          <w:color w:val="auto"/>
          <w:sz w:val="20"/>
        </w:rPr>
        <w:t xml:space="preserve">předá zhotovitel objednateli nejpozději </w:t>
      </w:r>
      <w:r w:rsidR="00E45E04" w:rsidRPr="00C860D4">
        <w:rPr>
          <w:rFonts w:ascii="Arial" w:hAnsi="Arial" w:cs="Arial"/>
          <w:color w:val="auto"/>
          <w:sz w:val="20"/>
        </w:rPr>
        <w:t xml:space="preserve">do </w:t>
      </w:r>
      <w:r w:rsidR="0096780C" w:rsidRPr="00C860D4">
        <w:rPr>
          <w:rFonts w:ascii="Arial" w:hAnsi="Arial" w:cs="Arial"/>
          <w:color w:val="auto"/>
          <w:sz w:val="20"/>
        </w:rPr>
        <w:t xml:space="preserve">5 </w:t>
      </w:r>
      <w:r w:rsidR="00E45E04" w:rsidRPr="00C860D4">
        <w:rPr>
          <w:rFonts w:ascii="Arial" w:hAnsi="Arial" w:cs="Arial"/>
          <w:color w:val="auto"/>
          <w:sz w:val="20"/>
        </w:rPr>
        <w:t xml:space="preserve">kalendářních dní od </w:t>
      </w:r>
      <w:r w:rsidR="0096780C" w:rsidRPr="00C860D4">
        <w:rPr>
          <w:rFonts w:ascii="Arial" w:hAnsi="Arial" w:cs="Arial"/>
          <w:color w:val="auto"/>
          <w:sz w:val="20"/>
        </w:rPr>
        <w:t>výz</w:t>
      </w:r>
      <w:r w:rsidR="00C860D4">
        <w:rPr>
          <w:rFonts w:ascii="Arial" w:hAnsi="Arial" w:cs="Arial"/>
          <w:color w:val="auto"/>
          <w:sz w:val="20"/>
        </w:rPr>
        <w:t>vy objednatele k zahájení prací</w:t>
      </w:r>
      <w:r w:rsidR="0013185F" w:rsidRPr="00C860D4">
        <w:rPr>
          <w:rFonts w:ascii="Arial" w:hAnsi="Arial" w:cs="Arial"/>
          <w:color w:val="auto"/>
          <w:sz w:val="20"/>
        </w:rPr>
        <w:t xml:space="preserve"> a bude následně odsouhlasen </w:t>
      </w:r>
      <w:r w:rsidRPr="00C860D4">
        <w:rPr>
          <w:rFonts w:ascii="Arial" w:hAnsi="Arial" w:cs="Arial"/>
          <w:color w:val="auto"/>
          <w:sz w:val="20"/>
        </w:rPr>
        <w:t xml:space="preserve">smluvními stranami. Časový harmonogram </w:t>
      </w:r>
      <w:r w:rsidR="00F272C2" w:rsidRPr="00C860D4">
        <w:rPr>
          <w:rFonts w:ascii="Arial" w:hAnsi="Arial" w:cs="Arial"/>
          <w:color w:val="auto"/>
          <w:sz w:val="20"/>
        </w:rPr>
        <w:t xml:space="preserve">bude </w:t>
      </w:r>
      <w:r w:rsidRPr="00C860D4">
        <w:rPr>
          <w:rFonts w:ascii="Arial" w:hAnsi="Arial" w:cs="Arial"/>
          <w:color w:val="auto"/>
          <w:sz w:val="20"/>
        </w:rPr>
        <w:t xml:space="preserve">splňovat veškeré podmínky stanovené v této smlouvě. Jeho změna je možná jen na základě písemného odsouhlasení ze strany objednatele. Změnou časového harmonogramu nemůže dojít k úpravě termínu dokončení a předání díla. </w:t>
      </w:r>
    </w:p>
    <w:p w14:paraId="0022EF46" w14:textId="3847FF25" w:rsidR="000F4CC1" w:rsidRPr="000F4CC1" w:rsidRDefault="00613160" w:rsidP="00C860D4">
      <w:pPr>
        <w:pStyle w:val="Textkomente"/>
        <w:numPr>
          <w:ilvl w:val="0"/>
          <w:numId w:val="5"/>
        </w:numPr>
        <w:spacing w:after="120"/>
        <w:ind w:left="4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Pr="000F4CC1">
        <w:rPr>
          <w:rFonts w:ascii="Arial" w:hAnsi="Arial" w:cs="Arial"/>
        </w:rPr>
        <w:t xml:space="preserve"> </w:t>
      </w:r>
      <w:r w:rsidR="000F4CC1" w:rsidRPr="000F4CC1">
        <w:rPr>
          <w:rFonts w:ascii="Arial" w:hAnsi="Arial" w:cs="Arial"/>
        </w:rPr>
        <w:t xml:space="preserve">při zpracování harmonogramu zohlední, že po dobu </w:t>
      </w:r>
      <w:r w:rsidR="00215064">
        <w:rPr>
          <w:rFonts w:ascii="Arial" w:hAnsi="Arial" w:cs="Arial"/>
        </w:rPr>
        <w:t>rekonstrukce mostu</w:t>
      </w:r>
      <w:r w:rsidR="000F4CC1" w:rsidRPr="000F4CC1">
        <w:rPr>
          <w:rFonts w:ascii="Arial" w:hAnsi="Arial" w:cs="Arial"/>
        </w:rPr>
        <w:t xml:space="preserve"> (</w:t>
      </w:r>
      <w:r w:rsidR="0079234B">
        <w:rPr>
          <w:rFonts w:ascii="Arial" w:hAnsi="Arial" w:cs="Arial"/>
        </w:rPr>
        <w:t xml:space="preserve">předpoklad </w:t>
      </w:r>
      <w:r w:rsidR="0068466B">
        <w:rPr>
          <w:rFonts w:ascii="Arial" w:hAnsi="Arial" w:cs="Arial"/>
        </w:rPr>
        <w:t>ukončení prací  1.</w:t>
      </w:r>
      <w:r w:rsidR="0049069A">
        <w:rPr>
          <w:rFonts w:ascii="Arial" w:hAnsi="Arial" w:cs="Arial"/>
        </w:rPr>
        <w:t xml:space="preserve"> </w:t>
      </w:r>
      <w:r w:rsidR="0068466B">
        <w:rPr>
          <w:rFonts w:ascii="Arial" w:hAnsi="Arial" w:cs="Arial"/>
        </w:rPr>
        <w:t>10.</w:t>
      </w:r>
      <w:r w:rsidR="0049069A">
        <w:rPr>
          <w:rFonts w:ascii="Arial" w:hAnsi="Arial" w:cs="Arial"/>
        </w:rPr>
        <w:t xml:space="preserve"> </w:t>
      </w:r>
      <w:r w:rsidR="0068466B">
        <w:rPr>
          <w:rFonts w:ascii="Arial" w:hAnsi="Arial" w:cs="Arial"/>
        </w:rPr>
        <w:t>2025</w:t>
      </w:r>
      <w:r w:rsidR="0049069A">
        <w:rPr>
          <w:rFonts w:ascii="Arial" w:hAnsi="Arial" w:cs="Arial"/>
        </w:rPr>
        <w:t xml:space="preserve">) </w:t>
      </w:r>
      <w:r w:rsidR="000F4CC1" w:rsidRPr="000F4CC1">
        <w:rPr>
          <w:rFonts w:ascii="Arial" w:hAnsi="Arial" w:cs="Arial"/>
        </w:rPr>
        <w:t>mohou probíhat pouze práce odsouhlasené a zkoordinované s ŘSD.</w:t>
      </w:r>
    </w:p>
    <w:p w14:paraId="5741EE53" w14:textId="77777777" w:rsidR="00C73AC5" w:rsidRPr="00695665" w:rsidRDefault="00740760" w:rsidP="00C860D4">
      <w:pPr>
        <w:pStyle w:val="Odsazen1"/>
        <w:numPr>
          <w:ilvl w:val="0"/>
          <w:numId w:val="5"/>
        </w:numPr>
        <w:spacing w:before="0" w:after="120" w:line="240" w:lineRule="auto"/>
        <w:ind w:left="414" w:hanging="357"/>
        <w:rPr>
          <w:rFonts w:ascii="Arial" w:hAnsi="Arial" w:cs="Arial"/>
          <w:color w:val="auto"/>
          <w:sz w:val="20"/>
        </w:rPr>
      </w:pPr>
      <w:r w:rsidRPr="00695665">
        <w:rPr>
          <w:rFonts w:ascii="Arial" w:hAnsi="Arial" w:cs="Arial"/>
          <w:color w:val="auto"/>
          <w:sz w:val="20"/>
        </w:rPr>
        <w:t>Objednatel je oprávněn p</w:t>
      </w:r>
      <w:r w:rsidR="00C73AC5" w:rsidRPr="00695665">
        <w:rPr>
          <w:rFonts w:ascii="Arial" w:hAnsi="Arial" w:cs="Arial"/>
          <w:color w:val="auto"/>
          <w:sz w:val="20"/>
        </w:rPr>
        <w:t>řerušit provádění díla v případě, že dojde k pozastavení rekonstrukce mostu. Pokud dojde k přerušení provádění díla po dobu kratší než 1</w:t>
      </w:r>
      <w:r w:rsidR="002D32B9" w:rsidRPr="00695665">
        <w:rPr>
          <w:rFonts w:ascii="Arial" w:hAnsi="Arial" w:cs="Arial"/>
          <w:color w:val="auto"/>
          <w:sz w:val="20"/>
        </w:rPr>
        <w:t>0</w:t>
      </w:r>
      <w:r w:rsidR="00C73AC5" w:rsidRPr="00695665">
        <w:rPr>
          <w:rFonts w:ascii="Arial" w:hAnsi="Arial" w:cs="Arial"/>
          <w:color w:val="auto"/>
          <w:sz w:val="20"/>
        </w:rPr>
        <w:t xml:space="preserve"> kalendářních dnů, pak toto přerušení nemá vliv na termín dokončení a předání díla. Pokud dojde k přerušení provádění díla po dobu delší než 1</w:t>
      </w:r>
      <w:r w:rsidR="00497982" w:rsidRPr="00695665">
        <w:rPr>
          <w:rFonts w:ascii="Arial" w:hAnsi="Arial" w:cs="Arial"/>
          <w:color w:val="auto"/>
          <w:sz w:val="20"/>
        </w:rPr>
        <w:t>0</w:t>
      </w:r>
      <w:r w:rsidR="00C73AC5" w:rsidRPr="00695665">
        <w:rPr>
          <w:rFonts w:ascii="Arial" w:hAnsi="Arial" w:cs="Arial"/>
          <w:color w:val="auto"/>
          <w:sz w:val="20"/>
        </w:rPr>
        <w:t xml:space="preserve"> kalendářních dní, prodlouží se termín dokončení a předání díla o počet dnů odpovídající době přerušení provádění díla </w:t>
      </w:r>
      <w:r w:rsidR="00AD3D3B" w:rsidRPr="00695665">
        <w:rPr>
          <w:rFonts w:ascii="Arial" w:hAnsi="Arial" w:cs="Arial"/>
          <w:color w:val="auto"/>
          <w:sz w:val="20"/>
        </w:rPr>
        <w:t>přesahující</w:t>
      </w:r>
      <w:r w:rsidR="00C73AC5" w:rsidRPr="00695665">
        <w:rPr>
          <w:rFonts w:ascii="Arial" w:hAnsi="Arial" w:cs="Arial"/>
          <w:color w:val="auto"/>
          <w:sz w:val="20"/>
        </w:rPr>
        <w:t xml:space="preserve"> 1</w:t>
      </w:r>
      <w:r w:rsidR="002D32B9" w:rsidRPr="00695665">
        <w:rPr>
          <w:rFonts w:ascii="Arial" w:hAnsi="Arial" w:cs="Arial"/>
          <w:color w:val="auto"/>
          <w:sz w:val="20"/>
        </w:rPr>
        <w:t>0</w:t>
      </w:r>
      <w:r w:rsidR="00C73AC5" w:rsidRPr="00695665">
        <w:rPr>
          <w:rFonts w:ascii="Arial" w:hAnsi="Arial" w:cs="Arial"/>
          <w:color w:val="auto"/>
          <w:sz w:val="20"/>
        </w:rPr>
        <w:t xml:space="preserve"> kalendářních dnů. </w:t>
      </w:r>
      <w:r w:rsidR="00F37E7D" w:rsidRPr="00695665">
        <w:rPr>
          <w:rFonts w:ascii="Arial" w:hAnsi="Arial" w:cs="Arial"/>
          <w:color w:val="auto"/>
          <w:sz w:val="20"/>
        </w:rPr>
        <w:t xml:space="preserve">O pozastavení </w:t>
      </w:r>
      <w:r w:rsidR="00695665" w:rsidRPr="00695665">
        <w:rPr>
          <w:rFonts w:ascii="Arial" w:hAnsi="Arial" w:cs="Arial"/>
          <w:color w:val="auto"/>
          <w:sz w:val="20"/>
        </w:rPr>
        <w:t xml:space="preserve">provádění díla v důsledku pozastavení </w:t>
      </w:r>
      <w:r w:rsidR="00F37E7D" w:rsidRPr="00695665">
        <w:rPr>
          <w:rFonts w:ascii="Arial" w:hAnsi="Arial" w:cs="Arial"/>
          <w:color w:val="auto"/>
          <w:sz w:val="20"/>
        </w:rPr>
        <w:t xml:space="preserve">rekonstrukce mostu musí být proveden zápis mezi objednatelem a zhotovitelem. </w:t>
      </w:r>
    </w:p>
    <w:p w14:paraId="1760D234" w14:textId="77777777" w:rsidR="00A338D1" w:rsidRPr="00A066A2" w:rsidRDefault="008F7708" w:rsidP="00190D10">
      <w:pPr>
        <w:pStyle w:val="Style12"/>
        <w:widowControl/>
        <w:numPr>
          <w:ilvl w:val="0"/>
          <w:numId w:val="5"/>
        </w:numPr>
        <w:tabs>
          <w:tab w:val="left" w:pos="456"/>
          <w:tab w:val="left" w:pos="4395"/>
        </w:tabs>
        <w:spacing w:after="120" w:line="240" w:lineRule="auto"/>
        <w:ind w:right="45"/>
        <w:rPr>
          <w:rStyle w:val="FontStyle18"/>
          <w:rFonts w:ascii="Arial" w:hAnsi="Arial" w:cs="Arial"/>
          <w:sz w:val="20"/>
          <w:szCs w:val="20"/>
        </w:rPr>
      </w:pPr>
      <w:r w:rsidRPr="00A066A2">
        <w:rPr>
          <w:rStyle w:val="FontStyle18"/>
          <w:rFonts w:ascii="Arial" w:hAnsi="Arial" w:cs="Arial"/>
          <w:sz w:val="20"/>
          <w:szCs w:val="20"/>
        </w:rPr>
        <w:t xml:space="preserve">Místem </w:t>
      </w:r>
      <w:r w:rsidR="00D667AF" w:rsidRPr="00A066A2">
        <w:rPr>
          <w:rStyle w:val="FontStyle18"/>
          <w:rFonts w:ascii="Arial" w:hAnsi="Arial" w:cs="Arial"/>
          <w:sz w:val="20"/>
          <w:szCs w:val="20"/>
        </w:rPr>
        <w:t>plnění</w:t>
      </w:r>
      <w:r w:rsidRPr="00A066A2">
        <w:rPr>
          <w:rStyle w:val="FontStyle18"/>
          <w:rFonts w:ascii="Arial" w:hAnsi="Arial" w:cs="Arial"/>
          <w:sz w:val="20"/>
          <w:szCs w:val="20"/>
        </w:rPr>
        <w:t xml:space="preserve"> je: </w:t>
      </w:r>
      <w:r w:rsidR="007E488E">
        <w:rPr>
          <w:rStyle w:val="FontStyle18"/>
          <w:rFonts w:ascii="Arial" w:hAnsi="Arial" w:cs="Arial"/>
          <w:sz w:val="20"/>
          <w:szCs w:val="20"/>
        </w:rPr>
        <w:t xml:space="preserve">prostor Tržnice a jeho okolí, </w:t>
      </w:r>
      <w:r w:rsidR="007E488E" w:rsidRPr="00A066A2">
        <w:rPr>
          <w:rFonts w:ascii="Arial" w:hAnsi="Arial" w:cs="Arial"/>
          <w:sz w:val="20"/>
          <w:szCs w:val="20"/>
        </w:rPr>
        <w:t xml:space="preserve">k. </w:t>
      </w:r>
      <w:proofErr w:type="spellStart"/>
      <w:r w:rsidR="007E488E" w:rsidRPr="00A066A2">
        <w:rPr>
          <w:rFonts w:ascii="Arial" w:hAnsi="Arial" w:cs="Arial"/>
          <w:sz w:val="20"/>
          <w:szCs w:val="20"/>
        </w:rPr>
        <w:t>ú.</w:t>
      </w:r>
      <w:proofErr w:type="spellEnd"/>
      <w:r w:rsidR="007E488E" w:rsidRPr="00A066A2">
        <w:rPr>
          <w:rFonts w:ascii="Arial" w:hAnsi="Arial" w:cs="Arial"/>
          <w:sz w:val="20"/>
          <w:szCs w:val="20"/>
        </w:rPr>
        <w:t xml:space="preserve"> Krásno nad Bečvou</w:t>
      </w:r>
      <w:r w:rsidR="007E488E">
        <w:rPr>
          <w:rFonts w:ascii="Arial" w:hAnsi="Arial" w:cs="Arial"/>
          <w:sz w:val="20"/>
          <w:szCs w:val="20"/>
        </w:rPr>
        <w:t>,</w:t>
      </w:r>
      <w:r w:rsidR="007E488E" w:rsidRPr="00A066A2">
        <w:rPr>
          <w:rFonts w:ascii="Arial" w:hAnsi="Arial" w:cs="Arial"/>
          <w:sz w:val="20"/>
          <w:szCs w:val="20"/>
        </w:rPr>
        <w:t xml:space="preserve"> </w:t>
      </w:r>
      <w:r w:rsidR="004E44AA" w:rsidRPr="00A066A2">
        <w:rPr>
          <w:rFonts w:ascii="Arial" w:hAnsi="Arial" w:cs="Arial"/>
          <w:sz w:val="20"/>
          <w:szCs w:val="20"/>
        </w:rPr>
        <w:t>Město Valašské Meziříčí,</w:t>
      </w:r>
      <w:r w:rsidR="007E488E">
        <w:rPr>
          <w:rFonts w:ascii="Arial" w:hAnsi="Arial" w:cs="Arial"/>
          <w:sz w:val="20"/>
          <w:szCs w:val="20"/>
        </w:rPr>
        <w:t xml:space="preserve"> </w:t>
      </w:r>
      <w:r w:rsidR="00D60FC8" w:rsidRPr="00A066A2">
        <w:rPr>
          <w:rFonts w:ascii="Arial" w:hAnsi="Arial" w:cs="Arial"/>
          <w:sz w:val="20"/>
          <w:szCs w:val="20"/>
        </w:rPr>
        <w:t xml:space="preserve">okres Vsetín, Zlínský kraj </w:t>
      </w:r>
      <w:r w:rsidR="004E44AA" w:rsidRPr="00A066A2">
        <w:rPr>
          <w:rStyle w:val="FontStyle18"/>
          <w:rFonts w:ascii="Arial" w:hAnsi="Arial" w:cs="Arial"/>
          <w:sz w:val="20"/>
          <w:szCs w:val="20"/>
        </w:rPr>
        <w:t>(blíže viz projektová</w:t>
      </w:r>
      <w:r w:rsidR="00C74393" w:rsidRPr="00A066A2">
        <w:rPr>
          <w:rStyle w:val="FontStyle18"/>
          <w:rFonts w:ascii="Arial" w:hAnsi="Arial" w:cs="Arial"/>
          <w:sz w:val="20"/>
          <w:szCs w:val="20"/>
        </w:rPr>
        <w:t xml:space="preserve"> dokumentace)</w:t>
      </w:r>
      <w:r w:rsidR="00222186" w:rsidRPr="00A066A2">
        <w:rPr>
          <w:rStyle w:val="FontStyle18"/>
          <w:rFonts w:ascii="Arial" w:hAnsi="Arial" w:cs="Arial"/>
          <w:sz w:val="20"/>
          <w:szCs w:val="20"/>
        </w:rPr>
        <w:t>.</w:t>
      </w:r>
    </w:p>
    <w:p w14:paraId="786CD3E7" w14:textId="77777777" w:rsidR="001E65B4" w:rsidRPr="00A066A2" w:rsidRDefault="001E65B4" w:rsidP="001E65B4">
      <w:pPr>
        <w:pStyle w:val="Style12"/>
        <w:widowControl/>
        <w:tabs>
          <w:tab w:val="left" w:pos="456"/>
          <w:tab w:val="left" w:pos="4395"/>
        </w:tabs>
        <w:spacing w:after="120" w:line="240" w:lineRule="auto"/>
        <w:ind w:left="417" w:right="45"/>
        <w:rPr>
          <w:rStyle w:val="FontStyle18"/>
          <w:rFonts w:ascii="Arial" w:hAnsi="Arial" w:cs="Arial"/>
          <w:sz w:val="20"/>
          <w:szCs w:val="20"/>
        </w:rPr>
      </w:pPr>
    </w:p>
    <w:p w14:paraId="020A3BE8" w14:textId="77777777" w:rsidR="00D667AF" w:rsidRPr="00A066A2" w:rsidRDefault="00D667AF" w:rsidP="00E90269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066A2">
        <w:rPr>
          <w:rFonts w:ascii="Arial" w:hAnsi="Arial" w:cs="Arial"/>
          <w:b/>
          <w:sz w:val="20"/>
          <w:szCs w:val="20"/>
        </w:rPr>
        <w:t>III. Cena díla a platební podmínky</w:t>
      </w:r>
    </w:p>
    <w:p w14:paraId="5DA8F7D7" w14:textId="77777777" w:rsidR="00D60FC8" w:rsidRPr="00FB1DB2" w:rsidRDefault="00D667AF" w:rsidP="00E90269">
      <w:pPr>
        <w:pStyle w:val="Style12"/>
        <w:widowControl/>
        <w:numPr>
          <w:ilvl w:val="0"/>
          <w:numId w:val="6"/>
        </w:numPr>
        <w:tabs>
          <w:tab w:val="left" w:pos="456"/>
          <w:tab w:val="left" w:pos="4395"/>
        </w:tabs>
        <w:spacing w:after="120" w:line="240" w:lineRule="auto"/>
        <w:ind w:left="414" w:right="45" w:hanging="357"/>
        <w:rPr>
          <w:rStyle w:val="FontStyle67"/>
          <w:color w:val="000000"/>
          <w:sz w:val="20"/>
          <w:szCs w:val="20"/>
        </w:rPr>
      </w:pPr>
      <w:r w:rsidRPr="00A066A2">
        <w:rPr>
          <w:rStyle w:val="FontStyle67"/>
          <w:sz w:val="20"/>
          <w:szCs w:val="20"/>
        </w:rPr>
        <w:tab/>
      </w:r>
      <w:r w:rsidR="00E62473" w:rsidRPr="00E90269">
        <w:rPr>
          <w:rStyle w:val="FontStyle67"/>
          <w:sz w:val="20"/>
          <w:szCs w:val="20"/>
        </w:rPr>
        <w:t xml:space="preserve">Celková cena </w:t>
      </w:r>
      <w:r w:rsidR="00326894" w:rsidRPr="00E90269">
        <w:rPr>
          <w:rStyle w:val="FontStyle67"/>
          <w:sz w:val="20"/>
          <w:szCs w:val="20"/>
        </w:rPr>
        <w:t xml:space="preserve">díla je stanovena na základě </w:t>
      </w:r>
      <w:r w:rsidR="00AC3B7A">
        <w:rPr>
          <w:rStyle w:val="FontStyle67"/>
          <w:sz w:val="20"/>
          <w:szCs w:val="20"/>
        </w:rPr>
        <w:t xml:space="preserve">oceněného položkového rozpočtu, který je přílohou č. 1 této smlouvy a je ve výši: </w:t>
      </w:r>
    </w:p>
    <w:p w14:paraId="3638D4AA" w14:textId="77777777" w:rsidR="00A872B6" w:rsidRPr="00637025" w:rsidRDefault="00A872B6" w:rsidP="00A872B6">
      <w:pPr>
        <w:pStyle w:val="Odsekzoznamu"/>
        <w:tabs>
          <w:tab w:val="left" w:pos="456"/>
          <w:tab w:val="decimal" w:pos="4503"/>
        </w:tabs>
        <w:ind w:left="456" w:hanging="456"/>
        <w:rPr>
          <w:rStyle w:val="FontStyle67"/>
          <w:b/>
          <w:sz w:val="20"/>
          <w:szCs w:val="20"/>
        </w:rPr>
      </w:pPr>
      <w:r w:rsidRPr="00A066A2">
        <w:rPr>
          <w:rStyle w:val="FontStyle67"/>
          <w:b/>
          <w:sz w:val="20"/>
          <w:szCs w:val="20"/>
        </w:rPr>
        <w:tab/>
        <w:t xml:space="preserve">Celková cena bez DPH: </w:t>
      </w:r>
      <w:r w:rsidRPr="00A066A2">
        <w:rPr>
          <w:rStyle w:val="FontStyle67"/>
          <w:b/>
          <w:bCs/>
          <w:sz w:val="20"/>
          <w:szCs w:val="20"/>
        </w:rPr>
        <w:t xml:space="preserve">               </w:t>
      </w:r>
      <w:r w:rsidRPr="00A066A2">
        <w:rPr>
          <w:rStyle w:val="FontStyle67"/>
          <w:b/>
          <w:sz w:val="20"/>
          <w:szCs w:val="20"/>
        </w:rPr>
        <w:tab/>
      </w:r>
      <w:r w:rsidR="00F53D43" w:rsidRPr="00A066A2">
        <w:rPr>
          <w:rStyle w:val="FontStyle67"/>
          <w:b/>
          <w:sz w:val="20"/>
          <w:szCs w:val="20"/>
        </w:rPr>
        <w:t xml:space="preserve"> </w:t>
      </w:r>
      <w:r w:rsidR="00637025">
        <w:rPr>
          <w:rStyle w:val="FontStyle67"/>
          <w:b/>
          <w:sz w:val="20"/>
          <w:szCs w:val="20"/>
        </w:rPr>
        <w:t xml:space="preserve">    </w:t>
      </w:r>
      <w:r w:rsidR="00F53D43" w:rsidRPr="00A066A2">
        <w:rPr>
          <w:rStyle w:val="FontStyle67"/>
          <w:b/>
          <w:sz w:val="20"/>
          <w:szCs w:val="20"/>
        </w:rPr>
        <w:t xml:space="preserve">  </w:t>
      </w:r>
      <w:r w:rsidRPr="00637025">
        <w:rPr>
          <w:rStyle w:val="FontStyle67"/>
          <w:b/>
          <w:sz w:val="20"/>
          <w:szCs w:val="20"/>
        </w:rPr>
        <w:t>….……….</w:t>
      </w:r>
      <w:r w:rsidR="00AC3B7A">
        <w:rPr>
          <w:rStyle w:val="FontStyle67"/>
          <w:b/>
          <w:sz w:val="20"/>
          <w:szCs w:val="20"/>
        </w:rPr>
        <w:t xml:space="preserve"> </w:t>
      </w:r>
      <w:r w:rsidRPr="00637025">
        <w:rPr>
          <w:rStyle w:val="FontStyle67"/>
          <w:b/>
          <w:sz w:val="20"/>
          <w:szCs w:val="20"/>
        </w:rPr>
        <w:t>Kč</w:t>
      </w:r>
    </w:p>
    <w:p w14:paraId="3D435B45" w14:textId="77777777" w:rsidR="00A872B6" w:rsidRPr="00637025" w:rsidRDefault="00A872B6" w:rsidP="00A872B6">
      <w:pPr>
        <w:pStyle w:val="Odsekzoznamu"/>
        <w:tabs>
          <w:tab w:val="left" w:pos="456"/>
          <w:tab w:val="left" w:pos="3270"/>
        </w:tabs>
        <w:ind w:left="456" w:hanging="456"/>
        <w:outlineLvl w:val="0"/>
        <w:rPr>
          <w:rStyle w:val="FontStyle67"/>
          <w:b/>
          <w:sz w:val="20"/>
          <w:szCs w:val="20"/>
        </w:rPr>
      </w:pPr>
      <w:r w:rsidRPr="00637025">
        <w:rPr>
          <w:rStyle w:val="FontStyle67"/>
          <w:b/>
          <w:sz w:val="20"/>
          <w:szCs w:val="20"/>
        </w:rPr>
        <w:tab/>
        <w:t>DPH  21  %:                                          ………..….</w:t>
      </w:r>
      <w:r w:rsidR="00AC3B7A">
        <w:rPr>
          <w:rStyle w:val="FontStyle67"/>
          <w:b/>
          <w:sz w:val="20"/>
          <w:szCs w:val="20"/>
        </w:rPr>
        <w:t xml:space="preserve"> </w:t>
      </w:r>
      <w:r w:rsidRPr="00637025">
        <w:rPr>
          <w:rStyle w:val="FontStyle67"/>
          <w:b/>
          <w:sz w:val="20"/>
          <w:szCs w:val="20"/>
        </w:rPr>
        <w:t>Kč</w:t>
      </w:r>
    </w:p>
    <w:p w14:paraId="5C1133EA" w14:textId="77777777" w:rsidR="00D60FC8" w:rsidRPr="00A066A2" w:rsidRDefault="00A872B6" w:rsidP="00E90269">
      <w:pPr>
        <w:pStyle w:val="Odsekzoznamu"/>
        <w:tabs>
          <w:tab w:val="left" w:pos="456"/>
          <w:tab w:val="left" w:pos="3270"/>
        </w:tabs>
        <w:spacing w:after="120"/>
        <w:ind w:left="0"/>
        <w:rPr>
          <w:rStyle w:val="FontStyle67"/>
          <w:sz w:val="20"/>
          <w:szCs w:val="20"/>
        </w:rPr>
      </w:pPr>
      <w:r w:rsidRPr="00637025">
        <w:rPr>
          <w:rStyle w:val="FontStyle67"/>
          <w:b/>
          <w:sz w:val="20"/>
          <w:szCs w:val="20"/>
        </w:rPr>
        <w:tab/>
        <w:t xml:space="preserve">Celková cena včetně DPH:              </w:t>
      </w:r>
      <w:r w:rsidR="00637025">
        <w:rPr>
          <w:rStyle w:val="FontStyle67"/>
          <w:b/>
          <w:sz w:val="20"/>
          <w:szCs w:val="20"/>
        </w:rPr>
        <w:t xml:space="preserve"> </w:t>
      </w:r>
      <w:r w:rsidRPr="00637025">
        <w:rPr>
          <w:rStyle w:val="FontStyle67"/>
          <w:b/>
          <w:sz w:val="20"/>
          <w:szCs w:val="20"/>
        </w:rPr>
        <w:t xml:space="preserve">  ………….. </w:t>
      </w:r>
      <w:r w:rsidR="00AC3B7A">
        <w:rPr>
          <w:rStyle w:val="FontStyle67"/>
          <w:b/>
          <w:sz w:val="20"/>
          <w:szCs w:val="20"/>
        </w:rPr>
        <w:t xml:space="preserve"> </w:t>
      </w:r>
      <w:r w:rsidRPr="00637025">
        <w:rPr>
          <w:rStyle w:val="FontStyle67"/>
          <w:b/>
          <w:sz w:val="20"/>
          <w:szCs w:val="20"/>
        </w:rPr>
        <w:t>Kč</w:t>
      </w:r>
    </w:p>
    <w:p w14:paraId="1B018DA6" w14:textId="77777777" w:rsidR="005328C5" w:rsidRDefault="005328C5" w:rsidP="00E90269">
      <w:pPr>
        <w:pStyle w:val="Style12"/>
        <w:widowControl/>
        <w:numPr>
          <w:ilvl w:val="0"/>
          <w:numId w:val="6"/>
        </w:numPr>
        <w:spacing w:after="120" w:line="240" w:lineRule="auto"/>
        <w:ind w:left="414" w:hanging="357"/>
        <w:rPr>
          <w:rStyle w:val="FontStyle18"/>
          <w:rFonts w:ascii="Arial" w:hAnsi="Arial" w:cs="Arial"/>
          <w:sz w:val="20"/>
          <w:szCs w:val="20"/>
        </w:rPr>
      </w:pPr>
      <w:r w:rsidRPr="00B16234">
        <w:rPr>
          <w:rStyle w:val="FontStyle18"/>
          <w:rFonts w:ascii="Arial" w:hAnsi="Arial" w:cs="Arial"/>
          <w:sz w:val="20"/>
          <w:szCs w:val="20"/>
        </w:rPr>
        <w:t xml:space="preserve">Objednatel není při realizaci díla dle této smlouvy osobou povinnou k dani a daň z přidané hodnoty na výstupu bude odvedena z plnění dle této smlouvy zhotovitelem. Stavební a montážní práce nesouvisí </w:t>
      </w:r>
      <w:r w:rsidRPr="007C372C">
        <w:rPr>
          <w:rStyle w:val="FontStyle18"/>
          <w:rFonts w:ascii="Arial" w:hAnsi="Arial" w:cs="Arial"/>
          <w:sz w:val="20"/>
          <w:szCs w:val="20"/>
        </w:rPr>
        <w:t>s ekonomickou činností objednatele.</w:t>
      </w:r>
    </w:p>
    <w:p w14:paraId="25A3D387" w14:textId="77777777" w:rsidR="00A87B21" w:rsidRPr="00A066A2" w:rsidRDefault="00D667AF" w:rsidP="00E90269">
      <w:pPr>
        <w:pStyle w:val="Style12"/>
        <w:widowControl/>
        <w:numPr>
          <w:ilvl w:val="0"/>
          <w:numId w:val="6"/>
        </w:numPr>
        <w:spacing w:after="120" w:line="240" w:lineRule="auto"/>
        <w:ind w:left="414" w:hanging="357"/>
        <w:rPr>
          <w:rStyle w:val="FontStyle18"/>
          <w:rFonts w:ascii="Arial" w:hAnsi="Arial" w:cs="Arial"/>
          <w:sz w:val="20"/>
          <w:szCs w:val="20"/>
        </w:rPr>
      </w:pPr>
      <w:r w:rsidRPr="00A066A2">
        <w:rPr>
          <w:rStyle w:val="FontStyle18"/>
          <w:rFonts w:ascii="Arial" w:hAnsi="Arial" w:cs="Arial"/>
          <w:sz w:val="20"/>
          <w:szCs w:val="20"/>
        </w:rPr>
        <w:t xml:space="preserve">Cena díla je stanovena jako smluvní, nejvýše přípustná a konečná pro rozsah díla podle článku I. této smlouvy, po celou dobu realizace díla. </w:t>
      </w:r>
      <w:r w:rsidR="000234DC" w:rsidRPr="00A066A2">
        <w:rPr>
          <w:rStyle w:val="FontStyle18"/>
          <w:rFonts w:ascii="Arial" w:hAnsi="Arial" w:cs="Arial"/>
          <w:sz w:val="20"/>
          <w:szCs w:val="20"/>
        </w:rPr>
        <w:t>Cena díla j</w:t>
      </w:r>
      <w:r w:rsidR="00A872B6" w:rsidRPr="00A066A2">
        <w:rPr>
          <w:rStyle w:val="FontStyle18"/>
          <w:rFonts w:ascii="Arial" w:hAnsi="Arial" w:cs="Arial"/>
          <w:sz w:val="20"/>
          <w:szCs w:val="20"/>
        </w:rPr>
        <w:t>e stanovena na základě oceněn</w:t>
      </w:r>
      <w:r w:rsidR="00E62473" w:rsidRPr="00A066A2">
        <w:rPr>
          <w:rStyle w:val="FontStyle18"/>
          <w:rFonts w:ascii="Arial" w:hAnsi="Arial" w:cs="Arial"/>
          <w:sz w:val="20"/>
          <w:szCs w:val="20"/>
        </w:rPr>
        <w:t>ého</w:t>
      </w:r>
      <w:r w:rsidR="000234DC" w:rsidRPr="00A066A2">
        <w:rPr>
          <w:rStyle w:val="FontStyle18"/>
          <w:rFonts w:ascii="Arial" w:hAnsi="Arial" w:cs="Arial"/>
          <w:sz w:val="20"/>
          <w:szCs w:val="20"/>
        </w:rPr>
        <w:t xml:space="preserve"> </w:t>
      </w:r>
      <w:r w:rsidR="00A872B6" w:rsidRPr="00A066A2">
        <w:rPr>
          <w:rStyle w:val="FontStyle18"/>
          <w:rFonts w:ascii="Arial" w:hAnsi="Arial" w:cs="Arial"/>
          <w:sz w:val="20"/>
          <w:szCs w:val="20"/>
        </w:rPr>
        <w:t>položkov</w:t>
      </w:r>
      <w:r w:rsidR="00E62473" w:rsidRPr="00A066A2">
        <w:rPr>
          <w:rStyle w:val="FontStyle18"/>
          <w:rFonts w:ascii="Arial" w:hAnsi="Arial" w:cs="Arial"/>
          <w:sz w:val="20"/>
          <w:szCs w:val="20"/>
        </w:rPr>
        <w:t>ého</w:t>
      </w:r>
      <w:r w:rsidR="00A872B6" w:rsidRPr="00A066A2">
        <w:rPr>
          <w:rStyle w:val="FontStyle18"/>
          <w:rFonts w:ascii="Arial" w:hAnsi="Arial" w:cs="Arial"/>
          <w:sz w:val="20"/>
          <w:szCs w:val="20"/>
        </w:rPr>
        <w:t xml:space="preserve"> rozpočt</w:t>
      </w:r>
      <w:r w:rsidR="00E62473" w:rsidRPr="00A066A2">
        <w:rPr>
          <w:rStyle w:val="FontStyle18"/>
          <w:rFonts w:ascii="Arial" w:hAnsi="Arial" w:cs="Arial"/>
          <w:sz w:val="20"/>
          <w:szCs w:val="20"/>
        </w:rPr>
        <w:t>u</w:t>
      </w:r>
      <w:r w:rsidR="00A872B6" w:rsidRPr="00A066A2">
        <w:rPr>
          <w:rStyle w:val="FontStyle18"/>
          <w:rFonts w:ascii="Arial" w:hAnsi="Arial" w:cs="Arial"/>
          <w:sz w:val="20"/>
          <w:szCs w:val="20"/>
        </w:rPr>
        <w:t>, kter</w:t>
      </w:r>
      <w:r w:rsidR="00E62473" w:rsidRPr="00A066A2">
        <w:rPr>
          <w:rStyle w:val="FontStyle18"/>
          <w:rFonts w:ascii="Arial" w:hAnsi="Arial" w:cs="Arial"/>
          <w:sz w:val="20"/>
          <w:szCs w:val="20"/>
        </w:rPr>
        <w:t>ý</w:t>
      </w:r>
      <w:r w:rsidR="00A872B6" w:rsidRPr="00A066A2">
        <w:rPr>
          <w:rStyle w:val="FontStyle18"/>
          <w:rFonts w:ascii="Arial" w:hAnsi="Arial" w:cs="Arial"/>
          <w:sz w:val="20"/>
          <w:szCs w:val="20"/>
        </w:rPr>
        <w:t xml:space="preserve"> tvoří</w:t>
      </w:r>
      <w:r w:rsidR="000234DC" w:rsidRPr="00A066A2">
        <w:rPr>
          <w:rStyle w:val="FontStyle18"/>
          <w:rFonts w:ascii="Arial" w:hAnsi="Arial" w:cs="Arial"/>
          <w:sz w:val="20"/>
          <w:szCs w:val="20"/>
        </w:rPr>
        <w:t xml:space="preserve"> přílohu č. 1</w:t>
      </w:r>
      <w:r w:rsidR="00A872B6" w:rsidRPr="00A066A2">
        <w:rPr>
          <w:rStyle w:val="FontStyle18"/>
          <w:rFonts w:ascii="Arial" w:hAnsi="Arial" w:cs="Arial"/>
          <w:sz w:val="20"/>
          <w:szCs w:val="20"/>
        </w:rPr>
        <w:t xml:space="preserve"> </w:t>
      </w:r>
      <w:r w:rsidR="000234DC" w:rsidRPr="00A066A2">
        <w:rPr>
          <w:rStyle w:val="FontStyle18"/>
          <w:rFonts w:ascii="Arial" w:hAnsi="Arial" w:cs="Arial"/>
          <w:sz w:val="20"/>
          <w:szCs w:val="20"/>
        </w:rPr>
        <w:t xml:space="preserve">této smlouvy. </w:t>
      </w:r>
      <w:r w:rsidRPr="00A066A2">
        <w:rPr>
          <w:rStyle w:val="FontStyle18"/>
          <w:rFonts w:ascii="Arial" w:hAnsi="Arial" w:cs="Arial"/>
          <w:sz w:val="20"/>
          <w:szCs w:val="20"/>
        </w:rPr>
        <w:t>Daň z přidané hodnoty bude účtová</w:t>
      </w:r>
      <w:r w:rsidR="005C0728" w:rsidRPr="00A066A2">
        <w:rPr>
          <w:rStyle w:val="FontStyle18"/>
          <w:rFonts w:ascii="Arial" w:hAnsi="Arial" w:cs="Arial"/>
          <w:sz w:val="20"/>
          <w:szCs w:val="20"/>
        </w:rPr>
        <w:t>na ve výši platné v době vzniku</w:t>
      </w:r>
      <w:r w:rsidR="000234DC" w:rsidRPr="00A066A2">
        <w:rPr>
          <w:rStyle w:val="FontStyle18"/>
          <w:rFonts w:ascii="Arial" w:hAnsi="Arial" w:cs="Arial"/>
          <w:sz w:val="20"/>
          <w:szCs w:val="20"/>
        </w:rPr>
        <w:t xml:space="preserve"> </w:t>
      </w:r>
      <w:r w:rsidRPr="00A066A2">
        <w:rPr>
          <w:rStyle w:val="FontStyle18"/>
          <w:rFonts w:ascii="Arial" w:hAnsi="Arial" w:cs="Arial"/>
          <w:sz w:val="20"/>
          <w:szCs w:val="20"/>
        </w:rPr>
        <w:t xml:space="preserve">zdanitelného plnění. Cena díla zahrnuje veškeré náklady spojené s realizací díla a nezbytné k řádnému provedení díla tak, aby dílo bylo kompletní a funkční. </w:t>
      </w:r>
    </w:p>
    <w:p w14:paraId="18F69AB1" w14:textId="77777777" w:rsidR="00A87B21" w:rsidRPr="00A066A2" w:rsidRDefault="0062166A" w:rsidP="00E90269">
      <w:pPr>
        <w:pStyle w:val="Style12"/>
        <w:widowControl/>
        <w:numPr>
          <w:ilvl w:val="0"/>
          <w:numId w:val="6"/>
        </w:numPr>
        <w:spacing w:before="100" w:beforeAutospacing="1" w:after="120" w:line="240" w:lineRule="auto"/>
        <w:ind w:left="414" w:hanging="357"/>
        <w:rPr>
          <w:rFonts w:ascii="Arial" w:hAnsi="Arial" w:cs="Arial"/>
          <w:sz w:val="20"/>
          <w:szCs w:val="20"/>
        </w:rPr>
      </w:pPr>
      <w:r w:rsidRPr="00A066A2">
        <w:rPr>
          <w:rStyle w:val="FontStyle18"/>
          <w:rFonts w:ascii="Arial" w:hAnsi="Arial" w:cs="Arial"/>
          <w:sz w:val="20"/>
          <w:szCs w:val="20"/>
        </w:rPr>
        <w:t xml:space="preserve">Cena díla bude hrazena průběžně na základě daňových dokladů (faktur) vystavených zhotovitelem s měsíční periodicitou. Splatnost daňových dokladů (faktur) je 21 dnů ode dne následujícího po dni doručení daňového dokladu (faktury) objednateli. Součástí daňových dokladů (faktur) </w:t>
      </w:r>
      <w:r w:rsidR="00A87B21" w:rsidRPr="00A066A2">
        <w:rPr>
          <w:rFonts w:ascii="Arial" w:hAnsi="Arial" w:cs="Arial"/>
          <w:sz w:val="20"/>
          <w:szCs w:val="20"/>
        </w:rPr>
        <w:t xml:space="preserve">bude zjišťovací protokol včetně soupisu prací a dodávek. Zjišťovací protokol včetně soupisu prací a dodávek bude předán objednateli před vystavením faktury ke kontrole. Objednatel má </w:t>
      </w:r>
      <w:r w:rsidR="00BD58D1">
        <w:rPr>
          <w:rFonts w:ascii="Arial" w:hAnsi="Arial" w:cs="Arial"/>
          <w:sz w:val="20"/>
          <w:szCs w:val="20"/>
        </w:rPr>
        <w:t>5</w:t>
      </w:r>
      <w:r w:rsidR="00A87B21" w:rsidRPr="00A066A2">
        <w:rPr>
          <w:rFonts w:ascii="Arial" w:hAnsi="Arial" w:cs="Arial"/>
          <w:sz w:val="20"/>
          <w:szCs w:val="20"/>
        </w:rPr>
        <w:t xml:space="preserve"> pracovní</w:t>
      </w:r>
      <w:r w:rsidR="00BD58D1">
        <w:rPr>
          <w:rFonts w:ascii="Arial" w:hAnsi="Arial" w:cs="Arial"/>
          <w:sz w:val="20"/>
          <w:szCs w:val="20"/>
        </w:rPr>
        <w:t>ch</w:t>
      </w:r>
      <w:r w:rsidR="00A87B21" w:rsidRPr="00A066A2">
        <w:rPr>
          <w:rFonts w:ascii="Arial" w:hAnsi="Arial" w:cs="Arial"/>
          <w:sz w:val="20"/>
          <w:szCs w:val="20"/>
        </w:rPr>
        <w:t xml:space="preserve"> dn</w:t>
      </w:r>
      <w:r w:rsidR="00BD58D1">
        <w:rPr>
          <w:rFonts w:ascii="Arial" w:hAnsi="Arial" w:cs="Arial"/>
          <w:sz w:val="20"/>
          <w:szCs w:val="20"/>
        </w:rPr>
        <w:t>ů</w:t>
      </w:r>
      <w:r w:rsidR="00A87B21" w:rsidRPr="00A066A2">
        <w:rPr>
          <w:rFonts w:ascii="Arial" w:hAnsi="Arial" w:cs="Arial"/>
          <w:sz w:val="20"/>
          <w:szCs w:val="20"/>
        </w:rPr>
        <w:t xml:space="preserve"> na kontrolu </w:t>
      </w:r>
      <w:r w:rsidR="00A87B21" w:rsidRPr="00A066A2">
        <w:rPr>
          <w:rFonts w:ascii="Arial" w:hAnsi="Arial" w:cs="Arial"/>
          <w:sz w:val="20"/>
          <w:szCs w:val="20"/>
        </w:rPr>
        <w:lastRenderedPageBreak/>
        <w:t>předložených dokumentů. Veškeré doklady k fakturaci zhotovitel předá objednateli ve třech vyhotoveních.</w:t>
      </w:r>
    </w:p>
    <w:p w14:paraId="47993811" w14:textId="77777777" w:rsidR="003E424A" w:rsidRPr="00E90269" w:rsidRDefault="000B054D" w:rsidP="00E90269">
      <w:pPr>
        <w:pStyle w:val="Style12"/>
        <w:numPr>
          <w:ilvl w:val="0"/>
          <w:numId w:val="6"/>
        </w:numPr>
        <w:tabs>
          <w:tab w:val="left" w:pos="456"/>
        </w:tabs>
        <w:spacing w:before="120"/>
        <w:rPr>
          <w:rFonts w:ascii="Arial" w:hAnsi="Arial" w:cs="Arial"/>
          <w:sz w:val="20"/>
          <w:szCs w:val="20"/>
        </w:rPr>
      </w:pPr>
      <w:r w:rsidRPr="00E90269">
        <w:rPr>
          <w:rFonts w:ascii="Arial" w:hAnsi="Arial" w:cs="Arial"/>
          <w:sz w:val="20"/>
          <w:szCs w:val="20"/>
        </w:rPr>
        <w:t>V roce 202</w:t>
      </w:r>
      <w:r w:rsidR="00E62473" w:rsidRPr="00E90269">
        <w:rPr>
          <w:rFonts w:ascii="Arial" w:hAnsi="Arial" w:cs="Arial"/>
          <w:sz w:val="20"/>
          <w:szCs w:val="20"/>
        </w:rPr>
        <w:t>5</w:t>
      </w:r>
      <w:r w:rsidRPr="00E90269">
        <w:rPr>
          <w:rFonts w:ascii="Arial" w:hAnsi="Arial" w:cs="Arial"/>
          <w:sz w:val="20"/>
          <w:szCs w:val="20"/>
        </w:rPr>
        <w:t xml:space="preserve"> bude zhotoviteli uhrazena maximálně částka </w:t>
      </w:r>
      <w:r w:rsidR="003E424A" w:rsidRPr="00E90269">
        <w:rPr>
          <w:rFonts w:ascii="Arial" w:hAnsi="Arial" w:cs="Arial"/>
          <w:sz w:val="20"/>
          <w:szCs w:val="20"/>
        </w:rPr>
        <w:t xml:space="preserve">ve výši </w:t>
      </w:r>
      <w:r w:rsidR="008F6EA5" w:rsidRPr="00E90269">
        <w:rPr>
          <w:rFonts w:ascii="Arial" w:hAnsi="Arial" w:cs="Arial"/>
          <w:sz w:val="20"/>
          <w:szCs w:val="20"/>
        </w:rPr>
        <w:t>11.700.000,-</w:t>
      </w:r>
      <w:r w:rsidRPr="00E90269">
        <w:rPr>
          <w:rFonts w:ascii="Arial" w:hAnsi="Arial" w:cs="Arial"/>
          <w:sz w:val="20"/>
          <w:szCs w:val="20"/>
        </w:rPr>
        <w:t xml:space="preserve"> Kč bez DPH.</w:t>
      </w:r>
    </w:p>
    <w:p w14:paraId="5C08ADC1" w14:textId="77777777" w:rsidR="003E424A" w:rsidRPr="00B16234" w:rsidRDefault="00D04E09" w:rsidP="00E90269">
      <w:pPr>
        <w:pStyle w:val="Style12"/>
        <w:numPr>
          <w:ilvl w:val="0"/>
          <w:numId w:val="6"/>
        </w:numPr>
        <w:tabs>
          <w:tab w:val="left" w:pos="456"/>
        </w:tabs>
        <w:spacing w:before="120"/>
        <w:rPr>
          <w:rStyle w:val="FontStyle18"/>
          <w:rFonts w:ascii="Arial" w:hAnsi="Arial" w:cs="Arial"/>
          <w:sz w:val="20"/>
          <w:szCs w:val="20"/>
        </w:rPr>
      </w:pPr>
      <w:r w:rsidRPr="005328C5">
        <w:rPr>
          <w:rFonts w:ascii="Arial" w:hAnsi="Arial" w:cs="Arial"/>
          <w:sz w:val="20"/>
          <w:szCs w:val="20"/>
        </w:rPr>
        <w:t>Všechny doklady musí být vyhotoveny dle platných právních předpisů (zejména se zákonem č.</w:t>
      </w:r>
      <w:r w:rsidR="002613B3" w:rsidRPr="005328C5">
        <w:rPr>
          <w:rFonts w:ascii="Arial" w:hAnsi="Arial" w:cs="Arial"/>
          <w:sz w:val="20"/>
          <w:szCs w:val="20"/>
        </w:rPr>
        <w:t> </w:t>
      </w:r>
      <w:r w:rsidRPr="005328C5">
        <w:rPr>
          <w:rFonts w:ascii="Arial" w:hAnsi="Arial" w:cs="Arial"/>
          <w:sz w:val="20"/>
          <w:szCs w:val="20"/>
        </w:rPr>
        <w:t>235/2004 Sb., o dani z přidané hodnoty ve znění pozdějších předpisů).</w:t>
      </w:r>
    </w:p>
    <w:p w14:paraId="53FEAD30" w14:textId="77777777" w:rsidR="003E424A" w:rsidRPr="00E90269" w:rsidRDefault="003E424A" w:rsidP="00E90269">
      <w:pPr>
        <w:pStyle w:val="Style12"/>
        <w:numPr>
          <w:ilvl w:val="0"/>
          <w:numId w:val="6"/>
        </w:numPr>
        <w:tabs>
          <w:tab w:val="left" w:pos="456"/>
        </w:tabs>
        <w:spacing w:before="120"/>
        <w:rPr>
          <w:rStyle w:val="FontStyle18"/>
          <w:rFonts w:ascii="Arial" w:hAnsi="Arial" w:cs="Arial"/>
          <w:sz w:val="20"/>
          <w:szCs w:val="20"/>
        </w:rPr>
      </w:pPr>
      <w:r w:rsidRPr="00E90269">
        <w:rPr>
          <w:rStyle w:val="FontStyle18"/>
          <w:rFonts w:ascii="Arial" w:hAnsi="Arial" w:cs="Arial"/>
          <w:sz w:val="20"/>
          <w:szCs w:val="20"/>
        </w:rPr>
        <w:t>Zhotovitel je povinen každý daňový doklad (fakturu) označit názvem a registračním číslem projektu takto: Název projektu:</w:t>
      </w:r>
      <w:r w:rsidRPr="00E90269">
        <w:rPr>
          <w:rFonts w:ascii="Arial" w:hAnsi="Arial" w:cs="Arial"/>
          <w:sz w:val="20"/>
          <w:szCs w:val="20"/>
        </w:rPr>
        <w:t xml:space="preserve"> „Revitalizace Tržnice I. etapa – Krásenský břeh“, </w:t>
      </w:r>
      <w:proofErr w:type="spellStart"/>
      <w:r w:rsidRPr="00E90269">
        <w:rPr>
          <w:rFonts w:ascii="Arial" w:hAnsi="Arial" w:cs="Arial"/>
          <w:sz w:val="20"/>
          <w:szCs w:val="20"/>
        </w:rPr>
        <w:t>reg</w:t>
      </w:r>
      <w:proofErr w:type="spellEnd"/>
      <w:r w:rsidRPr="00E90269">
        <w:rPr>
          <w:rFonts w:ascii="Arial" w:hAnsi="Arial" w:cs="Arial"/>
          <w:sz w:val="20"/>
          <w:szCs w:val="20"/>
        </w:rPr>
        <w:t xml:space="preserve">, číslo projektu </w:t>
      </w:r>
      <w:r w:rsidRPr="00E90269">
        <w:rPr>
          <w:rFonts w:ascii="Arial" w:hAnsi="Arial" w:cs="Arial"/>
          <w:sz w:val="20"/>
          <w:shd w:val="clear" w:color="auto" w:fill="FFFFFF"/>
        </w:rPr>
        <w:t xml:space="preserve">CZ.06.02.02/00/22_063/0003991 . </w:t>
      </w:r>
    </w:p>
    <w:p w14:paraId="6C46EFBD" w14:textId="77777777" w:rsidR="000F20A4" w:rsidRPr="003E424A" w:rsidRDefault="00D667AF" w:rsidP="00E90269">
      <w:pPr>
        <w:pStyle w:val="Style12"/>
        <w:numPr>
          <w:ilvl w:val="0"/>
          <w:numId w:val="6"/>
        </w:numPr>
        <w:tabs>
          <w:tab w:val="left" w:pos="456"/>
        </w:tabs>
        <w:spacing w:before="120"/>
        <w:rPr>
          <w:sz w:val="20"/>
          <w:szCs w:val="20"/>
        </w:rPr>
      </w:pPr>
      <w:r w:rsidRPr="00E90269">
        <w:rPr>
          <w:rFonts w:ascii="Arial" w:hAnsi="Arial" w:cs="Arial"/>
          <w:sz w:val="20"/>
          <w:szCs w:val="20"/>
        </w:rPr>
        <w:t xml:space="preserve">V případě, že ze strany zhotovitele dojde k neocenění, či vynechání některé položky, uhradí ji zhotovitel z vlastních zdrojů. Prokáže-li se v budoucnu (při plnění díla), že příloha č. 1 </w:t>
      </w:r>
      <w:r w:rsidR="00955EB8" w:rsidRPr="00E90269">
        <w:rPr>
          <w:rFonts w:ascii="Arial" w:hAnsi="Arial" w:cs="Arial"/>
          <w:sz w:val="20"/>
          <w:szCs w:val="20"/>
        </w:rPr>
        <w:t xml:space="preserve">této </w:t>
      </w:r>
      <w:r w:rsidRPr="00E90269">
        <w:rPr>
          <w:rFonts w:ascii="Arial" w:hAnsi="Arial" w:cs="Arial"/>
          <w:sz w:val="20"/>
          <w:szCs w:val="20"/>
        </w:rPr>
        <w:t xml:space="preserve">smlouvy neobsahuje všechny položky, které byly obsahem </w:t>
      </w:r>
      <w:r w:rsidR="00D60FC8" w:rsidRPr="00E90269">
        <w:rPr>
          <w:rFonts w:ascii="Arial" w:hAnsi="Arial" w:cs="Arial"/>
          <w:sz w:val="20"/>
          <w:szCs w:val="20"/>
        </w:rPr>
        <w:t>položkov</w:t>
      </w:r>
      <w:r w:rsidR="00955EB8" w:rsidRPr="00E90269">
        <w:rPr>
          <w:rFonts w:ascii="Arial" w:hAnsi="Arial" w:cs="Arial"/>
          <w:sz w:val="20"/>
          <w:szCs w:val="20"/>
        </w:rPr>
        <w:t>ého</w:t>
      </w:r>
      <w:r w:rsidR="00D60FC8" w:rsidRPr="00E90269">
        <w:rPr>
          <w:rFonts w:ascii="Arial" w:hAnsi="Arial" w:cs="Arial"/>
          <w:sz w:val="20"/>
          <w:szCs w:val="20"/>
        </w:rPr>
        <w:t xml:space="preserve"> rozpočt</w:t>
      </w:r>
      <w:r w:rsidR="00955EB8" w:rsidRPr="00E90269">
        <w:rPr>
          <w:rFonts w:ascii="Arial" w:hAnsi="Arial" w:cs="Arial"/>
          <w:sz w:val="20"/>
          <w:szCs w:val="20"/>
        </w:rPr>
        <w:t>u</w:t>
      </w:r>
      <w:r w:rsidR="00D60FC8" w:rsidRPr="00E90269">
        <w:rPr>
          <w:rFonts w:ascii="Arial" w:hAnsi="Arial" w:cs="Arial"/>
          <w:sz w:val="20"/>
          <w:szCs w:val="20"/>
        </w:rPr>
        <w:t xml:space="preserve"> předložen</w:t>
      </w:r>
      <w:r w:rsidR="00955EB8" w:rsidRPr="00E90269">
        <w:rPr>
          <w:rFonts w:ascii="Arial" w:hAnsi="Arial" w:cs="Arial"/>
          <w:sz w:val="20"/>
          <w:szCs w:val="20"/>
        </w:rPr>
        <w:t>ého</w:t>
      </w:r>
      <w:r w:rsidR="00235B76" w:rsidRPr="00E90269">
        <w:rPr>
          <w:rFonts w:ascii="Arial" w:hAnsi="Arial" w:cs="Arial"/>
          <w:sz w:val="20"/>
          <w:szCs w:val="20"/>
        </w:rPr>
        <w:t xml:space="preserve"> v rámci </w:t>
      </w:r>
      <w:r w:rsidR="00E6275A" w:rsidRPr="00E90269">
        <w:rPr>
          <w:rFonts w:ascii="Arial" w:hAnsi="Arial" w:cs="Arial"/>
          <w:sz w:val="20"/>
          <w:szCs w:val="20"/>
        </w:rPr>
        <w:t xml:space="preserve">zadávacího </w:t>
      </w:r>
      <w:r w:rsidRPr="00E90269">
        <w:rPr>
          <w:rFonts w:ascii="Arial" w:hAnsi="Arial" w:cs="Arial"/>
          <w:sz w:val="20"/>
          <w:szCs w:val="20"/>
        </w:rPr>
        <w:t>řízení, má se za to, že stavební práce, dodávky a služby definované těmito položkami, jsou zahrnuty v ceně os</w:t>
      </w:r>
      <w:r w:rsidR="00D60FC8" w:rsidRPr="00E90269">
        <w:rPr>
          <w:rFonts w:ascii="Arial" w:hAnsi="Arial" w:cs="Arial"/>
          <w:sz w:val="20"/>
          <w:szCs w:val="20"/>
        </w:rPr>
        <w:t>tatních položek</w:t>
      </w:r>
      <w:r w:rsidR="005328C5">
        <w:rPr>
          <w:rFonts w:ascii="Arial" w:hAnsi="Arial" w:cs="Arial"/>
          <w:sz w:val="20"/>
          <w:szCs w:val="20"/>
        </w:rPr>
        <w:t xml:space="preserve"> oceněného</w:t>
      </w:r>
      <w:r w:rsidR="00D60FC8" w:rsidRPr="00E90269">
        <w:rPr>
          <w:rFonts w:ascii="Arial" w:hAnsi="Arial" w:cs="Arial"/>
          <w:sz w:val="20"/>
          <w:szCs w:val="20"/>
        </w:rPr>
        <w:t xml:space="preserve"> položkov</w:t>
      </w:r>
      <w:r w:rsidR="00955EB8" w:rsidRPr="00E90269">
        <w:rPr>
          <w:rFonts w:ascii="Arial" w:hAnsi="Arial" w:cs="Arial"/>
          <w:sz w:val="20"/>
          <w:szCs w:val="20"/>
        </w:rPr>
        <w:t>ého</w:t>
      </w:r>
      <w:r w:rsidR="00D60FC8" w:rsidRPr="00E90269">
        <w:rPr>
          <w:rFonts w:ascii="Arial" w:hAnsi="Arial" w:cs="Arial"/>
          <w:sz w:val="20"/>
          <w:szCs w:val="20"/>
        </w:rPr>
        <w:t xml:space="preserve"> rozpočt</w:t>
      </w:r>
      <w:r w:rsidR="00955EB8" w:rsidRPr="00E90269">
        <w:rPr>
          <w:rFonts w:ascii="Arial" w:hAnsi="Arial" w:cs="Arial"/>
          <w:sz w:val="20"/>
          <w:szCs w:val="20"/>
        </w:rPr>
        <w:t>u</w:t>
      </w:r>
      <w:r w:rsidR="00D60FC8" w:rsidRPr="00E90269">
        <w:rPr>
          <w:rFonts w:ascii="Arial" w:hAnsi="Arial" w:cs="Arial"/>
          <w:sz w:val="20"/>
          <w:szCs w:val="20"/>
        </w:rPr>
        <w:t xml:space="preserve">. </w:t>
      </w:r>
      <w:r w:rsidRPr="00E90269">
        <w:rPr>
          <w:rFonts w:ascii="Arial" w:hAnsi="Arial" w:cs="Arial"/>
          <w:sz w:val="20"/>
          <w:szCs w:val="20"/>
        </w:rPr>
        <w:t xml:space="preserve"> </w:t>
      </w:r>
    </w:p>
    <w:p w14:paraId="786815AD" w14:textId="77777777" w:rsidR="003E424A" w:rsidRPr="004408E3" w:rsidRDefault="003E424A" w:rsidP="004408E3">
      <w:pPr>
        <w:pStyle w:val="Style12"/>
        <w:tabs>
          <w:tab w:val="left" w:pos="456"/>
        </w:tabs>
        <w:spacing w:before="120"/>
        <w:ind w:left="417"/>
        <w:rPr>
          <w:sz w:val="20"/>
          <w:szCs w:val="20"/>
        </w:rPr>
      </w:pPr>
    </w:p>
    <w:p w14:paraId="4C147CF7" w14:textId="77777777" w:rsidR="00D667AF" w:rsidRPr="00A066A2" w:rsidRDefault="00D667AF" w:rsidP="004408E3">
      <w:pPr>
        <w:spacing w:after="120"/>
        <w:ind w:left="425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066A2">
        <w:rPr>
          <w:rFonts w:ascii="Arial" w:hAnsi="Arial" w:cs="Arial"/>
          <w:b/>
          <w:sz w:val="20"/>
          <w:szCs w:val="20"/>
        </w:rPr>
        <w:t>IV. Práva a povinnosti smluvních stran</w:t>
      </w:r>
    </w:p>
    <w:p w14:paraId="490AF7F5" w14:textId="77777777" w:rsidR="005328C5" w:rsidRPr="00E7321A" w:rsidRDefault="005328C5" w:rsidP="00E7321A">
      <w:pPr>
        <w:pStyle w:val="Style12"/>
        <w:numPr>
          <w:ilvl w:val="0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r w:rsidRPr="005328C5">
        <w:rPr>
          <w:rFonts w:ascii="Arial" w:hAnsi="Arial" w:cs="Arial"/>
          <w:sz w:val="20"/>
          <w:szCs w:val="20"/>
        </w:rPr>
        <w:t>Objednatel je oprávněn kontrolovat průběh provádění prací. Zhotovitel je povinen na požádání objednatele poskytnout veškeré informace o stavu rozpracovanosti díla.</w:t>
      </w:r>
    </w:p>
    <w:p w14:paraId="44D73EE1" w14:textId="77777777" w:rsidR="005328C5" w:rsidRPr="005328C5" w:rsidRDefault="005328C5" w:rsidP="005328C5">
      <w:pPr>
        <w:pStyle w:val="Style12"/>
        <w:numPr>
          <w:ilvl w:val="0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r w:rsidRPr="005328C5">
        <w:rPr>
          <w:rFonts w:ascii="Arial" w:hAnsi="Arial" w:cs="Arial"/>
          <w:sz w:val="20"/>
          <w:szCs w:val="20"/>
        </w:rPr>
        <w:t xml:space="preserve">Zhotovitel se zavazuje provést dílo ve smluveném termínu a v dohodnuté kvalitě v souladu s právními předpisy. Zhotovitel je povinen postupovat dle platných českých technických norem a v souladu s ostatními (zejména bezpečnostními) předpisy. Za bezpečnost při práci zhotovitele a jeho zaměstnanců, příp. smluvních partnerů, odpovídá v plné míře zhotovitel. </w:t>
      </w:r>
    </w:p>
    <w:p w14:paraId="10942584" w14:textId="77777777" w:rsidR="004455BC" w:rsidRPr="00A066A2" w:rsidRDefault="00D667AF" w:rsidP="004455BC">
      <w:pPr>
        <w:pStyle w:val="Style12"/>
        <w:widowControl/>
        <w:numPr>
          <w:ilvl w:val="0"/>
          <w:numId w:val="7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Zhotovite</w:t>
      </w:r>
      <w:r w:rsidR="005C0728" w:rsidRPr="00A066A2">
        <w:rPr>
          <w:rFonts w:ascii="Arial" w:hAnsi="Arial" w:cs="Arial"/>
          <w:sz w:val="20"/>
          <w:szCs w:val="20"/>
        </w:rPr>
        <w:t>l při provádění díla využije pod</w:t>
      </w:r>
      <w:r w:rsidRPr="00A066A2">
        <w:rPr>
          <w:rFonts w:ascii="Arial" w:hAnsi="Arial" w:cs="Arial"/>
          <w:sz w:val="20"/>
          <w:szCs w:val="20"/>
        </w:rPr>
        <w:t>dodavatelů, k</w:t>
      </w:r>
      <w:r w:rsidR="00235B76" w:rsidRPr="00A066A2">
        <w:rPr>
          <w:rFonts w:ascii="Arial" w:hAnsi="Arial" w:cs="Arial"/>
          <w:sz w:val="20"/>
          <w:szCs w:val="20"/>
        </w:rPr>
        <w:t xml:space="preserve">teří jsou uvedeni v příloze č. </w:t>
      </w:r>
      <w:r w:rsidR="005328C5">
        <w:rPr>
          <w:rFonts w:ascii="Arial" w:hAnsi="Arial" w:cs="Arial"/>
          <w:sz w:val="20"/>
          <w:szCs w:val="20"/>
        </w:rPr>
        <w:t>3</w:t>
      </w:r>
      <w:r w:rsidR="00476345" w:rsidRPr="00A066A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066A2">
        <w:rPr>
          <w:rFonts w:ascii="Arial" w:hAnsi="Arial" w:cs="Arial"/>
          <w:sz w:val="20"/>
          <w:szCs w:val="20"/>
        </w:rPr>
        <w:t>této</w:t>
      </w:r>
      <w:proofErr w:type="gramEnd"/>
      <w:r w:rsidRPr="00A066A2">
        <w:rPr>
          <w:rFonts w:ascii="Arial" w:hAnsi="Arial" w:cs="Arial"/>
          <w:sz w:val="20"/>
          <w:szCs w:val="20"/>
        </w:rPr>
        <w:t xml:space="preserve"> smlouvy</w:t>
      </w:r>
      <w:r w:rsidR="005328C5">
        <w:rPr>
          <w:rFonts w:ascii="Arial" w:hAnsi="Arial" w:cs="Arial"/>
          <w:sz w:val="20"/>
          <w:szCs w:val="20"/>
        </w:rPr>
        <w:t>. Z</w:t>
      </w:r>
      <w:r w:rsidRPr="00A066A2">
        <w:rPr>
          <w:rFonts w:ascii="Arial" w:hAnsi="Arial" w:cs="Arial"/>
          <w:sz w:val="20"/>
          <w:szCs w:val="20"/>
        </w:rPr>
        <w:t xml:space="preserve">hotovitel zodpovídá za dílo provedené </w:t>
      </w:r>
      <w:r w:rsidR="005C0728" w:rsidRPr="00A066A2">
        <w:rPr>
          <w:rFonts w:ascii="Arial" w:hAnsi="Arial" w:cs="Arial"/>
          <w:sz w:val="20"/>
          <w:szCs w:val="20"/>
        </w:rPr>
        <w:t>pod</w:t>
      </w:r>
      <w:r w:rsidR="0012531B" w:rsidRPr="00A066A2">
        <w:rPr>
          <w:rFonts w:ascii="Arial" w:hAnsi="Arial" w:cs="Arial"/>
          <w:sz w:val="20"/>
          <w:szCs w:val="20"/>
        </w:rPr>
        <w:t>dodavateli</w:t>
      </w:r>
      <w:r w:rsidRPr="00A066A2">
        <w:rPr>
          <w:rFonts w:ascii="Arial" w:hAnsi="Arial" w:cs="Arial"/>
          <w:sz w:val="20"/>
          <w:szCs w:val="20"/>
        </w:rPr>
        <w:t xml:space="preserve"> tak, jako by dílo prováděl sám.</w:t>
      </w:r>
      <w:r w:rsidR="00607A40" w:rsidRPr="00A066A2">
        <w:rPr>
          <w:rFonts w:ascii="Arial" w:hAnsi="Arial" w:cs="Arial"/>
          <w:sz w:val="20"/>
          <w:szCs w:val="20"/>
        </w:rPr>
        <w:t xml:space="preserve"> Neobsahuje-li tato smlouva </w:t>
      </w:r>
      <w:r w:rsidR="00CA4121" w:rsidRPr="00A066A2">
        <w:rPr>
          <w:rFonts w:ascii="Arial" w:hAnsi="Arial" w:cs="Arial"/>
          <w:sz w:val="20"/>
          <w:szCs w:val="20"/>
        </w:rPr>
        <w:t>p</w:t>
      </w:r>
      <w:r w:rsidR="00607A40" w:rsidRPr="00A066A2">
        <w:rPr>
          <w:rFonts w:ascii="Arial" w:hAnsi="Arial" w:cs="Arial"/>
          <w:sz w:val="20"/>
          <w:szCs w:val="20"/>
        </w:rPr>
        <w:t xml:space="preserve">řílohu č. </w:t>
      </w:r>
      <w:r w:rsidR="0056745C">
        <w:rPr>
          <w:rFonts w:ascii="Arial" w:hAnsi="Arial" w:cs="Arial"/>
          <w:sz w:val="20"/>
          <w:szCs w:val="20"/>
        </w:rPr>
        <w:t>3</w:t>
      </w:r>
      <w:r w:rsidR="00607A40" w:rsidRPr="00A066A2">
        <w:rPr>
          <w:rFonts w:ascii="Arial" w:hAnsi="Arial" w:cs="Arial"/>
          <w:sz w:val="20"/>
          <w:szCs w:val="20"/>
        </w:rPr>
        <w:t>, má se za to, že zhotovitel realizuje předmět smlouvy bez použití poddodavatelů.</w:t>
      </w:r>
      <w:r w:rsidR="0050628C" w:rsidRPr="00A066A2">
        <w:rPr>
          <w:rFonts w:ascii="Arial" w:hAnsi="Arial" w:cs="Arial"/>
          <w:sz w:val="20"/>
          <w:szCs w:val="20"/>
        </w:rPr>
        <w:t xml:space="preserve"> </w:t>
      </w:r>
    </w:p>
    <w:p w14:paraId="1E700263" w14:textId="77777777" w:rsidR="005328C5" w:rsidRPr="00A066A2" w:rsidRDefault="005328C5" w:rsidP="005328C5">
      <w:pPr>
        <w:pStyle w:val="Default"/>
        <w:numPr>
          <w:ilvl w:val="0"/>
          <w:numId w:val="7"/>
        </w:numPr>
        <w:spacing w:before="120" w:after="120"/>
        <w:jc w:val="both"/>
        <w:rPr>
          <w:color w:val="auto"/>
          <w:sz w:val="20"/>
          <w:szCs w:val="20"/>
        </w:rPr>
      </w:pPr>
      <w:r w:rsidRPr="00A066A2">
        <w:rPr>
          <w:rFonts w:eastAsia="Ubuntu"/>
          <w:color w:val="auto"/>
          <w:sz w:val="20"/>
          <w:szCs w:val="20"/>
        </w:rPr>
        <w:t>Zhotovitel je povinen kdykoli v průběhu plnění díla na žádost objednatele předložit kompletní seznam částí plnění plněných prostřednictvím poddodavatelů včetně identifikace těchto poddodavatelů.</w:t>
      </w:r>
    </w:p>
    <w:p w14:paraId="4A1843BD" w14:textId="77777777" w:rsidR="004455BC" w:rsidRPr="005328C5" w:rsidRDefault="005328C5" w:rsidP="00A07402">
      <w:pPr>
        <w:pStyle w:val="Style12"/>
        <w:numPr>
          <w:ilvl w:val="0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r w:rsidRPr="005328C5">
        <w:rPr>
          <w:rFonts w:ascii="Arial" w:hAnsi="Arial" w:cs="Arial"/>
          <w:sz w:val="20"/>
          <w:szCs w:val="20"/>
        </w:rPr>
        <w:t>O předání díla bude sepsán protokol, jehož kopie bude přiložena k poslednímu daňovému dokladu (faktuře), bez tohoto protokolu je daňový doklad (faktura) neúplný. Součástí předání díla budou: stavební deník, protokoly, certifikáty, atesty, prohlášení o shodě, záruční listy, protokoly o zkouškách, apod. vč. dokladů o likvidaci odpadů, a ostatní doklady potřebné pro řádné předání, převzetí a provozování díla.</w:t>
      </w:r>
      <w:r>
        <w:rPr>
          <w:rFonts w:ascii="Arial" w:hAnsi="Arial" w:cs="Arial"/>
          <w:sz w:val="20"/>
          <w:szCs w:val="20"/>
        </w:rPr>
        <w:t xml:space="preserve"> </w:t>
      </w:r>
      <w:r w:rsidR="004455BC" w:rsidRPr="005328C5">
        <w:rPr>
          <w:rFonts w:ascii="Arial" w:hAnsi="Arial" w:cs="Arial"/>
          <w:sz w:val="20"/>
          <w:szCs w:val="20"/>
        </w:rPr>
        <w:t xml:space="preserve">Součástí předání díla budou rovněž veškeré předávací protokoly mezi zhotovitelem a jeho poddodavateli. </w:t>
      </w:r>
    </w:p>
    <w:p w14:paraId="1FEB9735" w14:textId="03702A40" w:rsidR="007C568B" w:rsidRPr="00A066A2" w:rsidRDefault="007C568B" w:rsidP="004455BC">
      <w:pPr>
        <w:numPr>
          <w:ilvl w:val="0"/>
          <w:numId w:val="7"/>
        </w:numPr>
        <w:spacing w:before="120" w:after="120"/>
        <w:jc w:val="both"/>
        <w:rPr>
          <w:rStyle w:val="FontStyle18"/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Zhotovitel prohlašuje, že osoba pověřená vedením stavby </w:t>
      </w:r>
      <w:r w:rsidR="00E90C7A" w:rsidRPr="00A066A2">
        <w:rPr>
          <w:rFonts w:ascii="Arial" w:hAnsi="Arial" w:cs="Arial"/>
          <w:sz w:val="20"/>
          <w:szCs w:val="20"/>
        </w:rPr>
        <w:t xml:space="preserve">(stavbyvedoucí) </w:t>
      </w:r>
      <w:r w:rsidRPr="00A066A2">
        <w:rPr>
          <w:rFonts w:ascii="Arial" w:hAnsi="Arial" w:cs="Arial"/>
          <w:sz w:val="20"/>
          <w:szCs w:val="20"/>
        </w:rPr>
        <w:t>splňuje podmínky objednatele, neboť se jedná o osobu, která podle zákona č. 360/1992 Sb., o výkonu povolání autorizovaných architektů a o výkonu povolání autorizovaných inženýrů a techniků činných ve výstavbě, ve znění pozdějších předpisů, má osvědčení pro obor: „</w:t>
      </w:r>
      <w:r w:rsidR="00955EB8" w:rsidRPr="00A066A2">
        <w:rPr>
          <w:rFonts w:ascii="Arial" w:hAnsi="Arial" w:cs="Arial"/>
          <w:sz w:val="20"/>
          <w:szCs w:val="20"/>
        </w:rPr>
        <w:t>Pozemní</w:t>
      </w:r>
      <w:r w:rsidR="00A87B21" w:rsidRPr="00A066A2">
        <w:rPr>
          <w:rFonts w:ascii="Arial" w:hAnsi="Arial" w:cs="Arial"/>
          <w:sz w:val="20"/>
          <w:szCs w:val="20"/>
        </w:rPr>
        <w:t xml:space="preserve"> stavby</w:t>
      </w:r>
      <w:r w:rsidRPr="00A066A2">
        <w:rPr>
          <w:rFonts w:ascii="Arial" w:hAnsi="Arial" w:cs="Arial"/>
          <w:sz w:val="20"/>
          <w:szCs w:val="20"/>
        </w:rPr>
        <w:t>“. Osoba pověřená vedením stavby bude provádět veškerou korespondenci a předávaní informací pověřené osobě objednatele týkajících se samotné stavby. Tato osoba je povinna být na stavbě fyzicky přítomná denně, po většinu pracovní doby.</w:t>
      </w:r>
      <w:r w:rsidR="00A974B1" w:rsidRPr="00A066A2">
        <w:rPr>
          <w:rFonts w:ascii="Arial" w:hAnsi="Arial" w:cs="Arial"/>
          <w:sz w:val="20"/>
          <w:szCs w:val="20"/>
        </w:rPr>
        <w:t xml:space="preserve"> Změna osoby stavbyvedoucího oproti osobě uvedené v zadávacím řízení je možná pouze se souhlasem objednatele a za podmínky, že i nová osoba bude splňovat podmínky uvedené v zadávacím řízení. </w:t>
      </w:r>
      <w:r w:rsidR="00762922" w:rsidRPr="00A066A2">
        <w:rPr>
          <w:rFonts w:ascii="Arial" w:hAnsi="Arial" w:cs="Arial"/>
          <w:sz w:val="20"/>
          <w:szCs w:val="20"/>
        </w:rPr>
        <w:t>Tato osoba je povinna účastnit se kontrolní</w:t>
      </w:r>
      <w:r w:rsidR="00A940D9">
        <w:rPr>
          <w:rFonts w:ascii="Arial" w:hAnsi="Arial" w:cs="Arial"/>
          <w:sz w:val="20"/>
          <w:szCs w:val="20"/>
        </w:rPr>
        <w:t>ch</w:t>
      </w:r>
      <w:r w:rsidR="00762922" w:rsidRPr="00A066A2">
        <w:rPr>
          <w:rFonts w:ascii="Arial" w:hAnsi="Arial" w:cs="Arial"/>
          <w:sz w:val="20"/>
          <w:szCs w:val="20"/>
        </w:rPr>
        <w:t xml:space="preserve"> dnů pořádaných v souladu s Obchodními podmínkami</w:t>
      </w:r>
      <w:r w:rsidR="00EA4D9B">
        <w:rPr>
          <w:rFonts w:ascii="Arial" w:hAnsi="Arial" w:cs="Arial"/>
          <w:sz w:val="20"/>
          <w:szCs w:val="20"/>
        </w:rPr>
        <w:t>, které tvoří přílohu č. 2 této smlouvy</w:t>
      </w:r>
      <w:bookmarkStart w:id="0" w:name="_GoBack"/>
      <w:bookmarkEnd w:id="0"/>
      <w:r w:rsidR="00762922" w:rsidRPr="00A066A2">
        <w:rPr>
          <w:rFonts w:ascii="Arial" w:hAnsi="Arial" w:cs="Arial"/>
          <w:sz w:val="20"/>
          <w:szCs w:val="20"/>
        </w:rPr>
        <w:t xml:space="preserve">.  </w:t>
      </w:r>
    </w:p>
    <w:p w14:paraId="2C149529" w14:textId="77777777" w:rsidR="00AC2E57" w:rsidRPr="00A066A2" w:rsidRDefault="00A87B21" w:rsidP="004455BC">
      <w:pPr>
        <w:pStyle w:val="Normlnweb"/>
        <w:numPr>
          <w:ilvl w:val="0"/>
          <w:numId w:val="7"/>
        </w:numPr>
        <w:spacing w:before="120" w:beforeAutospacing="0" w:after="120" w:afterAutospacing="0"/>
        <w:jc w:val="both"/>
        <w:rPr>
          <w:rStyle w:val="FontStyle18"/>
          <w:rFonts w:ascii="Arial" w:hAnsi="Arial" w:cs="Arial"/>
          <w:color w:val="000000"/>
          <w:sz w:val="20"/>
          <w:szCs w:val="20"/>
        </w:rPr>
      </w:pPr>
      <w:r w:rsidRPr="00A066A2">
        <w:rPr>
          <w:rStyle w:val="FontStyle18"/>
          <w:rFonts w:ascii="Arial" w:hAnsi="Arial" w:cs="Arial"/>
          <w:color w:val="000000"/>
          <w:sz w:val="20"/>
          <w:szCs w:val="20"/>
        </w:rPr>
        <w:t xml:space="preserve">Zhotovitel se zavazuje, že veškeré odborné stavební </w:t>
      </w:r>
      <w:r w:rsidR="006E20B4" w:rsidRPr="00A066A2">
        <w:rPr>
          <w:rStyle w:val="FontStyle18"/>
          <w:rFonts w:ascii="Arial" w:hAnsi="Arial" w:cs="Arial"/>
          <w:color w:val="000000"/>
          <w:sz w:val="20"/>
          <w:szCs w:val="20"/>
        </w:rPr>
        <w:t xml:space="preserve">činnosti budou realizovány osobami nebo pod vedením osob k tomu kvalifikačně oprávněných. </w:t>
      </w:r>
    </w:p>
    <w:p w14:paraId="2CAB159F" w14:textId="77777777" w:rsidR="00657C2E" w:rsidRPr="00A066A2" w:rsidRDefault="00F66DFD" w:rsidP="004455BC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066A2">
        <w:rPr>
          <w:rFonts w:ascii="Arial" w:hAnsi="Arial" w:cs="Arial"/>
          <w:sz w:val="20"/>
          <w:szCs w:val="20"/>
          <w:shd w:val="clear" w:color="auto" w:fill="FFFFFF"/>
        </w:rPr>
        <w:t>V </w:t>
      </w:r>
      <w:r w:rsidR="00657C2E" w:rsidRPr="00A066A2">
        <w:rPr>
          <w:rFonts w:ascii="Arial" w:hAnsi="Arial" w:cs="Arial"/>
          <w:sz w:val="20"/>
          <w:szCs w:val="20"/>
          <w:shd w:val="clear" w:color="auto" w:fill="FFFFFF"/>
        </w:rPr>
        <w:t>časové</w:t>
      </w:r>
      <w:r w:rsidR="00955EB8" w:rsidRPr="00A066A2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657C2E" w:rsidRPr="00A066A2">
        <w:rPr>
          <w:rFonts w:ascii="Arial" w:hAnsi="Arial" w:cs="Arial"/>
          <w:sz w:val="20"/>
          <w:szCs w:val="20"/>
          <w:shd w:val="clear" w:color="auto" w:fill="FFFFFF"/>
        </w:rPr>
        <w:t xml:space="preserve"> harmonogramu musí zhotovitel zohlednit, že realizace díla bude probíhat za </w:t>
      </w:r>
      <w:r w:rsidR="00650DD0">
        <w:rPr>
          <w:rFonts w:ascii="Arial" w:hAnsi="Arial" w:cs="Arial"/>
          <w:sz w:val="20"/>
          <w:szCs w:val="20"/>
          <w:shd w:val="clear" w:color="auto" w:fill="FFFFFF"/>
        </w:rPr>
        <w:t>zachování průchodu</w:t>
      </w:r>
      <w:r w:rsidR="00657C2E" w:rsidRPr="00A066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55EB8" w:rsidRPr="00A066A2">
        <w:rPr>
          <w:rFonts w:ascii="Arial" w:hAnsi="Arial" w:cs="Arial"/>
          <w:sz w:val="20"/>
          <w:szCs w:val="20"/>
          <w:shd w:val="clear" w:color="auto" w:fill="FFFFFF"/>
        </w:rPr>
        <w:t>prostoru Tržnice</w:t>
      </w:r>
      <w:r w:rsidR="00650DD0">
        <w:rPr>
          <w:rFonts w:ascii="Arial" w:hAnsi="Arial" w:cs="Arial"/>
          <w:sz w:val="20"/>
          <w:szCs w:val="20"/>
          <w:shd w:val="clear" w:color="auto" w:fill="FFFFFF"/>
        </w:rPr>
        <w:t xml:space="preserve"> pro pěší </w:t>
      </w:r>
      <w:r w:rsidR="00657C2E" w:rsidRPr="00A066A2">
        <w:rPr>
          <w:rFonts w:ascii="Arial" w:hAnsi="Arial" w:cs="Arial"/>
          <w:sz w:val="20"/>
          <w:szCs w:val="20"/>
          <w:shd w:val="clear" w:color="auto" w:fill="FFFFFF"/>
        </w:rPr>
        <w:t xml:space="preserve">a musí zajistit v co nejvyšší míře provizorní příjezdy a přístupy </w:t>
      </w:r>
      <w:r w:rsidR="00657C2E" w:rsidRPr="00A066A2">
        <w:rPr>
          <w:rFonts w:ascii="Arial" w:hAnsi="Arial" w:cs="Arial"/>
          <w:sz w:val="20"/>
          <w:szCs w:val="20"/>
          <w:shd w:val="clear" w:color="auto" w:fill="FFFFFF"/>
        </w:rPr>
        <w:lastRenderedPageBreak/>
        <w:t>k jednotlivým budovám. Případné znemožnění příjezdu ke konkrétní budově musí být uvedeno v harmonogramu prací tak, aby vlastníci předmětných budov mohli být včas informováni.</w:t>
      </w:r>
      <w:r w:rsidR="00B41E56" w:rsidRPr="00A066A2">
        <w:rPr>
          <w:rFonts w:ascii="Arial" w:hAnsi="Arial" w:cs="Arial"/>
          <w:sz w:val="20"/>
          <w:szCs w:val="20"/>
          <w:shd w:val="clear" w:color="auto" w:fill="FFFFFF"/>
        </w:rPr>
        <w:t xml:space="preserve"> Omezení příjezdu nebo přístupu musí zhotovitel vždy min. 5 pracovních dní dopředu sdělit objednateli.</w:t>
      </w:r>
      <w:r w:rsidR="00657C2E" w:rsidRPr="00A066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A69326E" w14:textId="77777777" w:rsidR="00657C2E" w:rsidRPr="00A066A2" w:rsidRDefault="006E20B4" w:rsidP="004455BC">
      <w:pPr>
        <w:pStyle w:val="Odsazen1"/>
        <w:numPr>
          <w:ilvl w:val="0"/>
          <w:numId w:val="7"/>
        </w:numPr>
        <w:spacing w:before="120" w:after="120" w:line="240" w:lineRule="auto"/>
        <w:rPr>
          <w:rFonts w:ascii="Arial" w:hAnsi="Arial" w:cs="Arial"/>
          <w:color w:val="auto"/>
          <w:sz w:val="20"/>
          <w:shd w:val="clear" w:color="auto" w:fill="FFFFFF"/>
        </w:rPr>
      </w:pPr>
      <w:r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Zhotovitel je povinen prokazatelně s předstihem informovat </w:t>
      </w:r>
      <w:r w:rsidR="003D337B"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vlastníky </w:t>
      </w:r>
      <w:r w:rsidRPr="00A066A2">
        <w:rPr>
          <w:rFonts w:ascii="Arial" w:hAnsi="Arial" w:cs="Arial"/>
          <w:color w:val="auto"/>
          <w:sz w:val="20"/>
          <w:shd w:val="clear" w:color="auto" w:fill="FFFFFF"/>
        </w:rPr>
        <w:t>přilehlých nemovitostí o veškerých prováděn</w:t>
      </w:r>
      <w:r w:rsidR="00B10D79" w:rsidRPr="00A066A2">
        <w:rPr>
          <w:rFonts w:ascii="Arial" w:hAnsi="Arial" w:cs="Arial"/>
          <w:color w:val="auto"/>
          <w:sz w:val="20"/>
          <w:shd w:val="clear" w:color="auto" w:fill="FFFFFF"/>
        </w:rPr>
        <w:t>ých pracích, které by způsobily</w:t>
      </w:r>
      <w:r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 další omezení</w:t>
      </w:r>
      <w:r w:rsidR="0013185F"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. </w:t>
      </w:r>
      <w:r w:rsidRPr="00A066A2">
        <w:rPr>
          <w:rFonts w:ascii="Arial" w:hAnsi="Arial" w:cs="Arial"/>
          <w:color w:val="auto"/>
          <w:sz w:val="20"/>
          <w:shd w:val="clear" w:color="auto" w:fill="FFFFFF"/>
        </w:rPr>
        <w:t>Zhotovitel je povinen řídit se pokyny koordinátora BOZP v souvislosti s pohybem veřejnosti po staveništi.</w:t>
      </w:r>
    </w:p>
    <w:p w14:paraId="70C06C3E" w14:textId="77777777" w:rsidR="004455BC" w:rsidRPr="00A066A2" w:rsidRDefault="004455BC" w:rsidP="004455BC">
      <w:pPr>
        <w:pStyle w:val="Odsazen1"/>
        <w:numPr>
          <w:ilvl w:val="0"/>
          <w:numId w:val="7"/>
        </w:numPr>
        <w:spacing w:before="120" w:after="120" w:line="240" w:lineRule="auto"/>
        <w:rPr>
          <w:rFonts w:ascii="Arial" w:hAnsi="Arial" w:cs="Arial"/>
          <w:color w:val="auto"/>
          <w:sz w:val="20"/>
          <w:shd w:val="clear" w:color="auto" w:fill="FFFFFF"/>
        </w:rPr>
      </w:pPr>
      <w:r w:rsidRPr="00A066A2">
        <w:rPr>
          <w:rFonts w:ascii="Arial" w:hAnsi="Arial" w:cs="Arial"/>
          <w:color w:val="auto"/>
          <w:sz w:val="20"/>
          <w:shd w:val="clear" w:color="auto" w:fill="FFFFFF"/>
        </w:rPr>
        <w:t>Zhotovitel je povinen po celou dobu realizace zajistit vstupy do budov tak, aby nemohlo docházet k omezení vstupu osob a byla zajištěna jejich bezpečnost.</w:t>
      </w:r>
    </w:p>
    <w:p w14:paraId="21056EE7" w14:textId="77777777" w:rsidR="00657C2E" w:rsidRPr="00A066A2" w:rsidRDefault="006E20B4" w:rsidP="004455BC">
      <w:pPr>
        <w:pStyle w:val="Odsazen1"/>
        <w:numPr>
          <w:ilvl w:val="0"/>
          <w:numId w:val="7"/>
        </w:numPr>
        <w:spacing w:before="120" w:after="120" w:line="240" w:lineRule="auto"/>
        <w:rPr>
          <w:rFonts w:ascii="Arial" w:hAnsi="Arial" w:cs="Arial"/>
          <w:sz w:val="20"/>
        </w:rPr>
      </w:pPr>
      <w:r w:rsidRPr="00A066A2">
        <w:rPr>
          <w:rFonts w:ascii="Arial" w:hAnsi="Arial" w:cs="Arial"/>
          <w:sz w:val="20"/>
          <w:shd w:val="clear" w:color="auto" w:fill="FFFFFF"/>
        </w:rPr>
        <w:t xml:space="preserve">Zhotovitel </w:t>
      </w:r>
      <w:r w:rsidR="00657C2E" w:rsidRPr="00A066A2">
        <w:rPr>
          <w:rFonts w:ascii="Arial" w:hAnsi="Arial" w:cs="Arial"/>
          <w:sz w:val="20"/>
          <w:shd w:val="clear" w:color="auto" w:fill="FFFFFF"/>
        </w:rPr>
        <w:t>je povinen zajistit koordinaci</w:t>
      </w:r>
      <w:r w:rsidR="001D117D">
        <w:rPr>
          <w:rFonts w:ascii="Arial" w:hAnsi="Arial" w:cs="Arial"/>
          <w:sz w:val="20"/>
          <w:shd w:val="clear" w:color="auto" w:fill="FFFFFF"/>
        </w:rPr>
        <w:t xml:space="preserve">, součinnost a </w:t>
      </w:r>
      <w:r w:rsidR="00657C2E" w:rsidRPr="00A066A2">
        <w:rPr>
          <w:rFonts w:ascii="Arial" w:hAnsi="Arial" w:cs="Arial"/>
          <w:sz w:val="20"/>
          <w:shd w:val="clear" w:color="auto" w:fill="FFFFFF"/>
        </w:rPr>
        <w:t>přístup</w:t>
      </w:r>
      <w:r w:rsidR="001D117D">
        <w:rPr>
          <w:rFonts w:ascii="Arial" w:hAnsi="Arial" w:cs="Arial"/>
          <w:sz w:val="20"/>
          <w:shd w:val="clear" w:color="auto" w:fill="FFFFFF"/>
        </w:rPr>
        <w:t xml:space="preserve"> </w:t>
      </w:r>
      <w:r w:rsidR="00657C2E" w:rsidRPr="00A066A2">
        <w:rPr>
          <w:rFonts w:ascii="Arial" w:hAnsi="Arial" w:cs="Arial"/>
          <w:sz w:val="20"/>
          <w:shd w:val="clear" w:color="auto" w:fill="FFFFFF"/>
        </w:rPr>
        <w:t>BOZP,</w:t>
      </w:r>
      <w:r w:rsidR="00500B24" w:rsidRPr="00A066A2">
        <w:rPr>
          <w:rFonts w:ascii="Arial" w:hAnsi="Arial" w:cs="Arial"/>
          <w:sz w:val="20"/>
          <w:shd w:val="clear" w:color="auto" w:fill="FFFFFF"/>
        </w:rPr>
        <w:t xml:space="preserve"> ŘSD, POVODÍ MORAVY</w:t>
      </w:r>
      <w:r w:rsidR="00657C2E" w:rsidRPr="00A066A2">
        <w:rPr>
          <w:rFonts w:ascii="Arial" w:hAnsi="Arial" w:cs="Arial"/>
          <w:sz w:val="20"/>
          <w:shd w:val="clear" w:color="auto" w:fill="FFFFFF"/>
        </w:rPr>
        <w:t xml:space="preserve"> apod. </w:t>
      </w:r>
      <w:r w:rsidRPr="00A066A2">
        <w:rPr>
          <w:rFonts w:ascii="Arial" w:hAnsi="Arial" w:cs="Arial"/>
          <w:sz w:val="20"/>
          <w:shd w:val="clear" w:color="auto" w:fill="FFFFFF"/>
        </w:rPr>
        <w:t xml:space="preserve">Zhotovitel </w:t>
      </w:r>
      <w:r w:rsidR="00657C2E" w:rsidRPr="00A066A2">
        <w:rPr>
          <w:rFonts w:ascii="Arial" w:hAnsi="Arial" w:cs="Arial"/>
          <w:sz w:val="20"/>
          <w:shd w:val="clear" w:color="auto" w:fill="FFFFFF"/>
        </w:rPr>
        <w:t xml:space="preserve">bere na vědomí, že staveniště nebude prosté práv třetích osob. Zároveň je </w:t>
      </w:r>
      <w:r w:rsidRPr="00A066A2">
        <w:rPr>
          <w:rFonts w:ascii="Arial" w:hAnsi="Arial" w:cs="Arial"/>
          <w:sz w:val="20"/>
          <w:shd w:val="clear" w:color="auto" w:fill="FFFFFF"/>
        </w:rPr>
        <w:t xml:space="preserve">zhotovitel </w:t>
      </w:r>
      <w:r w:rsidR="00657C2E" w:rsidRPr="00A066A2">
        <w:rPr>
          <w:rFonts w:ascii="Arial" w:hAnsi="Arial" w:cs="Arial"/>
          <w:sz w:val="20"/>
          <w:shd w:val="clear" w:color="auto" w:fill="FFFFFF"/>
        </w:rPr>
        <w:t>povinen strpět p</w:t>
      </w:r>
      <w:r w:rsidR="0066309A" w:rsidRPr="00A066A2">
        <w:rPr>
          <w:rFonts w:ascii="Arial" w:hAnsi="Arial" w:cs="Arial"/>
          <w:sz w:val="20"/>
          <w:shd w:val="clear" w:color="auto" w:fill="FFFFFF"/>
        </w:rPr>
        <w:t>racovní činnost třetích stran (</w:t>
      </w:r>
      <w:r w:rsidR="00657C2E" w:rsidRPr="00A066A2">
        <w:rPr>
          <w:rFonts w:ascii="Arial" w:hAnsi="Arial" w:cs="Arial"/>
          <w:sz w:val="20"/>
          <w:shd w:val="clear" w:color="auto" w:fill="FFFFFF"/>
        </w:rPr>
        <w:t xml:space="preserve">ČEZ, </w:t>
      </w:r>
      <w:r w:rsidR="00500B24" w:rsidRPr="00A066A2">
        <w:rPr>
          <w:rFonts w:ascii="Arial" w:hAnsi="Arial" w:cs="Arial"/>
          <w:sz w:val="20"/>
          <w:shd w:val="clear" w:color="auto" w:fill="FFFFFF"/>
        </w:rPr>
        <w:t xml:space="preserve">CETIN </w:t>
      </w:r>
      <w:r w:rsidR="00657C2E" w:rsidRPr="00A066A2">
        <w:rPr>
          <w:rFonts w:ascii="Arial" w:hAnsi="Arial" w:cs="Arial"/>
          <w:sz w:val="20"/>
          <w:shd w:val="clear" w:color="auto" w:fill="FFFFFF"/>
        </w:rPr>
        <w:t xml:space="preserve">apod.), která může probíhat souběžně s realizací díla. </w:t>
      </w:r>
      <w:r w:rsidRPr="00A066A2">
        <w:rPr>
          <w:rFonts w:ascii="Arial" w:hAnsi="Arial" w:cs="Arial"/>
          <w:sz w:val="20"/>
          <w:shd w:val="clear" w:color="auto" w:fill="FFFFFF"/>
        </w:rPr>
        <w:t>Zhotovitel</w:t>
      </w:r>
      <w:r w:rsidR="0066309A" w:rsidRPr="00A066A2">
        <w:rPr>
          <w:rFonts w:ascii="Arial" w:hAnsi="Arial" w:cs="Arial"/>
          <w:sz w:val="20"/>
          <w:shd w:val="clear" w:color="auto" w:fill="FFFFFF"/>
        </w:rPr>
        <w:t xml:space="preserve"> </w:t>
      </w:r>
      <w:r w:rsidRPr="00A066A2">
        <w:rPr>
          <w:rFonts w:ascii="Arial" w:hAnsi="Arial" w:cs="Arial"/>
          <w:sz w:val="20"/>
          <w:shd w:val="clear" w:color="auto" w:fill="FFFFFF"/>
        </w:rPr>
        <w:t>je povinen v ceně</w:t>
      </w:r>
      <w:r w:rsidR="00657C2E" w:rsidRPr="00A066A2">
        <w:rPr>
          <w:rFonts w:ascii="Arial" w:hAnsi="Arial" w:cs="Arial"/>
          <w:sz w:val="20"/>
          <w:shd w:val="clear" w:color="auto" w:fill="FFFFFF"/>
        </w:rPr>
        <w:t xml:space="preserve"> díla zohlednit koordinaci prací a poskytnutí nezbytných informací pro zdárné </w:t>
      </w:r>
      <w:r w:rsidR="00657C2E" w:rsidRPr="00A066A2">
        <w:rPr>
          <w:rFonts w:ascii="Arial" w:hAnsi="Arial" w:cs="Arial"/>
          <w:color w:val="auto"/>
          <w:sz w:val="20"/>
          <w:shd w:val="clear" w:color="auto" w:fill="FFFFFF"/>
        </w:rPr>
        <w:t>provedení díla všech stran</w:t>
      </w:r>
      <w:r w:rsidR="00657C2E" w:rsidRPr="00A066A2">
        <w:rPr>
          <w:rFonts w:ascii="Arial" w:hAnsi="Arial" w:cs="Arial"/>
          <w:color w:val="auto"/>
          <w:sz w:val="20"/>
        </w:rPr>
        <w:t xml:space="preserve">. </w:t>
      </w:r>
    </w:p>
    <w:p w14:paraId="687C4871" w14:textId="60DF9076" w:rsidR="003B573B" w:rsidRPr="00A066A2" w:rsidRDefault="003B573B" w:rsidP="004455BC">
      <w:pPr>
        <w:pStyle w:val="Odsazen1"/>
        <w:numPr>
          <w:ilvl w:val="0"/>
          <w:numId w:val="7"/>
        </w:numPr>
        <w:spacing w:before="120" w:after="120" w:line="240" w:lineRule="auto"/>
        <w:rPr>
          <w:rFonts w:ascii="Arial" w:hAnsi="Arial" w:cs="Arial"/>
          <w:color w:val="auto"/>
          <w:sz w:val="20"/>
          <w:shd w:val="clear" w:color="auto" w:fill="FFFFFF"/>
        </w:rPr>
      </w:pPr>
      <w:r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Zhotovitel je povinen umožnit </w:t>
      </w:r>
      <w:r w:rsidRPr="0049069A">
        <w:rPr>
          <w:rFonts w:ascii="Arial" w:hAnsi="Arial" w:cs="Arial"/>
          <w:color w:val="auto"/>
          <w:sz w:val="20"/>
          <w:shd w:val="clear" w:color="auto" w:fill="FFFFFF"/>
        </w:rPr>
        <w:t>práce archeologickému dohledu</w:t>
      </w:r>
      <w:r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. Jestliže zhotovitel narazí při provádění prací na archeologické nálezy, je povinen přerušit práce v nezbytném rozsahu v dotčeném prostoru a bez zbytečného odkladu informovat písemně objednatele a oprávněné orgány státní správy. Pokud tak neučiní, nese veškeré důsledky z toho plynoucí. Přerušení prací v důsledku archeologického dohledu v celkovém rozsahu do 10 dní nemá vliv na termín dokončení a předání díla. </w:t>
      </w:r>
    </w:p>
    <w:p w14:paraId="02F3FD8F" w14:textId="77777777" w:rsidR="003B573B" w:rsidRPr="00A066A2" w:rsidRDefault="003B573B" w:rsidP="004455BC">
      <w:pPr>
        <w:pStyle w:val="Odsazen1"/>
        <w:numPr>
          <w:ilvl w:val="0"/>
          <w:numId w:val="7"/>
        </w:numPr>
        <w:spacing w:before="120" w:after="120" w:line="240" w:lineRule="auto"/>
        <w:rPr>
          <w:rFonts w:ascii="Arial" w:hAnsi="Arial" w:cs="Arial"/>
          <w:color w:val="auto"/>
          <w:sz w:val="20"/>
          <w:shd w:val="clear" w:color="auto" w:fill="FFFFFF"/>
        </w:rPr>
      </w:pPr>
      <w:r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Zhotovitel je povinen předem písemně informovat objednatele o nástupu jiného subjektu na staveniště </w:t>
      </w:r>
      <w:r w:rsidRPr="00A066A2">
        <w:rPr>
          <w:rFonts w:ascii="Arial" w:hAnsi="Arial" w:cs="Arial"/>
          <w:sz w:val="20"/>
          <w:shd w:val="clear" w:color="auto" w:fill="FFFFFF"/>
        </w:rPr>
        <w:t xml:space="preserve">(např. </w:t>
      </w:r>
      <w:r w:rsidR="00400F07">
        <w:rPr>
          <w:rFonts w:ascii="Arial" w:hAnsi="Arial" w:cs="Arial"/>
          <w:sz w:val="20"/>
          <w:shd w:val="clear" w:color="auto" w:fill="FFFFFF"/>
        </w:rPr>
        <w:t xml:space="preserve">Povodí Moravy, </w:t>
      </w:r>
      <w:r w:rsidRPr="00A066A2">
        <w:rPr>
          <w:rFonts w:ascii="Arial" w:hAnsi="Arial" w:cs="Arial"/>
          <w:sz w:val="20"/>
          <w:shd w:val="clear" w:color="auto" w:fill="FFFFFF"/>
        </w:rPr>
        <w:t>ČEZ,</w:t>
      </w:r>
      <w:r w:rsidR="00A940D9">
        <w:rPr>
          <w:rFonts w:ascii="Arial" w:hAnsi="Arial" w:cs="Arial"/>
          <w:sz w:val="20"/>
          <w:shd w:val="clear" w:color="auto" w:fill="FFFFFF"/>
        </w:rPr>
        <w:t xml:space="preserve"> </w:t>
      </w:r>
      <w:r w:rsidR="00500B24" w:rsidRPr="00A066A2">
        <w:rPr>
          <w:rFonts w:ascii="Arial" w:hAnsi="Arial" w:cs="Arial"/>
          <w:sz w:val="20"/>
          <w:shd w:val="clear" w:color="auto" w:fill="FFFFFF"/>
        </w:rPr>
        <w:t>CETIN</w:t>
      </w:r>
      <w:r w:rsidRPr="00A066A2">
        <w:rPr>
          <w:rFonts w:ascii="Arial" w:hAnsi="Arial" w:cs="Arial"/>
          <w:sz w:val="20"/>
          <w:shd w:val="clear" w:color="auto" w:fill="FFFFFF"/>
        </w:rPr>
        <w:t>, apod.) Pokud tuto skutečnost bude vědět jako první objednatel, je povinen bez zbytečného odkladu informovat zhotovitele.</w:t>
      </w:r>
    </w:p>
    <w:p w14:paraId="6552F6A4" w14:textId="77777777" w:rsidR="003B573B" w:rsidRPr="00A066A2" w:rsidRDefault="003B573B" w:rsidP="004455BC">
      <w:pPr>
        <w:pStyle w:val="Odsazen1"/>
        <w:numPr>
          <w:ilvl w:val="0"/>
          <w:numId w:val="7"/>
        </w:numPr>
        <w:spacing w:before="120" w:after="120" w:line="240" w:lineRule="auto"/>
        <w:rPr>
          <w:rFonts w:ascii="Arial" w:hAnsi="Arial" w:cs="Arial"/>
          <w:color w:val="auto"/>
          <w:sz w:val="20"/>
          <w:shd w:val="clear" w:color="auto" w:fill="FFFFFF"/>
        </w:rPr>
      </w:pPr>
      <w:r w:rsidRPr="00A066A2">
        <w:rPr>
          <w:rFonts w:ascii="Arial" w:hAnsi="Arial" w:cs="Arial"/>
          <w:color w:val="auto"/>
          <w:sz w:val="20"/>
          <w:shd w:val="clear" w:color="auto" w:fill="FFFFFF"/>
        </w:rPr>
        <w:t>Zhotovitel bude v průběhu realizace koordinovat veškeré práce a dodávky, které jsou součástí díla a zajišťovat koordinaci a součinnost poddodavatelů stavby a dalších účastníků tak, aby nedošlo k narušení plynulého provádění díla.</w:t>
      </w:r>
    </w:p>
    <w:p w14:paraId="3ACCEB6A" w14:textId="156DBCF2" w:rsidR="003B573B" w:rsidRPr="00A066A2" w:rsidRDefault="003B573B" w:rsidP="004455BC">
      <w:pPr>
        <w:pStyle w:val="Zkladntextodsazen"/>
        <w:numPr>
          <w:ilvl w:val="0"/>
          <w:numId w:val="7"/>
        </w:numPr>
        <w:spacing w:before="120" w:after="120" w:line="240" w:lineRule="auto"/>
        <w:rPr>
          <w:rFonts w:ascii="Arial" w:hAnsi="Arial" w:cs="Arial"/>
          <w:color w:val="auto"/>
          <w:sz w:val="20"/>
          <w:shd w:val="clear" w:color="auto" w:fill="FFFFFF"/>
        </w:rPr>
      </w:pPr>
      <w:r w:rsidRPr="00A066A2">
        <w:rPr>
          <w:rFonts w:ascii="Arial" w:hAnsi="Arial" w:cs="Arial"/>
          <w:color w:val="auto"/>
          <w:sz w:val="20"/>
          <w:shd w:val="clear" w:color="auto" w:fill="FFFFFF"/>
        </w:rPr>
        <w:t>Zhotovitel je povin</w:t>
      </w:r>
      <w:r w:rsidR="0049057B">
        <w:rPr>
          <w:rFonts w:ascii="Arial" w:hAnsi="Arial" w:cs="Arial"/>
          <w:color w:val="auto"/>
          <w:sz w:val="20"/>
          <w:shd w:val="clear" w:color="auto" w:fill="FFFFFF"/>
        </w:rPr>
        <w:t>e</w:t>
      </w:r>
      <w:r w:rsidRPr="00A066A2">
        <w:rPr>
          <w:rFonts w:ascii="Arial" w:hAnsi="Arial" w:cs="Arial"/>
          <w:color w:val="auto"/>
          <w:sz w:val="20"/>
          <w:shd w:val="clear" w:color="auto" w:fill="FFFFFF"/>
        </w:rPr>
        <w:t>n strpět technický dozor objednatele na stavbě, který je oprávněn, pokud není dostupný stavbyvedoucí zhotovitele, zastavit práce v případech, kdy hrozí nebezpečí vzniku majetkové škody, je ohroženo zdraví a bezpečnost zaměstnanců nebo jiných osob, je ohrožena bezpečnost stavby, nebo hrozí výrazné zhoršení kvality stavby.</w:t>
      </w:r>
    </w:p>
    <w:p w14:paraId="62701952" w14:textId="77777777" w:rsidR="00A87B21" w:rsidRPr="00A066A2" w:rsidRDefault="00657C2E" w:rsidP="004455BC">
      <w:pPr>
        <w:pStyle w:val="Default"/>
        <w:numPr>
          <w:ilvl w:val="0"/>
          <w:numId w:val="7"/>
        </w:numPr>
        <w:spacing w:before="120" w:after="120"/>
        <w:jc w:val="both"/>
        <w:rPr>
          <w:color w:val="auto"/>
          <w:sz w:val="20"/>
          <w:szCs w:val="20"/>
        </w:rPr>
      </w:pPr>
      <w:r w:rsidRPr="00A066A2">
        <w:rPr>
          <w:color w:val="auto"/>
          <w:sz w:val="20"/>
          <w:szCs w:val="20"/>
        </w:rPr>
        <w:t>Zhotovitel se zavazuje provést dílo z materiálů ve standardu I. jakosti s požadovanou certifikací s tím, že tomuto závazku bude též odpovídat kvalita všech prováděných prací.</w:t>
      </w:r>
    </w:p>
    <w:p w14:paraId="01885A80" w14:textId="77777777" w:rsidR="00657C2E" w:rsidRPr="00A066A2" w:rsidRDefault="00D667AF" w:rsidP="004455BC">
      <w:pPr>
        <w:pStyle w:val="Default"/>
        <w:numPr>
          <w:ilvl w:val="0"/>
          <w:numId w:val="7"/>
        </w:numPr>
        <w:spacing w:before="120" w:after="120"/>
        <w:jc w:val="both"/>
        <w:rPr>
          <w:color w:val="auto"/>
          <w:sz w:val="20"/>
          <w:szCs w:val="20"/>
        </w:rPr>
      </w:pPr>
      <w:r w:rsidRPr="00A066A2">
        <w:rPr>
          <w:color w:val="auto"/>
          <w:sz w:val="20"/>
          <w:szCs w:val="20"/>
        </w:rPr>
        <w:t>Objednatel stanoví záruční dobu po dobu 60 měsíců od předání a převzetí díla</w:t>
      </w:r>
      <w:r w:rsidR="00657C2E" w:rsidRPr="00A066A2">
        <w:rPr>
          <w:color w:val="auto"/>
          <w:sz w:val="20"/>
          <w:szCs w:val="20"/>
        </w:rPr>
        <w:t xml:space="preserve">, </w:t>
      </w:r>
      <w:r w:rsidR="00657C2E" w:rsidRPr="00A066A2">
        <w:rPr>
          <w:color w:val="auto"/>
          <w:sz w:val="20"/>
          <w:szCs w:val="20"/>
          <w:shd w:val="clear" w:color="auto" w:fill="FFFFFF"/>
        </w:rPr>
        <w:t>na materiál žulové dlažby poskytuje délku záruky 120 měsíců</w:t>
      </w:r>
      <w:r w:rsidR="001D117D">
        <w:rPr>
          <w:color w:val="auto"/>
          <w:sz w:val="20"/>
          <w:szCs w:val="20"/>
          <w:shd w:val="clear" w:color="auto" w:fill="FFFFFF"/>
        </w:rPr>
        <w:t xml:space="preserve"> od předání a převzetí díla</w:t>
      </w:r>
      <w:r w:rsidR="00657C2E" w:rsidRPr="00A066A2">
        <w:rPr>
          <w:color w:val="auto"/>
          <w:sz w:val="20"/>
          <w:szCs w:val="20"/>
          <w:shd w:val="clear" w:color="auto" w:fill="FFFFFF"/>
        </w:rPr>
        <w:t>.</w:t>
      </w:r>
    </w:p>
    <w:p w14:paraId="67048FB4" w14:textId="77777777" w:rsidR="00657C2E" w:rsidRPr="00A066A2" w:rsidRDefault="006E20B4" w:rsidP="004455BC">
      <w:pPr>
        <w:pStyle w:val="Odsazen1"/>
        <w:numPr>
          <w:ilvl w:val="0"/>
          <w:numId w:val="7"/>
        </w:numPr>
        <w:spacing w:before="120" w:after="120" w:line="240" w:lineRule="auto"/>
        <w:rPr>
          <w:rFonts w:ascii="Arial" w:hAnsi="Arial" w:cs="Arial"/>
          <w:sz w:val="20"/>
        </w:rPr>
      </w:pPr>
      <w:r w:rsidRPr="00A066A2">
        <w:rPr>
          <w:rFonts w:ascii="Arial" w:hAnsi="Arial" w:cs="Arial"/>
          <w:color w:val="auto"/>
          <w:sz w:val="20"/>
        </w:rPr>
        <w:t xml:space="preserve">Zhotovitel </w:t>
      </w:r>
      <w:r w:rsidR="00657C2E" w:rsidRPr="00A066A2">
        <w:rPr>
          <w:rFonts w:ascii="Arial" w:hAnsi="Arial" w:cs="Arial"/>
          <w:color w:val="auto"/>
          <w:sz w:val="20"/>
        </w:rPr>
        <w:t xml:space="preserve">je povinen na své náklady po celou dobu realizace akce zajistit osvětlení </w:t>
      </w:r>
      <w:r w:rsidR="00E7321A">
        <w:rPr>
          <w:rFonts w:ascii="Arial" w:hAnsi="Arial" w:cs="Arial"/>
          <w:color w:val="auto"/>
          <w:sz w:val="20"/>
        </w:rPr>
        <w:t>Tržnice</w:t>
      </w:r>
      <w:r w:rsidR="00E7321A" w:rsidRPr="00A066A2">
        <w:rPr>
          <w:rFonts w:ascii="Arial" w:hAnsi="Arial" w:cs="Arial"/>
          <w:color w:val="auto"/>
          <w:sz w:val="20"/>
        </w:rPr>
        <w:t xml:space="preserve"> </w:t>
      </w:r>
      <w:r w:rsidR="00657C2E" w:rsidRPr="00A066A2">
        <w:rPr>
          <w:rFonts w:ascii="Arial" w:hAnsi="Arial" w:cs="Arial"/>
          <w:color w:val="auto"/>
          <w:sz w:val="20"/>
        </w:rPr>
        <w:t>v nočních hodinách.</w:t>
      </w:r>
    </w:p>
    <w:p w14:paraId="3509D6DE" w14:textId="77777777" w:rsidR="00657C2E" w:rsidRPr="00A066A2" w:rsidRDefault="006E20B4" w:rsidP="004455BC">
      <w:pPr>
        <w:pStyle w:val="Odsazen1"/>
        <w:numPr>
          <w:ilvl w:val="0"/>
          <w:numId w:val="7"/>
        </w:numPr>
        <w:spacing w:before="120" w:after="120" w:line="240" w:lineRule="auto"/>
        <w:rPr>
          <w:rFonts w:ascii="Arial" w:hAnsi="Arial" w:cs="Arial"/>
          <w:color w:val="auto"/>
          <w:sz w:val="20"/>
          <w:shd w:val="clear" w:color="auto" w:fill="FFFFFF"/>
        </w:rPr>
      </w:pPr>
      <w:r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Zhotovitel </w:t>
      </w:r>
      <w:r w:rsidR="00657C2E"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je povinen na té části </w:t>
      </w:r>
      <w:r w:rsidR="00500B24" w:rsidRPr="00A066A2">
        <w:rPr>
          <w:rFonts w:ascii="Arial" w:hAnsi="Arial" w:cs="Arial"/>
          <w:color w:val="auto"/>
          <w:sz w:val="20"/>
          <w:shd w:val="clear" w:color="auto" w:fill="FFFFFF"/>
        </w:rPr>
        <w:t>Tržnice</w:t>
      </w:r>
      <w:r w:rsidR="00657C2E" w:rsidRPr="00A066A2">
        <w:rPr>
          <w:rFonts w:ascii="Arial" w:hAnsi="Arial" w:cs="Arial"/>
          <w:color w:val="auto"/>
          <w:sz w:val="20"/>
          <w:shd w:val="clear" w:color="auto" w:fill="FFFFFF"/>
        </w:rPr>
        <w:t>, která bude přístupná veřejnosti</w:t>
      </w:r>
      <w:r w:rsidR="004455BC" w:rsidRPr="00A066A2">
        <w:rPr>
          <w:rFonts w:ascii="Arial" w:hAnsi="Arial" w:cs="Arial"/>
          <w:color w:val="auto"/>
          <w:sz w:val="20"/>
          <w:shd w:val="clear" w:color="auto" w:fill="FFFFFF"/>
        </w:rPr>
        <w:t>,</w:t>
      </w:r>
      <w:r w:rsidR="00657C2E"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 zajistit na vlastní náklady zimní údržbu</w:t>
      </w:r>
      <w:r w:rsidR="00366923"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 minimálně v termínu od 1.</w:t>
      </w:r>
      <w:r w:rsidR="00A940D9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  <w:r w:rsidR="00366923" w:rsidRPr="00A066A2">
        <w:rPr>
          <w:rFonts w:ascii="Arial" w:hAnsi="Arial" w:cs="Arial"/>
          <w:color w:val="auto"/>
          <w:sz w:val="20"/>
          <w:shd w:val="clear" w:color="auto" w:fill="FFFFFF"/>
        </w:rPr>
        <w:t>11</w:t>
      </w:r>
      <w:r w:rsidR="00657C2E" w:rsidRPr="00A066A2">
        <w:rPr>
          <w:rFonts w:ascii="Arial" w:hAnsi="Arial" w:cs="Arial"/>
          <w:color w:val="auto"/>
          <w:sz w:val="20"/>
          <w:shd w:val="clear" w:color="auto" w:fill="FFFFFF"/>
        </w:rPr>
        <w:t>.</w:t>
      </w:r>
      <w:r w:rsidR="00A940D9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  <w:r w:rsidR="00366923" w:rsidRPr="00A066A2">
        <w:rPr>
          <w:rFonts w:ascii="Arial" w:hAnsi="Arial" w:cs="Arial"/>
          <w:color w:val="auto"/>
          <w:sz w:val="20"/>
          <w:shd w:val="clear" w:color="auto" w:fill="FFFFFF"/>
        </w:rPr>
        <w:t>202</w:t>
      </w:r>
      <w:r w:rsidR="00500B24" w:rsidRPr="00A066A2">
        <w:rPr>
          <w:rFonts w:ascii="Arial" w:hAnsi="Arial" w:cs="Arial"/>
          <w:color w:val="auto"/>
          <w:sz w:val="20"/>
          <w:shd w:val="clear" w:color="auto" w:fill="FFFFFF"/>
        </w:rPr>
        <w:t>5</w:t>
      </w:r>
      <w:r w:rsidR="00366923"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 do 31.</w:t>
      </w:r>
      <w:r w:rsidR="00A940D9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  <w:r w:rsidR="00366923" w:rsidRPr="00A066A2">
        <w:rPr>
          <w:rFonts w:ascii="Arial" w:hAnsi="Arial" w:cs="Arial"/>
          <w:color w:val="auto"/>
          <w:sz w:val="20"/>
          <w:shd w:val="clear" w:color="auto" w:fill="FFFFFF"/>
        </w:rPr>
        <w:t>3.</w:t>
      </w:r>
      <w:r w:rsidR="00A940D9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  <w:r w:rsidR="00366923" w:rsidRPr="00A066A2">
        <w:rPr>
          <w:rFonts w:ascii="Arial" w:hAnsi="Arial" w:cs="Arial"/>
          <w:color w:val="auto"/>
          <w:sz w:val="20"/>
          <w:shd w:val="clear" w:color="auto" w:fill="FFFFFF"/>
        </w:rPr>
        <w:t>202</w:t>
      </w:r>
      <w:r w:rsidR="00500B24" w:rsidRPr="00A066A2">
        <w:rPr>
          <w:rFonts w:ascii="Arial" w:hAnsi="Arial" w:cs="Arial"/>
          <w:color w:val="auto"/>
          <w:sz w:val="20"/>
          <w:shd w:val="clear" w:color="auto" w:fill="FFFFFF"/>
        </w:rPr>
        <w:t>6</w:t>
      </w:r>
      <w:r w:rsidR="00657C2E" w:rsidRPr="00A066A2">
        <w:rPr>
          <w:rFonts w:ascii="Arial" w:hAnsi="Arial" w:cs="Arial"/>
          <w:color w:val="auto"/>
          <w:sz w:val="20"/>
          <w:shd w:val="clear" w:color="auto" w:fill="FFFFFF"/>
        </w:rPr>
        <w:t>.</w:t>
      </w:r>
    </w:p>
    <w:p w14:paraId="5584C5DC" w14:textId="77777777" w:rsidR="00657C2E" w:rsidRPr="00A066A2" w:rsidRDefault="00657C2E" w:rsidP="004455BC">
      <w:pPr>
        <w:pStyle w:val="Odsazen1"/>
        <w:numPr>
          <w:ilvl w:val="0"/>
          <w:numId w:val="7"/>
        </w:numPr>
        <w:spacing w:before="120" w:after="120" w:line="240" w:lineRule="auto"/>
        <w:rPr>
          <w:rFonts w:ascii="Arial" w:hAnsi="Arial" w:cs="Arial"/>
          <w:sz w:val="20"/>
          <w:shd w:val="clear" w:color="auto" w:fill="FFFFFF"/>
        </w:rPr>
      </w:pPr>
      <w:r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U částí díla, které vyžadují zpracování </w:t>
      </w:r>
      <w:r w:rsidRPr="00A066A2">
        <w:rPr>
          <w:rFonts w:ascii="Arial" w:hAnsi="Arial" w:cs="Arial"/>
          <w:color w:val="auto"/>
          <w:sz w:val="20"/>
        </w:rPr>
        <w:t xml:space="preserve">dílenské/výrobní  a realizační dokumentace (dále jen „RDS“), je </w:t>
      </w:r>
      <w:r w:rsidR="00F53D43" w:rsidRPr="00A066A2">
        <w:rPr>
          <w:rFonts w:ascii="Arial" w:hAnsi="Arial" w:cs="Arial"/>
          <w:color w:val="auto"/>
          <w:sz w:val="20"/>
        </w:rPr>
        <w:t>z</w:t>
      </w:r>
      <w:r w:rsidR="006E20B4" w:rsidRPr="00A066A2">
        <w:rPr>
          <w:rFonts w:ascii="Arial" w:hAnsi="Arial" w:cs="Arial"/>
          <w:color w:val="auto"/>
          <w:sz w:val="20"/>
        </w:rPr>
        <w:t>hotovitel</w:t>
      </w:r>
      <w:r w:rsidR="00F53D43" w:rsidRPr="00A066A2">
        <w:rPr>
          <w:rFonts w:ascii="Arial" w:hAnsi="Arial" w:cs="Arial"/>
          <w:color w:val="auto"/>
          <w:sz w:val="20"/>
        </w:rPr>
        <w:t xml:space="preserve"> </w:t>
      </w:r>
      <w:r w:rsidRPr="00A066A2">
        <w:rPr>
          <w:rFonts w:ascii="Arial" w:hAnsi="Arial" w:cs="Arial"/>
          <w:color w:val="auto"/>
          <w:sz w:val="20"/>
        </w:rPr>
        <w:t xml:space="preserve">povinen předložit RDS </w:t>
      </w:r>
      <w:r w:rsidR="00D94C0C" w:rsidRPr="00A066A2">
        <w:rPr>
          <w:rFonts w:ascii="Arial" w:hAnsi="Arial" w:cs="Arial"/>
          <w:color w:val="auto"/>
          <w:sz w:val="20"/>
        </w:rPr>
        <w:t>minimálně 5 pracovních d</w:t>
      </w:r>
      <w:r w:rsidR="00D94C0C">
        <w:rPr>
          <w:rFonts w:ascii="Arial" w:hAnsi="Arial" w:cs="Arial"/>
          <w:color w:val="auto"/>
          <w:sz w:val="20"/>
        </w:rPr>
        <w:t xml:space="preserve">nů </w:t>
      </w:r>
      <w:r w:rsidRPr="00A066A2">
        <w:rPr>
          <w:rFonts w:ascii="Arial" w:hAnsi="Arial" w:cs="Arial"/>
          <w:color w:val="auto"/>
          <w:sz w:val="20"/>
        </w:rPr>
        <w:t>před zahájením p</w:t>
      </w:r>
      <w:r w:rsidR="00F53D43" w:rsidRPr="00A066A2">
        <w:rPr>
          <w:rFonts w:ascii="Arial" w:hAnsi="Arial" w:cs="Arial"/>
          <w:color w:val="auto"/>
          <w:sz w:val="20"/>
        </w:rPr>
        <w:t xml:space="preserve">rací </w:t>
      </w:r>
      <w:r w:rsidRPr="00A066A2">
        <w:rPr>
          <w:rFonts w:ascii="Arial" w:hAnsi="Arial" w:cs="Arial"/>
          <w:color w:val="auto"/>
          <w:sz w:val="20"/>
        </w:rPr>
        <w:t>na těchto částech díla k</w:t>
      </w:r>
      <w:r w:rsidR="00F53D43" w:rsidRPr="00A066A2">
        <w:rPr>
          <w:rFonts w:ascii="Arial" w:hAnsi="Arial" w:cs="Arial"/>
          <w:color w:val="auto"/>
          <w:sz w:val="20"/>
        </w:rPr>
        <w:t> </w:t>
      </w:r>
      <w:r w:rsidRPr="00A066A2">
        <w:rPr>
          <w:rFonts w:ascii="Arial" w:hAnsi="Arial" w:cs="Arial"/>
          <w:color w:val="auto"/>
          <w:sz w:val="20"/>
        </w:rPr>
        <w:t>odsouhlasení</w:t>
      </w:r>
      <w:r w:rsidR="00F53D43" w:rsidRPr="00A066A2">
        <w:rPr>
          <w:rFonts w:ascii="Arial" w:hAnsi="Arial" w:cs="Arial"/>
          <w:color w:val="auto"/>
          <w:sz w:val="20"/>
        </w:rPr>
        <w:t xml:space="preserve"> objednateli</w:t>
      </w:r>
      <w:r w:rsidRPr="00A066A2">
        <w:rPr>
          <w:rFonts w:ascii="Arial" w:hAnsi="Arial" w:cs="Arial"/>
          <w:color w:val="auto"/>
          <w:sz w:val="20"/>
        </w:rPr>
        <w:t>. Odsouhlasenou RDS předá</w:t>
      </w:r>
      <w:r w:rsidRPr="00A066A2">
        <w:rPr>
          <w:rFonts w:ascii="Arial" w:hAnsi="Arial" w:cs="Arial"/>
          <w:sz w:val="20"/>
        </w:rPr>
        <w:t xml:space="preserve"> </w:t>
      </w:r>
      <w:r w:rsidR="00F53D43" w:rsidRPr="00A066A2">
        <w:rPr>
          <w:rFonts w:ascii="Arial" w:hAnsi="Arial" w:cs="Arial"/>
          <w:sz w:val="20"/>
        </w:rPr>
        <w:t>z</w:t>
      </w:r>
      <w:r w:rsidR="006E20B4" w:rsidRPr="00A066A2">
        <w:rPr>
          <w:rFonts w:ascii="Arial" w:hAnsi="Arial" w:cs="Arial"/>
          <w:sz w:val="20"/>
        </w:rPr>
        <w:t>hotovitel</w:t>
      </w:r>
      <w:r w:rsidR="00F53D43" w:rsidRPr="00A066A2">
        <w:rPr>
          <w:rFonts w:ascii="Arial" w:hAnsi="Arial" w:cs="Arial"/>
          <w:sz w:val="20"/>
        </w:rPr>
        <w:t xml:space="preserve"> </w:t>
      </w:r>
      <w:r w:rsidR="00E90C7A" w:rsidRPr="00A066A2">
        <w:rPr>
          <w:rFonts w:ascii="Arial" w:hAnsi="Arial" w:cs="Arial"/>
          <w:sz w:val="20"/>
        </w:rPr>
        <w:t xml:space="preserve">objednateli </w:t>
      </w:r>
      <w:r w:rsidR="00454545" w:rsidRPr="00A066A2">
        <w:rPr>
          <w:rFonts w:ascii="Arial" w:hAnsi="Arial" w:cs="Arial"/>
          <w:sz w:val="20"/>
        </w:rPr>
        <w:t>tiskem</w:t>
      </w:r>
      <w:r w:rsidRPr="00A066A2">
        <w:rPr>
          <w:rFonts w:ascii="Arial" w:hAnsi="Arial" w:cs="Arial"/>
          <w:sz w:val="20"/>
        </w:rPr>
        <w:t xml:space="preserve"> ve třech vyhotoveních, 1</w:t>
      </w:r>
      <w:r w:rsidR="00454545" w:rsidRPr="00A066A2">
        <w:rPr>
          <w:rFonts w:ascii="Arial" w:hAnsi="Arial" w:cs="Arial"/>
          <w:sz w:val="20"/>
        </w:rPr>
        <w:t>x v elektronické podobě (na CD)</w:t>
      </w:r>
      <w:r w:rsidRPr="00A066A2">
        <w:rPr>
          <w:rFonts w:ascii="Arial" w:hAnsi="Arial" w:cs="Arial"/>
          <w:sz w:val="20"/>
        </w:rPr>
        <w:t>.</w:t>
      </w:r>
    </w:p>
    <w:p w14:paraId="61A76023" w14:textId="77777777" w:rsidR="00657C2E" w:rsidRPr="00A066A2" w:rsidRDefault="00657C2E" w:rsidP="004455BC">
      <w:pPr>
        <w:pStyle w:val="Odsazen1"/>
        <w:numPr>
          <w:ilvl w:val="0"/>
          <w:numId w:val="7"/>
        </w:numPr>
        <w:spacing w:before="120" w:after="120" w:line="240" w:lineRule="auto"/>
        <w:rPr>
          <w:rFonts w:ascii="Arial" w:hAnsi="Arial" w:cs="Arial"/>
          <w:sz w:val="20"/>
          <w:shd w:val="clear" w:color="auto" w:fill="FFFFFF"/>
        </w:rPr>
      </w:pPr>
      <w:r w:rsidRPr="00A066A2">
        <w:rPr>
          <w:rFonts w:ascii="Arial" w:hAnsi="Arial" w:cs="Arial"/>
          <w:sz w:val="20"/>
        </w:rPr>
        <w:t xml:space="preserve">Podkladem pro vypracování RDS je dokumentace pro provádění stavby, </w:t>
      </w:r>
      <w:r w:rsidR="00E90C7A" w:rsidRPr="00A066A2">
        <w:rPr>
          <w:rFonts w:ascii="Arial" w:hAnsi="Arial" w:cs="Arial"/>
          <w:sz w:val="20"/>
        </w:rPr>
        <w:t xml:space="preserve">se </w:t>
      </w:r>
      <w:r w:rsidRPr="00A066A2">
        <w:rPr>
          <w:rFonts w:ascii="Arial" w:hAnsi="Arial" w:cs="Arial"/>
          <w:sz w:val="20"/>
        </w:rPr>
        <w:t>kterou</w:t>
      </w:r>
      <w:r w:rsidR="00E90C7A" w:rsidRPr="00A066A2">
        <w:rPr>
          <w:rFonts w:ascii="Arial" w:hAnsi="Arial" w:cs="Arial"/>
          <w:sz w:val="20"/>
        </w:rPr>
        <w:t xml:space="preserve"> se zhotovitel seznámil v rámci zadávacího řízení</w:t>
      </w:r>
      <w:r w:rsidRPr="00A066A2">
        <w:rPr>
          <w:rFonts w:ascii="Arial" w:hAnsi="Arial" w:cs="Arial"/>
          <w:sz w:val="20"/>
        </w:rPr>
        <w:t xml:space="preserve">. Při vypracování RDS musí </w:t>
      </w:r>
      <w:r w:rsidR="00E90C7A" w:rsidRPr="00A066A2">
        <w:rPr>
          <w:rFonts w:ascii="Arial" w:hAnsi="Arial" w:cs="Arial"/>
          <w:sz w:val="20"/>
        </w:rPr>
        <w:t>z</w:t>
      </w:r>
      <w:r w:rsidR="006E20B4" w:rsidRPr="00A066A2">
        <w:rPr>
          <w:rFonts w:ascii="Arial" w:hAnsi="Arial" w:cs="Arial"/>
          <w:sz w:val="20"/>
        </w:rPr>
        <w:t xml:space="preserve">hotovitel </w:t>
      </w:r>
      <w:r w:rsidRPr="00A066A2">
        <w:rPr>
          <w:rFonts w:ascii="Arial" w:hAnsi="Arial" w:cs="Arial"/>
          <w:sz w:val="20"/>
        </w:rPr>
        <w:t>respektovat parametry vymezené předchozím s</w:t>
      </w:r>
      <w:r w:rsidR="00E90C7A" w:rsidRPr="00A066A2">
        <w:rPr>
          <w:rFonts w:ascii="Arial" w:hAnsi="Arial" w:cs="Arial"/>
          <w:sz w:val="20"/>
        </w:rPr>
        <w:t>tupněm dokumentace, z</w:t>
      </w:r>
      <w:r w:rsidRPr="00A066A2">
        <w:rPr>
          <w:rFonts w:ascii="Arial" w:hAnsi="Arial" w:cs="Arial"/>
          <w:sz w:val="20"/>
        </w:rPr>
        <w:t xml:space="preserve">ejména musí </w:t>
      </w:r>
      <w:r w:rsidR="00E90C7A" w:rsidRPr="00A066A2">
        <w:rPr>
          <w:rFonts w:ascii="Arial" w:hAnsi="Arial" w:cs="Arial"/>
          <w:sz w:val="20"/>
        </w:rPr>
        <w:t>z</w:t>
      </w:r>
      <w:r w:rsidR="006E20B4" w:rsidRPr="00A066A2">
        <w:rPr>
          <w:rFonts w:ascii="Arial" w:hAnsi="Arial" w:cs="Arial"/>
          <w:sz w:val="20"/>
        </w:rPr>
        <w:t xml:space="preserve">hotovitel </w:t>
      </w:r>
      <w:r w:rsidRPr="00A066A2">
        <w:rPr>
          <w:rFonts w:ascii="Arial" w:hAnsi="Arial" w:cs="Arial"/>
          <w:sz w:val="20"/>
        </w:rPr>
        <w:t>dbát na to, aby při vypracování RDS nedošlo k</w:t>
      </w:r>
      <w:r w:rsidR="00FF1798" w:rsidRPr="00A066A2">
        <w:rPr>
          <w:rFonts w:ascii="Arial" w:hAnsi="Arial" w:cs="Arial"/>
          <w:sz w:val="20"/>
        </w:rPr>
        <w:t>e</w:t>
      </w:r>
      <w:r w:rsidRPr="00A066A2">
        <w:rPr>
          <w:rFonts w:ascii="Arial" w:hAnsi="Arial" w:cs="Arial"/>
          <w:sz w:val="20"/>
        </w:rPr>
        <w:t> </w:t>
      </w:r>
      <w:r w:rsidR="0079468E" w:rsidRPr="00A066A2">
        <w:rPr>
          <w:rFonts w:ascii="Arial" w:hAnsi="Arial" w:cs="Arial"/>
          <w:sz w:val="20"/>
        </w:rPr>
        <w:t>zvýšení</w:t>
      </w:r>
      <w:r w:rsidRPr="00A066A2">
        <w:rPr>
          <w:rFonts w:ascii="Arial" w:hAnsi="Arial" w:cs="Arial"/>
          <w:sz w:val="20"/>
        </w:rPr>
        <w:t xml:space="preserve"> ceny.</w:t>
      </w:r>
    </w:p>
    <w:p w14:paraId="6D200909" w14:textId="77777777" w:rsidR="00657C2E" w:rsidRPr="00B2608E" w:rsidRDefault="00657C2E" w:rsidP="004455BC">
      <w:pPr>
        <w:pStyle w:val="Odsazen1"/>
        <w:numPr>
          <w:ilvl w:val="0"/>
          <w:numId w:val="7"/>
        </w:numPr>
        <w:spacing w:before="120" w:after="120" w:line="240" w:lineRule="auto"/>
        <w:rPr>
          <w:rFonts w:ascii="Arial" w:hAnsi="Arial" w:cs="Arial"/>
          <w:sz w:val="20"/>
          <w:shd w:val="clear" w:color="auto" w:fill="FFFFFF"/>
        </w:rPr>
      </w:pPr>
      <w:r w:rsidRPr="00A066A2">
        <w:rPr>
          <w:rFonts w:ascii="Arial" w:hAnsi="Arial" w:cs="Arial"/>
          <w:sz w:val="20"/>
        </w:rPr>
        <w:t xml:space="preserve">Součástí zpracování </w:t>
      </w:r>
      <w:r w:rsidR="003B573B" w:rsidRPr="00A066A2">
        <w:rPr>
          <w:rFonts w:ascii="Arial" w:hAnsi="Arial" w:cs="Arial"/>
          <w:sz w:val="20"/>
        </w:rPr>
        <w:t>RDS</w:t>
      </w:r>
      <w:r w:rsidRPr="00A066A2">
        <w:rPr>
          <w:rFonts w:ascii="Arial" w:hAnsi="Arial" w:cs="Arial"/>
          <w:sz w:val="20"/>
        </w:rPr>
        <w:t xml:space="preserve">, pokud to bude potřeba, je i projednání s dotčenými orgány státní správy a správci sítí dle charakteru dokumentace či podmínek z předchozích správních procesů. V případě, že bude nutné v průběhu zpracování </w:t>
      </w:r>
      <w:r w:rsidR="003B573B" w:rsidRPr="00A066A2">
        <w:rPr>
          <w:rFonts w:ascii="Arial" w:hAnsi="Arial" w:cs="Arial"/>
          <w:sz w:val="20"/>
        </w:rPr>
        <w:t>RDS</w:t>
      </w:r>
      <w:r w:rsidRPr="00A066A2">
        <w:rPr>
          <w:rFonts w:ascii="Arial" w:hAnsi="Arial" w:cs="Arial"/>
          <w:sz w:val="20"/>
        </w:rPr>
        <w:t xml:space="preserve"> zajistit změnu stavby, ohlášení, územní souhlas či jinou formu správního rozhodnutí, vypracuje </w:t>
      </w:r>
      <w:r w:rsidR="00E90C7A" w:rsidRPr="00A066A2">
        <w:rPr>
          <w:rFonts w:ascii="Arial" w:hAnsi="Arial" w:cs="Arial"/>
          <w:sz w:val="20"/>
        </w:rPr>
        <w:t>z</w:t>
      </w:r>
      <w:r w:rsidR="006E20B4" w:rsidRPr="00A066A2">
        <w:rPr>
          <w:rFonts w:ascii="Arial" w:hAnsi="Arial" w:cs="Arial"/>
          <w:sz w:val="20"/>
        </w:rPr>
        <w:t xml:space="preserve">hotovitel </w:t>
      </w:r>
      <w:r w:rsidRPr="00A066A2">
        <w:rPr>
          <w:rFonts w:ascii="Arial" w:hAnsi="Arial" w:cs="Arial"/>
          <w:sz w:val="20"/>
        </w:rPr>
        <w:t>potřebnou dokumentaci, zajistí její projednání a následně i vydání takového rozhodnutí.</w:t>
      </w:r>
    </w:p>
    <w:p w14:paraId="010794CF" w14:textId="77777777" w:rsidR="00E72217" w:rsidRPr="00B2608E" w:rsidRDefault="00E72217" w:rsidP="00B2608E">
      <w:pPr>
        <w:pStyle w:val="Style12"/>
        <w:numPr>
          <w:ilvl w:val="0"/>
          <w:numId w:val="7"/>
        </w:numPr>
        <w:suppressAutoHyphens/>
        <w:spacing w:after="120"/>
        <w:rPr>
          <w:rFonts w:ascii="Arial" w:hAnsi="Arial" w:cs="Arial"/>
          <w:sz w:val="20"/>
          <w:szCs w:val="22"/>
        </w:rPr>
      </w:pPr>
      <w:r w:rsidRPr="00DD21FA">
        <w:rPr>
          <w:rStyle w:val="FontStyle18"/>
          <w:rFonts w:ascii="Arial" w:hAnsi="Arial" w:cs="Arial"/>
          <w:sz w:val="20"/>
          <w:szCs w:val="22"/>
        </w:rPr>
        <w:lastRenderedPageBreak/>
        <w:t xml:space="preserve">Zhotovitel předá geodetickou dokumentaci stavby/dokumentaci skutečného provedení stavby pro potřeby digitální technické mapy v rozsahu, formě a za podmínek daných vyhláškou č. 393/2020 Sb., o </w:t>
      </w:r>
      <w:r>
        <w:rPr>
          <w:rStyle w:val="FontStyle18"/>
          <w:rFonts w:ascii="Arial" w:hAnsi="Arial" w:cs="Arial"/>
          <w:sz w:val="20"/>
          <w:szCs w:val="22"/>
        </w:rPr>
        <w:t xml:space="preserve">digitální technické mapě kraje </w:t>
      </w:r>
      <w:r w:rsidRPr="00DD21FA">
        <w:rPr>
          <w:rStyle w:val="FontStyle18"/>
          <w:rFonts w:ascii="Arial" w:hAnsi="Arial" w:cs="Arial"/>
          <w:sz w:val="20"/>
          <w:szCs w:val="22"/>
        </w:rPr>
        <w:t>jako geodetický podklad pro vedení digitální technické mapy, tj. soubor změnových údajů (změnová data) ve formátu JVF DTM aktuální verze.</w:t>
      </w:r>
    </w:p>
    <w:p w14:paraId="1AE48A77" w14:textId="77777777" w:rsidR="00657C2E" w:rsidRPr="00A066A2" w:rsidRDefault="00657C2E" w:rsidP="004455BC">
      <w:pPr>
        <w:pStyle w:val="Odsazen1"/>
        <w:numPr>
          <w:ilvl w:val="0"/>
          <w:numId w:val="7"/>
        </w:numPr>
        <w:spacing w:before="120" w:after="120" w:line="240" w:lineRule="auto"/>
        <w:rPr>
          <w:rFonts w:ascii="Arial" w:hAnsi="Arial" w:cs="Arial"/>
          <w:color w:val="auto"/>
          <w:sz w:val="20"/>
          <w:shd w:val="clear" w:color="auto" w:fill="FFFFFF"/>
        </w:rPr>
      </w:pPr>
      <w:r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Před zahájením pokládky dlažby je </w:t>
      </w:r>
      <w:r w:rsidR="00E90C7A" w:rsidRPr="00A066A2">
        <w:rPr>
          <w:rFonts w:ascii="Arial" w:hAnsi="Arial" w:cs="Arial"/>
          <w:color w:val="auto"/>
          <w:sz w:val="20"/>
          <w:shd w:val="clear" w:color="auto" w:fill="FFFFFF"/>
        </w:rPr>
        <w:t>z</w:t>
      </w:r>
      <w:r w:rsidR="006E20B4"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hotovitel </w:t>
      </w:r>
      <w:r w:rsidRPr="00A066A2">
        <w:rPr>
          <w:rFonts w:ascii="Arial" w:hAnsi="Arial" w:cs="Arial"/>
          <w:color w:val="auto"/>
          <w:sz w:val="20"/>
          <w:shd w:val="clear" w:color="auto" w:fill="FFFFFF"/>
        </w:rPr>
        <w:t>povinen nechat si fyzický vzorek kladení odsouhlasit zástupcem</w:t>
      </w:r>
      <w:r w:rsidR="00E90C7A"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 objednatele</w:t>
      </w:r>
      <w:r w:rsidRPr="00A066A2">
        <w:rPr>
          <w:rFonts w:ascii="Arial" w:hAnsi="Arial" w:cs="Arial"/>
          <w:color w:val="auto"/>
          <w:sz w:val="20"/>
          <w:shd w:val="clear" w:color="auto" w:fill="FFFFFF"/>
        </w:rPr>
        <w:t>, vydlážděná plocha k odsouhlasení bude činit minimálně 2 m</w:t>
      </w:r>
      <w:r w:rsidR="00F66DFD" w:rsidRPr="00A066A2">
        <w:rPr>
          <w:rFonts w:ascii="Arial" w:hAnsi="Arial" w:cs="Arial"/>
          <w:color w:val="auto"/>
          <w:sz w:val="20"/>
          <w:shd w:val="clear" w:color="auto" w:fill="FFFFFF"/>
          <w:vertAlign w:val="superscript"/>
        </w:rPr>
        <w:t>2</w:t>
      </w:r>
      <w:r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. Teprve po písemném odsouhlasení může </w:t>
      </w:r>
      <w:r w:rsidR="00F66DFD"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zhotovitel </w:t>
      </w:r>
      <w:r w:rsidR="00FF1798" w:rsidRPr="00A066A2">
        <w:rPr>
          <w:rFonts w:ascii="Arial" w:hAnsi="Arial" w:cs="Arial"/>
          <w:color w:val="auto"/>
          <w:sz w:val="20"/>
          <w:shd w:val="clear" w:color="auto" w:fill="FFFFFF"/>
        </w:rPr>
        <w:t xml:space="preserve">zahájit </w:t>
      </w:r>
      <w:r w:rsidRPr="00A066A2">
        <w:rPr>
          <w:rFonts w:ascii="Arial" w:hAnsi="Arial" w:cs="Arial"/>
          <w:color w:val="auto"/>
          <w:sz w:val="20"/>
          <w:shd w:val="clear" w:color="auto" w:fill="FFFFFF"/>
        </w:rPr>
        <w:t>kladení dlažby.</w:t>
      </w:r>
    </w:p>
    <w:p w14:paraId="4CA0B2B9" w14:textId="77777777" w:rsidR="009010F7" w:rsidRPr="0049069A" w:rsidRDefault="009010F7" w:rsidP="007447BD">
      <w:pPr>
        <w:pStyle w:val="Default"/>
        <w:numPr>
          <w:ilvl w:val="0"/>
          <w:numId w:val="7"/>
        </w:numPr>
        <w:spacing w:before="120" w:after="120"/>
        <w:jc w:val="both"/>
        <w:rPr>
          <w:sz w:val="20"/>
        </w:rPr>
      </w:pPr>
      <w:r w:rsidRPr="0049069A">
        <w:rPr>
          <w:color w:val="auto"/>
          <w:sz w:val="20"/>
          <w:szCs w:val="20"/>
        </w:rPr>
        <w:t xml:space="preserve">Zhotovitel je povinen postupovat v souladu s podmínkami a pravidly dotačního orgánu. </w:t>
      </w:r>
    </w:p>
    <w:p w14:paraId="4BF55117" w14:textId="6853D9E8" w:rsidR="00400F07" w:rsidRPr="0049069A" w:rsidRDefault="00400F07" w:rsidP="007447BD">
      <w:pPr>
        <w:pStyle w:val="Default"/>
        <w:numPr>
          <w:ilvl w:val="0"/>
          <w:numId w:val="7"/>
        </w:numPr>
        <w:spacing w:before="120" w:after="120"/>
        <w:jc w:val="both"/>
        <w:rPr>
          <w:sz w:val="20"/>
        </w:rPr>
      </w:pPr>
      <w:r w:rsidRPr="0049069A">
        <w:rPr>
          <w:color w:val="auto"/>
          <w:sz w:val="20"/>
          <w:szCs w:val="20"/>
        </w:rPr>
        <w:t>Zhotovitel je povinen postupovat v souladu se smlouvami uzavřenými v souvislosti s realizací díla s třetími stranami (Povodí Moravy, archeologický dohled</w:t>
      </w:r>
      <w:r w:rsidR="00BF715E" w:rsidRPr="0049069A">
        <w:rPr>
          <w:color w:val="auto"/>
          <w:sz w:val="20"/>
          <w:szCs w:val="20"/>
        </w:rPr>
        <w:t xml:space="preserve"> </w:t>
      </w:r>
      <w:r w:rsidRPr="0049069A">
        <w:rPr>
          <w:color w:val="auto"/>
          <w:sz w:val="20"/>
          <w:szCs w:val="20"/>
        </w:rPr>
        <w:t>atd.)</w:t>
      </w:r>
      <w:r w:rsidR="00ED7308" w:rsidRPr="0049069A">
        <w:rPr>
          <w:color w:val="auto"/>
          <w:sz w:val="20"/>
          <w:szCs w:val="20"/>
        </w:rPr>
        <w:t>.</w:t>
      </w:r>
      <w:r w:rsidRPr="0049069A">
        <w:rPr>
          <w:color w:val="auto"/>
          <w:sz w:val="20"/>
          <w:szCs w:val="20"/>
        </w:rPr>
        <w:t xml:space="preserve"> </w:t>
      </w:r>
      <w:r w:rsidR="00ED4758" w:rsidRPr="0049069A">
        <w:rPr>
          <w:color w:val="auto"/>
          <w:sz w:val="20"/>
          <w:szCs w:val="20"/>
        </w:rPr>
        <w:t>Zhotovitel je povinen dbát zvýšené pozornosti při realizaci díla</w:t>
      </w:r>
      <w:r w:rsidR="00FD517A">
        <w:rPr>
          <w:color w:val="auto"/>
          <w:sz w:val="20"/>
          <w:szCs w:val="20"/>
        </w:rPr>
        <w:t>,</w:t>
      </w:r>
      <w:r w:rsidR="00ED4758" w:rsidRPr="0049069A">
        <w:rPr>
          <w:color w:val="auto"/>
          <w:sz w:val="20"/>
          <w:szCs w:val="20"/>
        </w:rPr>
        <w:t xml:space="preserve"> a to s ohledem na to, že část realizace probíhá v korytě řeky Bečvy, tak aby nedocházelo k znečištění řeky. Zhotovitel odpovídá za veškerou činnost prováděnou v korytě řeky, proto musí objednatele upozornit v případě, že navrhovaný způsob realizace díla v projektové dokumentaci nebo v stanoviscích dotčených orgánů by mohl způsobit znečištění řeky</w:t>
      </w:r>
      <w:r w:rsidR="00ED7308" w:rsidRPr="0049069A">
        <w:rPr>
          <w:color w:val="auto"/>
          <w:sz w:val="20"/>
          <w:szCs w:val="20"/>
        </w:rPr>
        <w:t>,</w:t>
      </w:r>
      <w:r w:rsidR="00ED4758" w:rsidRPr="0049069A">
        <w:rPr>
          <w:color w:val="auto"/>
          <w:sz w:val="20"/>
          <w:szCs w:val="20"/>
        </w:rPr>
        <w:t xml:space="preserve"> a to vždy před zahájením těchto prací.  </w:t>
      </w:r>
      <w:r w:rsidRPr="0049069A">
        <w:rPr>
          <w:color w:val="auto"/>
          <w:sz w:val="20"/>
          <w:szCs w:val="20"/>
        </w:rPr>
        <w:t xml:space="preserve"> </w:t>
      </w:r>
    </w:p>
    <w:p w14:paraId="1D34B47A" w14:textId="77777777" w:rsidR="009010F7" w:rsidRPr="00A07402" w:rsidRDefault="009010F7" w:rsidP="009010F7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rPr>
          <w:rFonts w:ascii="Arial" w:hAnsi="Arial" w:cs="Arial"/>
          <w:strike/>
          <w:sz w:val="20"/>
          <w:szCs w:val="20"/>
        </w:rPr>
      </w:pPr>
      <w:r w:rsidRPr="00A07402">
        <w:rPr>
          <w:rFonts w:ascii="Arial" w:hAnsi="Arial" w:cs="Arial"/>
          <w:sz w:val="20"/>
          <w:szCs w:val="20"/>
        </w:rPr>
        <w:t xml:space="preserve">Zhotovitel je povinen veškeré aktivity realizovat v souladu s cíli a zásadami udržitelného rozvoje a zásadou „významně nepoškozovat“ (dále jen „DNSH“) v oblasti životního prostředí. Zhotovitel se v oblasti „DNSH“ zavazuje postupovat v souladu s článkem 17, nařízení Evropského parlamentu a Rady (EU) 2020/852 ze dne 18. června 2020 o zřízení rámce pro usnadnění udržitelných investic a o změně nařízení (EU) 2019/2088 a v souladu s podmínkami IROP. </w:t>
      </w:r>
    </w:p>
    <w:p w14:paraId="09FC6CFD" w14:textId="77777777" w:rsidR="009010F7" w:rsidRPr="00A07402" w:rsidRDefault="009010F7" w:rsidP="009010F7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rPr>
          <w:rFonts w:ascii="Arial" w:hAnsi="Arial" w:cs="Arial"/>
          <w:sz w:val="20"/>
          <w:szCs w:val="20"/>
        </w:rPr>
      </w:pPr>
      <w:r w:rsidRPr="00A07402">
        <w:rPr>
          <w:rFonts w:ascii="Arial" w:hAnsi="Arial" w:cs="Arial"/>
          <w:sz w:val="20"/>
          <w:szCs w:val="20"/>
        </w:rPr>
        <w:t>Zhotovitel je povinen prokázat příslušnými smlouvami, fakturami a dalšími průkaznými podklady, že minimálně 70</w:t>
      </w:r>
      <w:r w:rsidR="00126777">
        <w:rPr>
          <w:rFonts w:ascii="Arial" w:hAnsi="Arial" w:cs="Arial"/>
          <w:sz w:val="20"/>
          <w:szCs w:val="20"/>
        </w:rPr>
        <w:t xml:space="preserve"> </w:t>
      </w:r>
      <w:r w:rsidRPr="00A07402">
        <w:rPr>
          <w:rFonts w:ascii="Arial" w:hAnsi="Arial" w:cs="Arial"/>
          <w:sz w:val="20"/>
          <w:szCs w:val="20"/>
        </w:rPr>
        <w:t>% (hmotnostních) stavebního a demoličního odpadu neklasifikovaného jako nebezpečný (s výjimkou v přírodě se vyskytujících materiálů uvedených v kategorii 17 05 04 v Evropském seznamu odpadů stanoveném rozhodnutím 2000/532/ES) vzniklého na staveništi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33EDD005" w14:textId="77777777" w:rsidR="009010F7" w:rsidRPr="00A07402" w:rsidRDefault="009010F7" w:rsidP="009010F7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rPr>
          <w:rFonts w:ascii="Arial" w:hAnsi="Arial" w:cs="Arial"/>
          <w:sz w:val="20"/>
          <w:szCs w:val="20"/>
        </w:rPr>
      </w:pPr>
      <w:r w:rsidRPr="00A07402">
        <w:rPr>
          <w:rFonts w:ascii="Arial" w:hAnsi="Arial" w:cs="Arial"/>
          <w:sz w:val="20"/>
          <w:szCs w:val="20"/>
        </w:rPr>
        <w:t>Zhotovitel je povinen plnit zásady odpovědné</w:t>
      </w:r>
      <w:r w:rsidR="00C61302">
        <w:rPr>
          <w:rFonts w:ascii="Arial" w:hAnsi="Arial" w:cs="Arial"/>
          <w:sz w:val="20"/>
          <w:szCs w:val="20"/>
        </w:rPr>
        <w:t>ho zadávání, které vyplývají z O</w:t>
      </w:r>
      <w:r w:rsidRPr="00A07402">
        <w:rPr>
          <w:rFonts w:ascii="Arial" w:hAnsi="Arial" w:cs="Arial"/>
          <w:sz w:val="20"/>
          <w:szCs w:val="20"/>
        </w:rPr>
        <w:t xml:space="preserve">bchodních podmínek a této smlouvy. </w:t>
      </w:r>
    </w:p>
    <w:p w14:paraId="45522CCD" w14:textId="77777777" w:rsidR="009010F7" w:rsidRPr="00701D0C" w:rsidRDefault="009010F7" w:rsidP="009010F7">
      <w:pPr>
        <w:pStyle w:val="Zkladntext"/>
        <w:numPr>
          <w:ilvl w:val="0"/>
          <w:numId w:val="7"/>
        </w:numPr>
        <w:spacing w:after="120"/>
        <w:rPr>
          <w:rStyle w:val="FontStyle18"/>
          <w:rFonts w:ascii="Arial" w:hAnsi="Arial" w:cs="Arial"/>
          <w:color w:val="000000"/>
          <w:sz w:val="20"/>
          <w:szCs w:val="20"/>
        </w:rPr>
      </w:pPr>
      <w:r>
        <w:rPr>
          <w:rStyle w:val="FontStyle18"/>
          <w:rFonts w:ascii="Arial" w:hAnsi="Arial" w:cs="Arial"/>
          <w:color w:val="000000"/>
          <w:sz w:val="20"/>
          <w:szCs w:val="20"/>
        </w:rPr>
        <w:t>Zhotovitel je</w:t>
      </w:r>
      <w:r w:rsidRPr="00701D0C">
        <w:rPr>
          <w:rStyle w:val="FontStyle18"/>
          <w:rFonts w:ascii="Arial" w:hAnsi="Arial" w:cs="Arial"/>
          <w:color w:val="000000"/>
          <w:sz w:val="20"/>
          <w:szCs w:val="20"/>
        </w:rPr>
        <w:t xml:space="preserve"> povinen poskytnout poskytovateli dotace nezbytnou součinnost a současně je povinen řídit se jeho pokyny. </w:t>
      </w:r>
    </w:p>
    <w:p w14:paraId="7C8D9E45" w14:textId="77777777" w:rsidR="009010F7" w:rsidRPr="00701D0C" w:rsidRDefault="009010F7" w:rsidP="009010F7">
      <w:pPr>
        <w:pStyle w:val="Zkladntext"/>
        <w:numPr>
          <w:ilvl w:val="0"/>
          <w:numId w:val="7"/>
        </w:numPr>
        <w:spacing w:after="120"/>
        <w:rPr>
          <w:rStyle w:val="FontStyle18"/>
          <w:rFonts w:ascii="Arial" w:hAnsi="Arial" w:cs="Arial"/>
          <w:color w:val="000000"/>
          <w:sz w:val="20"/>
          <w:szCs w:val="20"/>
        </w:rPr>
      </w:pPr>
      <w:r>
        <w:rPr>
          <w:rStyle w:val="FontStyle18"/>
          <w:rFonts w:ascii="Arial" w:hAnsi="Arial" w:cs="Arial"/>
          <w:color w:val="000000"/>
          <w:sz w:val="20"/>
          <w:szCs w:val="20"/>
        </w:rPr>
        <w:t>Zhotovitel</w:t>
      </w:r>
      <w:r w:rsidRPr="00701D0C">
        <w:rPr>
          <w:rStyle w:val="FontStyle18"/>
          <w:rFonts w:ascii="Arial" w:hAnsi="Arial" w:cs="Arial"/>
          <w:color w:val="000000"/>
          <w:sz w:val="20"/>
          <w:szCs w:val="20"/>
        </w:rPr>
        <w:t xml:space="preserve"> včetně jeho poddodavatelů </w:t>
      </w:r>
      <w:r>
        <w:rPr>
          <w:rStyle w:val="FontStyle18"/>
          <w:rFonts w:ascii="Arial" w:hAnsi="Arial" w:cs="Arial"/>
          <w:color w:val="000000"/>
          <w:sz w:val="20"/>
          <w:szCs w:val="20"/>
        </w:rPr>
        <w:t xml:space="preserve">jsou </w:t>
      </w:r>
      <w:r w:rsidRPr="00701D0C">
        <w:rPr>
          <w:rStyle w:val="FontStyle18"/>
          <w:rFonts w:ascii="Arial" w:hAnsi="Arial" w:cs="Arial"/>
          <w:color w:val="000000"/>
          <w:sz w:val="20"/>
          <w:szCs w:val="20"/>
        </w:rPr>
        <w:t>dále povinni:</w:t>
      </w:r>
    </w:p>
    <w:p w14:paraId="5FFDA930" w14:textId="77777777" w:rsidR="009010F7" w:rsidRDefault="009010F7" w:rsidP="009010F7">
      <w:pPr>
        <w:pStyle w:val="Zkladntext"/>
        <w:numPr>
          <w:ilvl w:val="2"/>
          <w:numId w:val="7"/>
        </w:numPr>
        <w:spacing w:after="120"/>
        <w:rPr>
          <w:rStyle w:val="FontStyle18"/>
          <w:rFonts w:ascii="Arial" w:hAnsi="Arial" w:cs="Arial"/>
          <w:color w:val="000000"/>
          <w:sz w:val="20"/>
          <w:szCs w:val="20"/>
        </w:rPr>
      </w:pPr>
      <w:r w:rsidRPr="00701D0C">
        <w:rPr>
          <w:rStyle w:val="FontStyle18"/>
          <w:rFonts w:ascii="Arial" w:hAnsi="Arial" w:cs="Arial"/>
          <w:color w:val="000000"/>
          <w:sz w:val="20"/>
          <w:szCs w:val="20"/>
        </w:rPr>
        <w:t>spolupůsobit při provádění kontrol ze strany orgánů poskytovatele dotace a zavazují se uchovávat veškeré doklady, které souvisí s realizací projektu a jeho financováním po dobu stanovenou v právním aktu o poskytnutí dotace nebo závazných předpisech upravujících oblast zadávání zakázek, nejméně však po dobu 10 let od finančního ukončení projektu. Pokud je v českých právních předpisech stanovena lhůta delší než v evropských předpisech, musí být použita pro úschovu delší lhůta;</w:t>
      </w:r>
    </w:p>
    <w:p w14:paraId="2150747A" w14:textId="77777777" w:rsidR="009010F7" w:rsidRDefault="009010F7" w:rsidP="009010F7">
      <w:pPr>
        <w:pStyle w:val="Zkladntext"/>
        <w:numPr>
          <w:ilvl w:val="2"/>
          <w:numId w:val="7"/>
        </w:numPr>
        <w:spacing w:after="120"/>
        <w:rPr>
          <w:rStyle w:val="FontStyle18"/>
          <w:rFonts w:ascii="Arial" w:hAnsi="Arial" w:cs="Arial"/>
          <w:color w:val="000000"/>
          <w:sz w:val="20"/>
          <w:szCs w:val="20"/>
        </w:rPr>
      </w:pPr>
      <w:r w:rsidRPr="00701D0C">
        <w:rPr>
          <w:rStyle w:val="FontStyle18"/>
          <w:rFonts w:ascii="Arial" w:hAnsi="Arial" w:cs="Arial"/>
          <w:color w:val="000000"/>
          <w:sz w:val="20"/>
          <w:szCs w:val="20"/>
        </w:rPr>
        <w:t>umožnit přístup kontrolním orgánům ve smyslu zákona č. 320/2001 Sb., o finanční kontrole ve veřejné správě a o změně některých zákonů (zákon o finanční kontrole), ve znění pozdějších předpisů do objektů a na pozemky dotčené projektem a jeho realizací a provést kontrolu dokladů souvisejících s projektem;</w:t>
      </w:r>
    </w:p>
    <w:p w14:paraId="26911E39" w14:textId="77777777" w:rsidR="009010F7" w:rsidRDefault="009010F7" w:rsidP="009010F7">
      <w:pPr>
        <w:pStyle w:val="Zkladntext"/>
        <w:numPr>
          <w:ilvl w:val="2"/>
          <w:numId w:val="7"/>
        </w:numPr>
        <w:spacing w:after="120"/>
        <w:rPr>
          <w:rStyle w:val="FontStyle18"/>
          <w:rFonts w:ascii="Arial" w:hAnsi="Arial" w:cs="Arial"/>
          <w:color w:val="000000"/>
          <w:sz w:val="20"/>
          <w:szCs w:val="20"/>
        </w:rPr>
      </w:pPr>
      <w:r w:rsidRPr="00701D0C">
        <w:rPr>
          <w:rStyle w:val="FontStyle18"/>
          <w:rFonts w:ascii="Arial" w:hAnsi="Arial" w:cs="Arial"/>
          <w:color w:val="000000"/>
          <w:sz w:val="20"/>
          <w:szCs w:val="20"/>
        </w:rPr>
        <w:t>poskytovat požadované informace a dokumenty související s realizací projektu zaměstnancům nebo zmocněncům pověřených orgánů (CRR, MMR ČR, MF ČR, Evropské komise, Evropského účetního dvora, Nejvyššího kontrolního úřadu, Auditního orgánu, Platebního a certifikačního orgánu, příslušného orgánu finanční správy a dalších oprávněných orgánů státní správy) a jsou povinni vytvořit výše uvedeným osobám podmínky k provedení kontroly vztahující se k realizaci projektu a poskytnout jim při provádění kontroly součinnost;</w:t>
      </w:r>
    </w:p>
    <w:p w14:paraId="28414980" w14:textId="77777777" w:rsidR="009010F7" w:rsidRDefault="009010F7" w:rsidP="009010F7">
      <w:pPr>
        <w:pStyle w:val="Zkladntext"/>
        <w:numPr>
          <w:ilvl w:val="2"/>
          <w:numId w:val="7"/>
        </w:numPr>
        <w:spacing w:after="120"/>
        <w:rPr>
          <w:rStyle w:val="FontStyle18"/>
          <w:rFonts w:ascii="Arial" w:hAnsi="Arial" w:cs="Arial"/>
          <w:color w:val="000000"/>
          <w:sz w:val="20"/>
          <w:szCs w:val="20"/>
        </w:rPr>
      </w:pPr>
      <w:r w:rsidRPr="00701D0C">
        <w:rPr>
          <w:rStyle w:val="FontStyle18"/>
          <w:rFonts w:ascii="Arial" w:hAnsi="Arial" w:cs="Arial"/>
          <w:color w:val="000000"/>
          <w:sz w:val="20"/>
          <w:szCs w:val="20"/>
        </w:rPr>
        <w:lastRenderedPageBreak/>
        <w:t>všechny písemnosti a doklady vztahující se k projektu (dodací listy, předávací protokoly či jiné dokumenty) označit názvem projektu, registračním číslem projektu a informací, že se jedná o projekt spolufinancovaný v rámci IROP;</w:t>
      </w:r>
    </w:p>
    <w:p w14:paraId="6BAD7057" w14:textId="77777777" w:rsidR="009010F7" w:rsidRDefault="009010F7" w:rsidP="009010F7">
      <w:pPr>
        <w:pStyle w:val="Zkladntext"/>
        <w:numPr>
          <w:ilvl w:val="2"/>
          <w:numId w:val="7"/>
        </w:numPr>
        <w:spacing w:after="120"/>
        <w:rPr>
          <w:rStyle w:val="FontStyle18"/>
          <w:rFonts w:ascii="Arial" w:hAnsi="Arial" w:cs="Arial"/>
          <w:color w:val="000000"/>
          <w:sz w:val="20"/>
          <w:szCs w:val="20"/>
        </w:rPr>
      </w:pPr>
      <w:r w:rsidRPr="00701D0C">
        <w:rPr>
          <w:rStyle w:val="FontStyle18"/>
          <w:rFonts w:ascii="Arial" w:hAnsi="Arial" w:cs="Arial"/>
          <w:color w:val="000000"/>
          <w:sz w:val="20"/>
          <w:szCs w:val="20"/>
        </w:rPr>
        <w:t>dodržovat pravidla povinné publicity IROP;</w:t>
      </w:r>
    </w:p>
    <w:p w14:paraId="77BBA653" w14:textId="77777777" w:rsidR="009010F7" w:rsidRPr="00A07402" w:rsidRDefault="009010F7" w:rsidP="00A07402">
      <w:pPr>
        <w:pStyle w:val="Zkladntext"/>
        <w:numPr>
          <w:ilvl w:val="2"/>
          <w:numId w:val="7"/>
        </w:numPr>
        <w:spacing w:after="120"/>
        <w:rPr>
          <w:rFonts w:ascii="Arial" w:hAnsi="Arial" w:cs="Arial"/>
          <w:color w:val="000000"/>
          <w:sz w:val="20"/>
        </w:rPr>
      </w:pPr>
      <w:r w:rsidRPr="00701D0C">
        <w:rPr>
          <w:rStyle w:val="FontStyle18"/>
          <w:rFonts w:ascii="Arial" w:hAnsi="Arial" w:cs="Arial"/>
          <w:color w:val="000000"/>
          <w:sz w:val="20"/>
          <w:szCs w:val="20"/>
        </w:rPr>
        <w:t>postupovat v souladu s podmínkami IROP.</w:t>
      </w:r>
    </w:p>
    <w:p w14:paraId="74E8AD91" w14:textId="77777777" w:rsidR="00A924AC" w:rsidRPr="00A066A2" w:rsidRDefault="00A924AC" w:rsidP="00A924AC">
      <w:pPr>
        <w:pStyle w:val="Default"/>
        <w:numPr>
          <w:ilvl w:val="0"/>
          <w:numId w:val="7"/>
        </w:numPr>
        <w:spacing w:before="120" w:after="120"/>
        <w:jc w:val="both"/>
        <w:rPr>
          <w:color w:val="538135"/>
          <w:sz w:val="20"/>
          <w:szCs w:val="20"/>
        </w:rPr>
      </w:pPr>
      <w:r w:rsidRPr="00A066A2">
        <w:rPr>
          <w:sz w:val="20"/>
          <w:szCs w:val="20"/>
        </w:rPr>
        <w:t xml:space="preserve">Další práva a povinnosti touto smlouvou neupravené, se řídí </w:t>
      </w:r>
      <w:r w:rsidRPr="00A066A2">
        <w:rPr>
          <w:rStyle w:val="FontStyle18"/>
          <w:rFonts w:ascii="Arial" w:hAnsi="Arial" w:cs="Arial"/>
          <w:sz w:val="20"/>
          <w:szCs w:val="20"/>
        </w:rPr>
        <w:t xml:space="preserve">Obchodními podmínkami města Valašské Meziříčí (dále jen „Obchodní podmínky“), které tvoří přílohu </w:t>
      </w:r>
      <w:r w:rsidR="005361E5">
        <w:rPr>
          <w:rStyle w:val="FontStyle18"/>
          <w:rFonts w:ascii="Arial" w:hAnsi="Arial" w:cs="Arial"/>
          <w:sz w:val="20"/>
          <w:szCs w:val="20"/>
        </w:rPr>
        <w:t xml:space="preserve">č. 2 </w:t>
      </w:r>
      <w:proofErr w:type="gramStart"/>
      <w:r w:rsidRPr="00A066A2">
        <w:rPr>
          <w:rStyle w:val="FontStyle18"/>
          <w:rFonts w:ascii="Arial" w:hAnsi="Arial" w:cs="Arial"/>
          <w:sz w:val="20"/>
          <w:szCs w:val="20"/>
        </w:rPr>
        <w:t>této</w:t>
      </w:r>
      <w:proofErr w:type="gramEnd"/>
      <w:r w:rsidRPr="00A066A2">
        <w:rPr>
          <w:rStyle w:val="FontStyle18"/>
          <w:rFonts w:ascii="Arial" w:hAnsi="Arial" w:cs="Arial"/>
          <w:sz w:val="20"/>
          <w:szCs w:val="20"/>
        </w:rPr>
        <w:t xml:space="preserve"> smlouvy.</w:t>
      </w:r>
    </w:p>
    <w:p w14:paraId="1D5797C7" w14:textId="77777777" w:rsidR="00454545" w:rsidRPr="00A066A2" w:rsidRDefault="00454545" w:rsidP="00454545">
      <w:pPr>
        <w:pStyle w:val="Odsazen1"/>
        <w:spacing w:before="120" w:after="120" w:line="240" w:lineRule="auto"/>
        <w:ind w:left="417"/>
        <w:rPr>
          <w:rFonts w:ascii="Arial" w:hAnsi="Arial" w:cs="Arial"/>
          <w:color w:val="auto"/>
          <w:sz w:val="20"/>
          <w:shd w:val="clear" w:color="auto" w:fill="FFFFFF"/>
        </w:rPr>
      </w:pPr>
    </w:p>
    <w:p w14:paraId="446669C3" w14:textId="77777777" w:rsidR="00454545" w:rsidRPr="00637025" w:rsidRDefault="00454545" w:rsidP="00B55306">
      <w:pPr>
        <w:spacing w:after="120"/>
        <w:ind w:left="425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066A2">
        <w:rPr>
          <w:rFonts w:ascii="Arial" w:hAnsi="Arial" w:cs="Arial"/>
          <w:b/>
          <w:sz w:val="20"/>
          <w:szCs w:val="20"/>
        </w:rPr>
        <w:t xml:space="preserve">V. </w:t>
      </w:r>
      <w:r w:rsidR="009010F7">
        <w:rPr>
          <w:rFonts w:ascii="Arial" w:hAnsi="Arial" w:cs="Arial"/>
          <w:b/>
          <w:sz w:val="20"/>
          <w:szCs w:val="20"/>
        </w:rPr>
        <w:t>Zajištění závazků zhotovitele</w:t>
      </w:r>
    </w:p>
    <w:p w14:paraId="27F427B9" w14:textId="77777777" w:rsidR="002F17A0" w:rsidRPr="00A066A2" w:rsidRDefault="002F17A0" w:rsidP="00454545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Zajištění závazků zhotovitele po dobu realizace díla</w:t>
      </w:r>
    </w:p>
    <w:p w14:paraId="5CA49B6E" w14:textId="77777777" w:rsidR="002F17A0" w:rsidRPr="00A066A2" w:rsidRDefault="002F17A0" w:rsidP="00454545">
      <w:pPr>
        <w:numPr>
          <w:ilvl w:val="1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color w:val="000000"/>
          <w:sz w:val="20"/>
          <w:szCs w:val="20"/>
        </w:rPr>
        <w:t xml:space="preserve">Smluvní strany sjednávají bankovní záruku za řádné provedení díla </w:t>
      </w:r>
      <w:r w:rsidRPr="00A066A2">
        <w:rPr>
          <w:rFonts w:ascii="Arial" w:hAnsi="Arial" w:cs="Arial"/>
          <w:sz w:val="20"/>
          <w:szCs w:val="20"/>
        </w:rPr>
        <w:t xml:space="preserve">ve výši </w:t>
      </w:r>
      <w:r w:rsidR="00A924AC" w:rsidRPr="00A066A2">
        <w:rPr>
          <w:rFonts w:ascii="Arial" w:hAnsi="Arial" w:cs="Arial"/>
          <w:sz w:val="20"/>
          <w:szCs w:val="20"/>
        </w:rPr>
        <w:t>1 500 000 Kč</w:t>
      </w:r>
      <w:r w:rsidRPr="00A066A2">
        <w:rPr>
          <w:rFonts w:ascii="Arial" w:hAnsi="Arial" w:cs="Arial"/>
          <w:sz w:val="20"/>
          <w:szCs w:val="20"/>
        </w:rPr>
        <w:t xml:space="preserve">. Zhotovitel poskytl originál bankovní záruky před podpisem této smlouvy. </w:t>
      </w:r>
    </w:p>
    <w:p w14:paraId="31EB9FC8" w14:textId="77777777" w:rsidR="002F17A0" w:rsidRPr="00A066A2" w:rsidRDefault="002F17A0" w:rsidP="00454545">
      <w:pPr>
        <w:numPr>
          <w:ilvl w:val="1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Bankovní záruka poskytnutá zhotovitelem musí být platná po dobu provádění díla až do předání díla bez vad resp. v případě převzetí díla s vadami, které nebrání užívání díla, až do doby odstranění všech vad.</w:t>
      </w:r>
    </w:p>
    <w:p w14:paraId="375D86CF" w14:textId="77777777" w:rsidR="002F17A0" w:rsidRPr="00A066A2" w:rsidRDefault="002F17A0" w:rsidP="00454545">
      <w:pPr>
        <w:numPr>
          <w:ilvl w:val="1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Poskytnut</w:t>
      </w:r>
      <w:r w:rsidR="003A0B7B">
        <w:rPr>
          <w:rFonts w:ascii="Arial" w:hAnsi="Arial" w:cs="Arial"/>
          <w:sz w:val="20"/>
          <w:szCs w:val="20"/>
        </w:rPr>
        <w:t>á</w:t>
      </w:r>
      <w:r w:rsidRPr="00A066A2">
        <w:rPr>
          <w:rFonts w:ascii="Arial" w:hAnsi="Arial" w:cs="Arial"/>
          <w:sz w:val="20"/>
          <w:szCs w:val="20"/>
        </w:rPr>
        <w:t xml:space="preserve"> bankovní záruka musí být neodvolatelná, bezpodmínečná, vyplatitelná na první požadavek objednatele a bez toho, aby banka zkoumala důvody požadovaného čerpání.</w:t>
      </w:r>
    </w:p>
    <w:p w14:paraId="1A099429" w14:textId="77777777" w:rsidR="002F17A0" w:rsidRPr="00A066A2" w:rsidRDefault="002F17A0" w:rsidP="00454545">
      <w:pPr>
        <w:numPr>
          <w:ilvl w:val="1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Z bankovní záruky poskytnuté zhotovitelem musí vyplývat právo objednatele čerpat finanční prostředky v případě, že během provádění díla nesplní zhotovitel své povinnosti vyplývající ze smlouvy nebo v případě, kdy objednateli vznikne ze smlouvy nárok na smluvní pokutu nebo jiné finanční plnění. Výstavce není oprávněn vymínit si v záruční listině právo uplatnění námitek vůči věřiteli. Pokud tomu tak není, neodpovídá bankovní záruka podmínkám smlouvy.</w:t>
      </w:r>
    </w:p>
    <w:p w14:paraId="7C859E04" w14:textId="77777777" w:rsidR="002F17A0" w:rsidRPr="00A066A2" w:rsidRDefault="002F17A0" w:rsidP="00454545">
      <w:pPr>
        <w:numPr>
          <w:ilvl w:val="1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Bankovní záruka za řádné provedení díla bude zhotoviteli vrácena (uvolněna) do 30 dnů ode dne protokolárního předání a převzetí díla bez vad nebo od odstranění všech vad nebránících převzetí díla.</w:t>
      </w:r>
    </w:p>
    <w:p w14:paraId="2D0BF757" w14:textId="77777777" w:rsidR="002F17A0" w:rsidRPr="00A066A2" w:rsidRDefault="002F17A0" w:rsidP="00454545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Zajištění závazků zhotovitele po dobu 2 let od předání a převzetí díla</w:t>
      </w:r>
    </w:p>
    <w:p w14:paraId="3F1C900F" w14:textId="77777777" w:rsidR="002F17A0" w:rsidRPr="00A066A2" w:rsidRDefault="002F17A0" w:rsidP="00454545">
      <w:pPr>
        <w:numPr>
          <w:ilvl w:val="1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Smluvní strany dále sjednávají bankovní záruku za řádné plnění záručních podmínek, tj. pro zajištění nároků objednatele z vadného plnění ve výši </w:t>
      </w:r>
      <w:r w:rsidR="00A924AC" w:rsidRPr="00A066A2">
        <w:rPr>
          <w:rFonts w:ascii="Arial" w:hAnsi="Arial" w:cs="Arial"/>
          <w:sz w:val="20"/>
          <w:szCs w:val="20"/>
        </w:rPr>
        <w:t>500 000 Kč</w:t>
      </w:r>
      <w:r w:rsidRPr="00A066A2">
        <w:rPr>
          <w:rFonts w:ascii="Arial" w:hAnsi="Arial" w:cs="Arial"/>
          <w:sz w:val="20"/>
          <w:szCs w:val="20"/>
        </w:rPr>
        <w:t xml:space="preserve">. Zhotovitel se </w:t>
      </w:r>
      <w:r w:rsidRPr="00A066A2">
        <w:rPr>
          <w:rFonts w:ascii="Arial" w:hAnsi="Arial" w:cs="Arial"/>
          <w:color w:val="000000"/>
          <w:sz w:val="20"/>
          <w:szCs w:val="20"/>
        </w:rPr>
        <w:t>zavazuje doručit originál bankovní záruky objednateli nejpozději při převzetí díla.</w:t>
      </w:r>
    </w:p>
    <w:p w14:paraId="45CF65EB" w14:textId="77777777" w:rsidR="002F17A0" w:rsidRPr="00A066A2" w:rsidRDefault="002F17A0" w:rsidP="00454545">
      <w:pPr>
        <w:numPr>
          <w:ilvl w:val="1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Bankovní záruka poskytnutá zhotovitelem musí být platná po dobu 2 let od předání a převzetí díla. </w:t>
      </w:r>
    </w:p>
    <w:p w14:paraId="4085B360" w14:textId="77777777" w:rsidR="002F17A0" w:rsidRPr="00A066A2" w:rsidRDefault="002F17A0" w:rsidP="00454545">
      <w:pPr>
        <w:numPr>
          <w:ilvl w:val="1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Poskytnut</w:t>
      </w:r>
      <w:r w:rsidR="003A0B7B">
        <w:rPr>
          <w:rFonts w:ascii="Arial" w:hAnsi="Arial" w:cs="Arial"/>
          <w:sz w:val="20"/>
          <w:szCs w:val="20"/>
        </w:rPr>
        <w:t>á</w:t>
      </w:r>
      <w:r w:rsidRPr="00A066A2">
        <w:rPr>
          <w:rFonts w:ascii="Arial" w:hAnsi="Arial" w:cs="Arial"/>
          <w:sz w:val="20"/>
          <w:szCs w:val="20"/>
        </w:rPr>
        <w:t xml:space="preserve"> bankovní záruka musí být neodvolatelná, bezpodmínečná, vyplatitelná na první požadavek objednatele a bez toho, aby banka zkoumala důvody požadovaného čerpání.</w:t>
      </w:r>
    </w:p>
    <w:p w14:paraId="643F3CE5" w14:textId="77777777" w:rsidR="002F17A0" w:rsidRPr="00A066A2" w:rsidRDefault="002F17A0" w:rsidP="00454545">
      <w:pPr>
        <w:numPr>
          <w:ilvl w:val="1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Z bankovní záruky poskytnuté zhotovitelem musí vyplývat právo objednatele čerpat finanční prostředky v případě, že během sjednané lhůty zhotovitel neodstraní případné reklamované vady zjištěné objednatelem nebo v případě, kdy objednateli vznikne neplněním záručních podmínek či jiných smluvních povinností zhotovitelem nárok na smluvní pokutu. Výstavce není oprávněn vymínit si v záruční listině právo uplatnění námitek vůči věřiteli. Pokud tomu tak není, neodpovídá bankovní záruka podmínkám smlouvy. </w:t>
      </w:r>
    </w:p>
    <w:p w14:paraId="691000EB" w14:textId="77777777" w:rsidR="002F17A0" w:rsidRPr="00A066A2" w:rsidRDefault="002F17A0" w:rsidP="00454545">
      <w:pPr>
        <w:numPr>
          <w:ilvl w:val="1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Bankovní záruku předloží zhotovitel objednateli v originále listiny nejpozději při podpisu Protokolu o předání a převzetí díla. Pokud zhotovitel sjednaný originál záruční listiny objednateli ve sjednané výši a ve sjednané lhůtě nepředloží, je objednatel oprávněn zadržet částku rovnající se výši uvedené bankovní záruky při proplacení závěrečné faktury do doby předložení bankovní záruky, nejpozději však do doby její</w:t>
      </w:r>
      <w:r w:rsidR="006D7C60">
        <w:rPr>
          <w:rFonts w:ascii="Arial" w:hAnsi="Arial" w:cs="Arial"/>
          <w:sz w:val="20"/>
          <w:szCs w:val="20"/>
        </w:rPr>
        <w:t>ho</w:t>
      </w:r>
      <w:r w:rsidRPr="00A066A2">
        <w:rPr>
          <w:rFonts w:ascii="Arial" w:hAnsi="Arial" w:cs="Arial"/>
          <w:sz w:val="20"/>
          <w:szCs w:val="20"/>
        </w:rPr>
        <w:t xml:space="preserve"> uplynutí.  </w:t>
      </w:r>
    </w:p>
    <w:p w14:paraId="26002E82" w14:textId="77777777" w:rsidR="002F17A0" w:rsidRPr="00A066A2" w:rsidRDefault="002F17A0" w:rsidP="00454545">
      <w:pPr>
        <w:numPr>
          <w:ilvl w:val="1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Bankovní záruka za řádné plnění záručních podmínek ve lhůtě 2 let bude zhotoviteli vrácena (uvolněna) do 30 dnů ode dne jejího uplynutí.</w:t>
      </w:r>
    </w:p>
    <w:p w14:paraId="700503B8" w14:textId="77777777" w:rsidR="00A924AC" w:rsidRPr="00A066A2" w:rsidRDefault="00A924AC" w:rsidP="00F4069E">
      <w:pPr>
        <w:pStyle w:val="Default"/>
        <w:spacing w:before="120" w:after="120"/>
        <w:jc w:val="both"/>
        <w:rPr>
          <w:rStyle w:val="FontStyle18"/>
          <w:rFonts w:ascii="Arial" w:hAnsi="Arial" w:cs="Arial"/>
          <w:color w:val="538135"/>
          <w:sz w:val="20"/>
          <w:szCs w:val="20"/>
        </w:rPr>
      </w:pPr>
    </w:p>
    <w:p w14:paraId="0B6CA986" w14:textId="77777777" w:rsidR="0032394F" w:rsidRPr="00A066A2" w:rsidRDefault="0032394F" w:rsidP="00F4069E">
      <w:pPr>
        <w:spacing w:after="12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A066A2">
        <w:rPr>
          <w:rFonts w:ascii="Arial" w:hAnsi="Arial" w:cs="Arial"/>
          <w:color w:val="000000"/>
          <w:sz w:val="20"/>
          <w:szCs w:val="20"/>
        </w:rPr>
        <w:lastRenderedPageBreak/>
        <w:tab/>
      </w:r>
      <w:r w:rsidRPr="00A066A2">
        <w:rPr>
          <w:rFonts w:ascii="Arial" w:hAnsi="Arial" w:cs="Arial"/>
          <w:color w:val="000000"/>
          <w:sz w:val="20"/>
          <w:szCs w:val="20"/>
        </w:rPr>
        <w:tab/>
      </w:r>
      <w:r w:rsidRPr="00A066A2">
        <w:rPr>
          <w:rFonts w:ascii="Arial" w:hAnsi="Arial" w:cs="Arial"/>
          <w:color w:val="000000"/>
          <w:sz w:val="20"/>
          <w:szCs w:val="20"/>
        </w:rPr>
        <w:tab/>
      </w:r>
      <w:r w:rsidRPr="00A066A2">
        <w:rPr>
          <w:rFonts w:ascii="Arial" w:hAnsi="Arial" w:cs="Arial"/>
          <w:color w:val="000000"/>
          <w:sz w:val="20"/>
          <w:szCs w:val="20"/>
        </w:rPr>
        <w:tab/>
      </w:r>
      <w:r w:rsidRPr="00A066A2">
        <w:rPr>
          <w:rFonts w:ascii="Arial" w:hAnsi="Arial" w:cs="Arial"/>
          <w:color w:val="000000"/>
          <w:sz w:val="20"/>
          <w:szCs w:val="20"/>
        </w:rPr>
        <w:tab/>
      </w:r>
      <w:r w:rsidRPr="00A066A2">
        <w:rPr>
          <w:rFonts w:ascii="Arial" w:hAnsi="Arial" w:cs="Arial"/>
          <w:b/>
          <w:color w:val="000000"/>
          <w:sz w:val="20"/>
          <w:szCs w:val="20"/>
        </w:rPr>
        <w:t>V</w:t>
      </w:r>
      <w:r w:rsidR="00F66DFD" w:rsidRPr="00A066A2">
        <w:rPr>
          <w:rFonts w:ascii="Arial" w:hAnsi="Arial" w:cs="Arial"/>
          <w:b/>
          <w:color w:val="000000"/>
          <w:sz w:val="20"/>
          <w:szCs w:val="20"/>
        </w:rPr>
        <w:t>I</w:t>
      </w:r>
      <w:r w:rsidRPr="00A066A2">
        <w:rPr>
          <w:rFonts w:ascii="Arial" w:hAnsi="Arial" w:cs="Arial"/>
          <w:b/>
          <w:color w:val="000000"/>
          <w:sz w:val="20"/>
          <w:szCs w:val="20"/>
        </w:rPr>
        <w:t>. Smluvní pokuty</w:t>
      </w:r>
    </w:p>
    <w:p w14:paraId="62B040EF" w14:textId="77777777" w:rsidR="00266011" w:rsidRPr="00A066A2" w:rsidRDefault="00266011" w:rsidP="00D35F56">
      <w:pPr>
        <w:pStyle w:val="Default"/>
        <w:numPr>
          <w:ilvl w:val="0"/>
          <w:numId w:val="3"/>
        </w:numPr>
        <w:spacing w:before="120" w:after="120"/>
        <w:jc w:val="both"/>
        <w:rPr>
          <w:color w:val="auto"/>
          <w:sz w:val="20"/>
          <w:szCs w:val="20"/>
        </w:rPr>
      </w:pPr>
      <w:r w:rsidRPr="00A066A2">
        <w:rPr>
          <w:color w:val="auto"/>
          <w:sz w:val="20"/>
          <w:szCs w:val="20"/>
        </w:rPr>
        <w:t>Zhotovitel je povinen zaplatit smluvní pokutu ve výši 50 000 Kč za každý jednotlivý případ v případě, že neposkytne součinnost</w:t>
      </w:r>
      <w:r w:rsidR="00E90C7A" w:rsidRPr="00A066A2">
        <w:rPr>
          <w:color w:val="auto"/>
          <w:sz w:val="20"/>
          <w:szCs w:val="20"/>
        </w:rPr>
        <w:t xml:space="preserve"> třetím osobám (</w:t>
      </w:r>
      <w:r w:rsidR="00E55430">
        <w:rPr>
          <w:color w:val="auto"/>
          <w:sz w:val="20"/>
          <w:szCs w:val="20"/>
        </w:rPr>
        <w:t xml:space="preserve">Povodí Moravy, ŘSD, </w:t>
      </w:r>
      <w:r w:rsidR="00A066A2" w:rsidRPr="00A066A2">
        <w:rPr>
          <w:color w:val="auto"/>
          <w:sz w:val="20"/>
          <w:szCs w:val="20"/>
        </w:rPr>
        <w:t>CETIN</w:t>
      </w:r>
      <w:r w:rsidR="00E90C7A" w:rsidRPr="00A066A2">
        <w:rPr>
          <w:color w:val="auto"/>
          <w:sz w:val="20"/>
          <w:szCs w:val="20"/>
        </w:rPr>
        <w:t xml:space="preserve">, </w:t>
      </w:r>
      <w:r w:rsidR="00FF1798" w:rsidRPr="00A066A2">
        <w:rPr>
          <w:color w:val="auto"/>
          <w:sz w:val="20"/>
          <w:szCs w:val="20"/>
        </w:rPr>
        <w:t>ČEZ</w:t>
      </w:r>
      <w:r w:rsidR="00870062" w:rsidRPr="00A066A2">
        <w:rPr>
          <w:color w:val="auto"/>
          <w:sz w:val="20"/>
          <w:szCs w:val="20"/>
        </w:rPr>
        <w:t>, archeologický do</w:t>
      </w:r>
      <w:r w:rsidR="00C61302">
        <w:rPr>
          <w:color w:val="auto"/>
          <w:sz w:val="20"/>
          <w:szCs w:val="20"/>
        </w:rPr>
        <w:t>hled</w:t>
      </w:r>
      <w:r w:rsidR="00E90C7A" w:rsidRPr="00A066A2">
        <w:rPr>
          <w:color w:val="auto"/>
          <w:sz w:val="20"/>
          <w:szCs w:val="20"/>
        </w:rPr>
        <w:t xml:space="preserve"> apod.).</w:t>
      </w:r>
      <w:r w:rsidRPr="00A066A2">
        <w:rPr>
          <w:color w:val="auto"/>
          <w:sz w:val="20"/>
          <w:szCs w:val="20"/>
        </w:rPr>
        <w:t xml:space="preserve"> </w:t>
      </w:r>
    </w:p>
    <w:p w14:paraId="1EB80710" w14:textId="77777777" w:rsidR="0032394F" w:rsidRPr="00A066A2" w:rsidRDefault="00CB639E" w:rsidP="00D35F56">
      <w:pPr>
        <w:pStyle w:val="Default"/>
        <w:numPr>
          <w:ilvl w:val="0"/>
          <w:numId w:val="3"/>
        </w:numPr>
        <w:spacing w:before="120" w:after="120"/>
        <w:jc w:val="both"/>
        <w:rPr>
          <w:color w:val="auto"/>
          <w:sz w:val="20"/>
          <w:szCs w:val="20"/>
        </w:rPr>
      </w:pPr>
      <w:r w:rsidRPr="00A066A2">
        <w:rPr>
          <w:rStyle w:val="FontStyle18"/>
          <w:rFonts w:ascii="Arial" w:hAnsi="Arial" w:cs="Arial"/>
          <w:sz w:val="20"/>
          <w:szCs w:val="20"/>
        </w:rPr>
        <w:t xml:space="preserve">Zhotovitel je povinen zaplatit smluvní pokutu ve výši 5 000 Kč za každý i započatý den v případě, že zhotovitelem nebude </w:t>
      </w:r>
      <w:r w:rsidRPr="00A066A2">
        <w:rPr>
          <w:color w:val="auto"/>
          <w:sz w:val="20"/>
          <w:szCs w:val="20"/>
        </w:rPr>
        <w:t xml:space="preserve">zajištěno osvětlení </w:t>
      </w:r>
      <w:r w:rsidR="00E27C3A">
        <w:rPr>
          <w:color w:val="auto"/>
          <w:sz w:val="20"/>
          <w:szCs w:val="20"/>
        </w:rPr>
        <w:t xml:space="preserve">v prostoru průchodu </w:t>
      </w:r>
      <w:r w:rsidR="00E7321A">
        <w:rPr>
          <w:color w:val="auto"/>
          <w:sz w:val="20"/>
          <w:szCs w:val="20"/>
        </w:rPr>
        <w:t>Tržnic</w:t>
      </w:r>
      <w:r w:rsidR="00E27C3A">
        <w:rPr>
          <w:color w:val="auto"/>
          <w:sz w:val="20"/>
          <w:szCs w:val="20"/>
        </w:rPr>
        <w:t>í</w:t>
      </w:r>
      <w:r w:rsidR="00E7321A" w:rsidRPr="00A066A2">
        <w:rPr>
          <w:color w:val="auto"/>
          <w:sz w:val="20"/>
          <w:szCs w:val="20"/>
        </w:rPr>
        <w:t xml:space="preserve"> </w:t>
      </w:r>
      <w:r w:rsidRPr="00A066A2">
        <w:rPr>
          <w:color w:val="auto"/>
          <w:sz w:val="20"/>
          <w:szCs w:val="20"/>
        </w:rPr>
        <w:t>v nočních hodinách.</w:t>
      </w:r>
    </w:p>
    <w:p w14:paraId="14F3BC6B" w14:textId="77777777" w:rsidR="003240E8" w:rsidRPr="005802F0" w:rsidRDefault="00762922" w:rsidP="00762922">
      <w:pPr>
        <w:pStyle w:val="Default"/>
        <w:numPr>
          <w:ilvl w:val="0"/>
          <w:numId w:val="3"/>
        </w:numPr>
        <w:spacing w:before="120" w:after="120"/>
        <w:jc w:val="both"/>
        <w:rPr>
          <w:color w:val="538135"/>
          <w:sz w:val="20"/>
          <w:szCs w:val="20"/>
        </w:rPr>
      </w:pPr>
      <w:r w:rsidRPr="00A066A2">
        <w:rPr>
          <w:rStyle w:val="FontStyle18"/>
          <w:rFonts w:ascii="Arial" w:hAnsi="Arial" w:cs="Arial"/>
          <w:sz w:val="20"/>
          <w:szCs w:val="20"/>
        </w:rPr>
        <w:t>Zhotovitel je povinen zaplatit smluvní pokutu ve výši 5 000 Kč za každý i započatý den za každý jednotlivý případ, kdy zhotovitel</w:t>
      </w:r>
      <w:r w:rsidRPr="00A066A2">
        <w:rPr>
          <w:color w:val="auto"/>
          <w:sz w:val="20"/>
          <w:szCs w:val="20"/>
        </w:rPr>
        <w:t xml:space="preserve"> nezajistí zimní údržbu</w:t>
      </w:r>
      <w:r w:rsidR="00E27C3A">
        <w:rPr>
          <w:color w:val="auto"/>
          <w:sz w:val="20"/>
          <w:szCs w:val="20"/>
        </w:rPr>
        <w:t xml:space="preserve"> v prostoru průchodu Tržnicí</w:t>
      </w:r>
      <w:r w:rsidRPr="00A066A2">
        <w:rPr>
          <w:color w:val="auto"/>
          <w:sz w:val="20"/>
          <w:szCs w:val="20"/>
        </w:rPr>
        <w:t>.</w:t>
      </w:r>
      <w:r w:rsidRPr="00A066A2">
        <w:rPr>
          <w:sz w:val="20"/>
          <w:szCs w:val="20"/>
        </w:rPr>
        <w:t xml:space="preserve"> </w:t>
      </w:r>
    </w:p>
    <w:p w14:paraId="659012E9" w14:textId="4A1301DC" w:rsidR="001E37FE" w:rsidRPr="0049069A" w:rsidRDefault="001E37FE" w:rsidP="00762922">
      <w:pPr>
        <w:pStyle w:val="Default"/>
        <w:numPr>
          <w:ilvl w:val="0"/>
          <w:numId w:val="3"/>
        </w:numPr>
        <w:spacing w:before="120" w:after="120"/>
        <w:jc w:val="both"/>
        <w:rPr>
          <w:color w:val="538135"/>
          <w:sz w:val="20"/>
          <w:szCs w:val="20"/>
        </w:rPr>
      </w:pPr>
      <w:r w:rsidRPr="0049069A">
        <w:rPr>
          <w:rStyle w:val="FontStyle18"/>
          <w:rFonts w:ascii="Arial" w:hAnsi="Arial" w:cs="Arial"/>
          <w:sz w:val="20"/>
          <w:szCs w:val="20"/>
        </w:rPr>
        <w:t>Zhotovitel je povinen zaplatit celkovou náhradu jím způsobené škody v důsledku nedodržení smluvních podmínek</w:t>
      </w:r>
      <w:r w:rsidR="0096780C" w:rsidRPr="0049069A">
        <w:rPr>
          <w:rStyle w:val="FontStyle18"/>
          <w:rFonts w:ascii="Arial" w:hAnsi="Arial" w:cs="Arial"/>
          <w:sz w:val="20"/>
          <w:szCs w:val="20"/>
        </w:rPr>
        <w:t xml:space="preserve"> </w:t>
      </w:r>
      <w:r w:rsidRPr="0049069A">
        <w:rPr>
          <w:rStyle w:val="FontStyle18"/>
          <w:rFonts w:ascii="Arial" w:hAnsi="Arial" w:cs="Arial"/>
          <w:sz w:val="20"/>
          <w:szCs w:val="20"/>
        </w:rPr>
        <w:t>vyplývajících ze smluv s třetími stranami (Povodí Moravy, archeologický dohled atd</w:t>
      </w:r>
      <w:r w:rsidR="00B96EAD" w:rsidRPr="0049069A">
        <w:rPr>
          <w:rStyle w:val="FontStyle18"/>
          <w:rFonts w:ascii="Arial" w:hAnsi="Arial" w:cs="Arial"/>
          <w:sz w:val="20"/>
          <w:szCs w:val="20"/>
        </w:rPr>
        <w:t>.</w:t>
      </w:r>
      <w:r w:rsidRPr="0049069A">
        <w:rPr>
          <w:rStyle w:val="FontStyle18"/>
          <w:rFonts w:ascii="Arial" w:hAnsi="Arial" w:cs="Arial"/>
          <w:sz w:val="20"/>
          <w:szCs w:val="20"/>
        </w:rPr>
        <w:t>)</w:t>
      </w:r>
      <w:r w:rsidR="00ED4758" w:rsidRPr="0049069A">
        <w:rPr>
          <w:rStyle w:val="FontStyle18"/>
          <w:rFonts w:ascii="Arial" w:hAnsi="Arial" w:cs="Arial"/>
          <w:sz w:val="20"/>
          <w:szCs w:val="20"/>
        </w:rPr>
        <w:t xml:space="preserve"> a této smlouvy</w:t>
      </w:r>
      <w:r w:rsidR="00DA181C" w:rsidRPr="0049069A">
        <w:rPr>
          <w:rStyle w:val="FontStyle18"/>
          <w:rFonts w:ascii="Arial" w:hAnsi="Arial" w:cs="Arial"/>
          <w:sz w:val="20"/>
          <w:szCs w:val="20"/>
        </w:rPr>
        <w:t xml:space="preserve"> a dále  smluvní pokutu ve výši 50.000,- Kč  za každý jednotlivý případ nedodržení smluvních podmínek stanovených v čl. IV odst. 26 této smlouvy. </w:t>
      </w:r>
    </w:p>
    <w:p w14:paraId="63325DC4" w14:textId="77777777" w:rsidR="00CB639E" w:rsidRPr="00A066A2" w:rsidRDefault="003240E8" w:rsidP="003240E8">
      <w:pPr>
        <w:pStyle w:val="Default"/>
        <w:numPr>
          <w:ilvl w:val="0"/>
          <w:numId w:val="3"/>
        </w:numPr>
        <w:spacing w:before="120" w:after="120"/>
        <w:jc w:val="both"/>
        <w:rPr>
          <w:color w:val="538135"/>
          <w:sz w:val="20"/>
          <w:szCs w:val="20"/>
        </w:rPr>
      </w:pPr>
      <w:r w:rsidRPr="00A066A2">
        <w:rPr>
          <w:sz w:val="20"/>
          <w:szCs w:val="20"/>
        </w:rPr>
        <w:t xml:space="preserve">Další smluvní pokuty touto smlouvou neupravené se řídí </w:t>
      </w:r>
      <w:r w:rsidRPr="00A066A2">
        <w:rPr>
          <w:rStyle w:val="FontStyle18"/>
          <w:rFonts w:ascii="Arial" w:hAnsi="Arial" w:cs="Arial"/>
          <w:sz w:val="20"/>
          <w:szCs w:val="20"/>
        </w:rPr>
        <w:t>Obchodními podmínkami.</w:t>
      </w:r>
    </w:p>
    <w:p w14:paraId="1E442257" w14:textId="77777777" w:rsidR="00637025" w:rsidRPr="00A066A2" w:rsidRDefault="00637025" w:rsidP="00637025">
      <w:pPr>
        <w:spacing w:after="12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E619EE" w14:textId="77777777" w:rsidR="00D667AF" w:rsidRPr="00A066A2" w:rsidRDefault="00D667AF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066A2">
        <w:rPr>
          <w:rFonts w:ascii="Arial" w:hAnsi="Arial" w:cs="Arial"/>
          <w:b/>
          <w:sz w:val="20"/>
          <w:szCs w:val="20"/>
        </w:rPr>
        <w:t>V</w:t>
      </w:r>
      <w:r w:rsidR="0032394F" w:rsidRPr="00A066A2">
        <w:rPr>
          <w:rFonts w:ascii="Arial" w:hAnsi="Arial" w:cs="Arial"/>
          <w:b/>
          <w:sz w:val="20"/>
          <w:szCs w:val="20"/>
        </w:rPr>
        <w:t>I</w:t>
      </w:r>
      <w:r w:rsidR="00F66DFD" w:rsidRPr="00A066A2">
        <w:rPr>
          <w:rFonts w:ascii="Arial" w:hAnsi="Arial" w:cs="Arial"/>
          <w:b/>
          <w:sz w:val="20"/>
          <w:szCs w:val="20"/>
        </w:rPr>
        <w:t>I.</w:t>
      </w:r>
      <w:r w:rsidRPr="00A066A2">
        <w:rPr>
          <w:rFonts w:ascii="Arial" w:hAnsi="Arial" w:cs="Arial"/>
          <w:b/>
          <w:sz w:val="20"/>
          <w:szCs w:val="20"/>
        </w:rPr>
        <w:t xml:space="preserve"> Závěrečná ustanovení</w:t>
      </w:r>
    </w:p>
    <w:p w14:paraId="347D8D63" w14:textId="77777777" w:rsidR="00637025" w:rsidRPr="006B2061" w:rsidRDefault="00637025" w:rsidP="00637025">
      <w:pPr>
        <w:pStyle w:val="Style12"/>
        <w:widowControl/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B2061">
        <w:rPr>
          <w:rFonts w:ascii="Arial" w:hAnsi="Arial" w:cs="Arial"/>
          <w:sz w:val="20"/>
          <w:szCs w:val="20"/>
        </w:rPr>
        <w:t>Veškeré změny této smlouvy jsou možné pouze na základě písemných vzestupně číslovaných dodatků podepsaných osobami oprávněnými jednat jménem smluvních stran.</w:t>
      </w:r>
    </w:p>
    <w:p w14:paraId="4FA5E535" w14:textId="77777777" w:rsidR="00637025" w:rsidRPr="006B2061" w:rsidRDefault="00637025" w:rsidP="00637025">
      <w:pPr>
        <w:pStyle w:val="Style12"/>
        <w:widowControl/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B2061">
        <w:rPr>
          <w:rFonts w:ascii="Arial" w:hAnsi="Arial" w:cs="Arial"/>
          <w:sz w:val="20"/>
          <w:szCs w:val="20"/>
        </w:rPr>
        <w:t>Smlouva nabývá platnosti dnem podpisu smlouvy oběma smluvními stranami a účinnosti dnem uveřejnění v registru smluv.</w:t>
      </w:r>
    </w:p>
    <w:p w14:paraId="2A56FEB8" w14:textId="77777777" w:rsidR="00637025" w:rsidRPr="006B2061" w:rsidRDefault="00637025" w:rsidP="00637025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B2061">
        <w:rPr>
          <w:rFonts w:ascii="Arial" w:hAnsi="Arial" w:cs="Arial"/>
          <w:sz w:val="20"/>
          <w:szCs w:val="20"/>
        </w:rPr>
        <w:t xml:space="preserve">Smluvní strany souhlasí se zveřejněním (včetně zpracování) této smlouvy a všech údajů uvedených v této smlouvě a jejich případných přílohách na webových stránkách Města Valašské Meziříčí, v informačních a organizačních systémech Města Valašské Meziříčí,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667691DD" w14:textId="77777777" w:rsidR="00637025" w:rsidRDefault="00D667AF" w:rsidP="00CB639E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Objednatel prohlašuje, že finanční prostředky na uzavření této smlouvy byly schváleny Zastupitelstvem města Valašské Meziříčí dne</w:t>
      </w:r>
      <w:r w:rsidR="00A066A2" w:rsidRPr="00A066A2">
        <w:rPr>
          <w:rFonts w:ascii="Arial" w:hAnsi="Arial" w:cs="Arial"/>
          <w:sz w:val="20"/>
          <w:szCs w:val="20"/>
        </w:rPr>
        <w:t xml:space="preserve"> 9.</w:t>
      </w:r>
      <w:r w:rsidR="00E425F4">
        <w:rPr>
          <w:rFonts w:ascii="Arial" w:hAnsi="Arial" w:cs="Arial"/>
          <w:sz w:val="20"/>
          <w:szCs w:val="20"/>
        </w:rPr>
        <w:t xml:space="preserve"> </w:t>
      </w:r>
      <w:r w:rsidR="00A066A2" w:rsidRPr="00A066A2">
        <w:rPr>
          <w:rFonts w:ascii="Arial" w:hAnsi="Arial" w:cs="Arial"/>
          <w:sz w:val="20"/>
          <w:szCs w:val="20"/>
        </w:rPr>
        <w:t>12.</w:t>
      </w:r>
      <w:r w:rsidR="00E425F4">
        <w:rPr>
          <w:rFonts w:ascii="Arial" w:hAnsi="Arial" w:cs="Arial"/>
          <w:sz w:val="20"/>
          <w:szCs w:val="20"/>
        </w:rPr>
        <w:t xml:space="preserve"> </w:t>
      </w:r>
      <w:r w:rsidR="00A066A2" w:rsidRPr="00A066A2">
        <w:rPr>
          <w:rFonts w:ascii="Arial" w:hAnsi="Arial" w:cs="Arial"/>
          <w:sz w:val="20"/>
          <w:szCs w:val="20"/>
        </w:rPr>
        <w:t>2024</w:t>
      </w:r>
      <w:r w:rsidR="00B85606" w:rsidRPr="00A066A2">
        <w:rPr>
          <w:rFonts w:ascii="Arial" w:hAnsi="Arial" w:cs="Arial"/>
          <w:sz w:val="20"/>
          <w:szCs w:val="20"/>
        </w:rPr>
        <w:t>,</w:t>
      </w:r>
      <w:r w:rsidRPr="00A066A2">
        <w:rPr>
          <w:rFonts w:ascii="Arial" w:hAnsi="Arial" w:cs="Arial"/>
          <w:sz w:val="20"/>
          <w:szCs w:val="20"/>
        </w:rPr>
        <w:t xml:space="preserve"> pod bodem </w:t>
      </w:r>
      <w:r w:rsidR="0084153F" w:rsidRPr="00A066A2">
        <w:rPr>
          <w:rFonts w:ascii="Arial" w:hAnsi="Arial" w:cs="Arial"/>
          <w:sz w:val="20"/>
          <w:szCs w:val="20"/>
        </w:rPr>
        <w:t>Z</w:t>
      </w:r>
      <w:r w:rsidR="00A066A2" w:rsidRPr="00A066A2">
        <w:rPr>
          <w:rFonts w:ascii="Arial" w:hAnsi="Arial" w:cs="Arial"/>
          <w:sz w:val="20"/>
          <w:szCs w:val="20"/>
        </w:rPr>
        <w:t> </w:t>
      </w:r>
      <w:r w:rsidR="00F66DFD" w:rsidRPr="00A066A2">
        <w:rPr>
          <w:rFonts w:ascii="Arial" w:hAnsi="Arial" w:cs="Arial"/>
          <w:sz w:val="20"/>
          <w:szCs w:val="20"/>
        </w:rPr>
        <w:t>1</w:t>
      </w:r>
      <w:r w:rsidR="00A066A2" w:rsidRPr="00A066A2">
        <w:rPr>
          <w:rFonts w:ascii="Arial" w:hAnsi="Arial" w:cs="Arial"/>
          <w:sz w:val="20"/>
          <w:szCs w:val="20"/>
        </w:rPr>
        <w:t>5/03</w:t>
      </w:r>
      <w:r w:rsidR="00F66DFD" w:rsidRPr="00A066A2">
        <w:rPr>
          <w:rFonts w:ascii="Arial" w:hAnsi="Arial" w:cs="Arial"/>
          <w:sz w:val="20"/>
          <w:szCs w:val="20"/>
        </w:rPr>
        <w:t xml:space="preserve">. </w:t>
      </w:r>
      <w:r w:rsidRPr="00A066A2">
        <w:rPr>
          <w:rFonts w:ascii="Arial" w:hAnsi="Arial" w:cs="Arial"/>
          <w:sz w:val="20"/>
          <w:szCs w:val="20"/>
        </w:rPr>
        <w:t xml:space="preserve">Tato smlouva byla uzavřena v souladu se zákonem č. 128/2000 Sb., o obcích (obecní zřízení), ve znění pozdějších předpisů (§41). </w:t>
      </w:r>
    </w:p>
    <w:p w14:paraId="6DC6ADE3" w14:textId="77777777" w:rsidR="004547AC" w:rsidRPr="00A066A2" w:rsidRDefault="00C4312B" w:rsidP="00CB639E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Uzavření této smlouvy bylo schváleno Radou města Valašské Meziříčí dne ……………….. pod bodem …………….</w:t>
      </w:r>
    </w:p>
    <w:p w14:paraId="7A09DF2A" w14:textId="77777777" w:rsidR="00746CFC" w:rsidRPr="00A066A2" w:rsidRDefault="00D667AF" w:rsidP="00CB639E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Objednatel prohlašuje, že výběr zhotovitele byl proveden </w:t>
      </w:r>
      <w:r w:rsidR="00C4312B" w:rsidRPr="00A066A2">
        <w:rPr>
          <w:rFonts w:ascii="Arial" w:hAnsi="Arial" w:cs="Arial"/>
          <w:sz w:val="20"/>
          <w:szCs w:val="20"/>
        </w:rPr>
        <w:t>v souladu</w:t>
      </w:r>
      <w:r w:rsidR="003A1DC2" w:rsidRPr="00A066A2">
        <w:rPr>
          <w:rFonts w:ascii="Arial" w:hAnsi="Arial" w:cs="Arial"/>
          <w:sz w:val="20"/>
          <w:szCs w:val="20"/>
        </w:rPr>
        <w:t xml:space="preserve"> se</w:t>
      </w:r>
      <w:r w:rsidR="00EC7A5F" w:rsidRPr="00A066A2">
        <w:rPr>
          <w:rFonts w:ascii="Arial" w:hAnsi="Arial" w:cs="Arial"/>
          <w:sz w:val="20"/>
          <w:szCs w:val="20"/>
        </w:rPr>
        <w:t xml:space="preserve"> zákonem č. 134/2016 Sb., o zadávání veřejných zakázek, ve znění pozdějších předpisů.</w:t>
      </w:r>
      <w:r w:rsidR="003A1DC2" w:rsidRPr="00A066A2">
        <w:rPr>
          <w:rFonts w:ascii="Arial" w:hAnsi="Arial" w:cs="Arial"/>
          <w:sz w:val="20"/>
          <w:szCs w:val="20"/>
        </w:rPr>
        <w:t xml:space="preserve"> </w:t>
      </w:r>
    </w:p>
    <w:p w14:paraId="67C33847" w14:textId="77777777" w:rsidR="00637025" w:rsidRPr="006B2061" w:rsidRDefault="00637025" w:rsidP="00637025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B2061">
        <w:rPr>
          <w:rFonts w:ascii="Arial" w:hAnsi="Arial" w:cs="Arial"/>
          <w:sz w:val="20"/>
          <w:szCs w:val="20"/>
        </w:rPr>
        <w:t>V případě, že tato smlouva bude vyhotovena a podepsána v analogové formě, bude vyhotovena ve čtyřech stejnopisech, z nichž objednatel obdrží dvě vyhotovení a zhotovitel dvě vyhotovení. V případě, že tato smlouva bude vyhotovena a podepsána v elektronické/digitální podobě, každá smluvní strana ji bude mít k dispozici, a to po jejím podepsání příslušnými elektronickými podpisy oběma smluvními stranami.</w:t>
      </w:r>
    </w:p>
    <w:p w14:paraId="4752FCE5" w14:textId="77777777" w:rsidR="00637025" w:rsidRPr="006B2061" w:rsidRDefault="00637025" w:rsidP="00637025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B2061">
        <w:rPr>
          <w:rFonts w:ascii="Arial" w:hAnsi="Arial" w:cs="Arial"/>
          <w:sz w:val="20"/>
          <w:szCs w:val="20"/>
        </w:rPr>
        <w:t>Smluvní strany prohlašují, že je jim znám obsah této smlouvy včetně jejích příloh, že tato smlouva je projevem jejich pravé a svobodné vůle, že si smlouvu před podpisem přečetly a s jejím obsahem bezvýhradně souhlasí.</w:t>
      </w:r>
    </w:p>
    <w:p w14:paraId="55BCB5C1" w14:textId="77777777" w:rsidR="00D667AF" w:rsidRPr="00A066A2" w:rsidRDefault="00D667AF">
      <w:pPr>
        <w:tabs>
          <w:tab w:val="left" w:pos="456"/>
        </w:tabs>
        <w:jc w:val="both"/>
        <w:rPr>
          <w:rFonts w:ascii="Arial" w:hAnsi="Arial" w:cs="Arial"/>
          <w:sz w:val="20"/>
          <w:szCs w:val="20"/>
        </w:rPr>
      </w:pPr>
    </w:p>
    <w:p w14:paraId="4395A1C7" w14:textId="77777777" w:rsidR="003E506A" w:rsidRPr="00A066A2" w:rsidRDefault="00D667AF">
      <w:pPr>
        <w:tabs>
          <w:tab w:val="left" w:pos="456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Přílohy:</w:t>
      </w:r>
      <w:r w:rsidRPr="00A066A2">
        <w:rPr>
          <w:rFonts w:ascii="Arial" w:hAnsi="Arial" w:cs="Arial"/>
          <w:sz w:val="20"/>
          <w:szCs w:val="20"/>
        </w:rPr>
        <w:tab/>
      </w:r>
      <w:r w:rsidRPr="00A066A2">
        <w:rPr>
          <w:rFonts w:ascii="Arial" w:hAnsi="Arial" w:cs="Arial"/>
          <w:sz w:val="20"/>
          <w:szCs w:val="20"/>
        </w:rPr>
        <w:tab/>
        <w:t xml:space="preserve">1. </w:t>
      </w:r>
      <w:r w:rsidR="0043035B">
        <w:rPr>
          <w:rFonts w:ascii="Arial" w:hAnsi="Arial" w:cs="Arial"/>
          <w:sz w:val="20"/>
          <w:szCs w:val="20"/>
        </w:rPr>
        <w:t>Oceněný p</w:t>
      </w:r>
      <w:r w:rsidR="00E6275A" w:rsidRPr="00A066A2">
        <w:rPr>
          <w:rFonts w:ascii="Arial" w:hAnsi="Arial" w:cs="Arial"/>
          <w:sz w:val="20"/>
          <w:szCs w:val="20"/>
        </w:rPr>
        <w:t>oložkový rozpočet</w:t>
      </w:r>
      <w:r w:rsidR="003E506A" w:rsidRPr="00A066A2">
        <w:rPr>
          <w:rFonts w:ascii="Arial" w:hAnsi="Arial" w:cs="Arial"/>
          <w:sz w:val="20"/>
          <w:szCs w:val="20"/>
        </w:rPr>
        <w:t xml:space="preserve"> </w:t>
      </w:r>
      <w:r w:rsidR="001365EF" w:rsidRPr="00A066A2">
        <w:rPr>
          <w:rFonts w:ascii="Arial" w:hAnsi="Arial" w:cs="Arial"/>
          <w:sz w:val="20"/>
          <w:szCs w:val="20"/>
        </w:rPr>
        <w:t xml:space="preserve">  </w:t>
      </w:r>
    </w:p>
    <w:p w14:paraId="5E6C2203" w14:textId="77777777" w:rsidR="003A1DC2" w:rsidRPr="00A066A2" w:rsidRDefault="003E506A">
      <w:pPr>
        <w:tabs>
          <w:tab w:val="left" w:pos="456"/>
        </w:tabs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ab/>
      </w:r>
      <w:r w:rsidRPr="00A066A2">
        <w:rPr>
          <w:rFonts w:ascii="Arial" w:hAnsi="Arial" w:cs="Arial"/>
          <w:sz w:val="20"/>
          <w:szCs w:val="20"/>
        </w:rPr>
        <w:tab/>
      </w:r>
      <w:r w:rsidRPr="00A066A2">
        <w:rPr>
          <w:rFonts w:ascii="Arial" w:hAnsi="Arial" w:cs="Arial"/>
          <w:sz w:val="20"/>
          <w:szCs w:val="20"/>
        </w:rPr>
        <w:tab/>
      </w:r>
      <w:r w:rsidR="008F2F90">
        <w:rPr>
          <w:rFonts w:ascii="Arial" w:hAnsi="Arial" w:cs="Arial"/>
          <w:sz w:val="20"/>
          <w:szCs w:val="20"/>
        </w:rPr>
        <w:t>2</w:t>
      </w:r>
      <w:r w:rsidR="00D667AF" w:rsidRPr="00A066A2">
        <w:rPr>
          <w:rFonts w:ascii="Arial" w:hAnsi="Arial" w:cs="Arial"/>
          <w:sz w:val="20"/>
          <w:szCs w:val="20"/>
        </w:rPr>
        <w:t>. Obchodní podmínky Města Valašské Meziříčí</w:t>
      </w:r>
      <w:r w:rsidR="00D04E09" w:rsidRPr="00A066A2">
        <w:rPr>
          <w:rFonts w:ascii="Arial" w:hAnsi="Arial" w:cs="Arial"/>
          <w:sz w:val="20"/>
          <w:szCs w:val="20"/>
        </w:rPr>
        <w:t xml:space="preserve"> </w:t>
      </w:r>
    </w:p>
    <w:p w14:paraId="7561BB4E" w14:textId="77777777" w:rsidR="00CA4121" w:rsidRPr="00A066A2" w:rsidRDefault="003A1DC2" w:rsidP="00CA4121">
      <w:pPr>
        <w:tabs>
          <w:tab w:val="left" w:pos="456"/>
        </w:tabs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ab/>
      </w:r>
      <w:r w:rsidR="000E4DAE" w:rsidRPr="00A066A2">
        <w:rPr>
          <w:rFonts w:ascii="Arial" w:hAnsi="Arial" w:cs="Arial"/>
          <w:sz w:val="20"/>
          <w:szCs w:val="20"/>
        </w:rPr>
        <w:tab/>
      </w:r>
      <w:r w:rsidR="000E4DAE" w:rsidRPr="00A066A2">
        <w:rPr>
          <w:rFonts w:ascii="Arial" w:hAnsi="Arial" w:cs="Arial"/>
          <w:sz w:val="20"/>
          <w:szCs w:val="20"/>
        </w:rPr>
        <w:tab/>
      </w:r>
      <w:r w:rsidR="008F2F90">
        <w:rPr>
          <w:rFonts w:ascii="Arial" w:hAnsi="Arial" w:cs="Arial"/>
          <w:sz w:val="20"/>
          <w:szCs w:val="20"/>
        </w:rPr>
        <w:t>3</w:t>
      </w:r>
      <w:r w:rsidR="00332370" w:rsidRPr="00A066A2">
        <w:rPr>
          <w:rFonts w:ascii="Arial" w:hAnsi="Arial" w:cs="Arial"/>
          <w:sz w:val="20"/>
          <w:szCs w:val="20"/>
        </w:rPr>
        <w:t xml:space="preserve">. </w:t>
      </w:r>
      <w:r w:rsidR="00CA4121" w:rsidRPr="00A066A2">
        <w:rPr>
          <w:rFonts w:ascii="Arial" w:hAnsi="Arial" w:cs="Arial"/>
          <w:sz w:val="20"/>
          <w:szCs w:val="20"/>
        </w:rPr>
        <w:t>Poddodavatelské schéma</w:t>
      </w:r>
    </w:p>
    <w:p w14:paraId="415BA6F5" w14:textId="77777777" w:rsidR="00332370" w:rsidRPr="00A066A2" w:rsidRDefault="00332370">
      <w:pPr>
        <w:tabs>
          <w:tab w:val="left" w:pos="456"/>
        </w:tabs>
        <w:jc w:val="both"/>
        <w:rPr>
          <w:rFonts w:ascii="Arial" w:hAnsi="Arial" w:cs="Arial"/>
          <w:sz w:val="20"/>
          <w:szCs w:val="20"/>
        </w:rPr>
      </w:pPr>
    </w:p>
    <w:p w14:paraId="7420D626" w14:textId="77777777" w:rsidR="00D667AF" w:rsidRPr="00A066A2" w:rsidRDefault="00D667AF">
      <w:pPr>
        <w:tabs>
          <w:tab w:val="left" w:pos="4731"/>
        </w:tabs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>Ve Valašském Meziříčí dne …………</w:t>
      </w:r>
      <w:r w:rsidR="006B3057" w:rsidRPr="00A066A2">
        <w:rPr>
          <w:rFonts w:ascii="Arial" w:hAnsi="Arial" w:cs="Arial"/>
          <w:sz w:val="20"/>
          <w:szCs w:val="20"/>
        </w:rPr>
        <w:t>………………..</w:t>
      </w:r>
      <w:r w:rsidRPr="00A066A2">
        <w:rPr>
          <w:rFonts w:ascii="Arial" w:hAnsi="Arial" w:cs="Arial"/>
          <w:sz w:val="20"/>
          <w:szCs w:val="20"/>
        </w:rPr>
        <w:tab/>
      </w:r>
      <w:r w:rsidR="004547AC" w:rsidRPr="00A066A2">
        <w:rPr>
          <w:rFonts w:ascii="Arial" w:hAnsi="Arial" w:cs="Arial"/>
          <w:sz w:val="20"/>
          <w:szCs w:val="20"/>
        </w:rPr>
        <w:t>Ve ……………………</w:t>
      </w:r>
      <w:r w:rsidR="00BC5539" w:rsidRPr="00A066A2">
        <w:rPr>
          <w:rFonts w:ascii="Arial" w:hAnsi="Arial" w:cs="Arial"/>
          <w:sz w:val="20"/>
          <w:szCs w:val="20"/>
        </w:rPr>
        <w:t xml:space="preserve"> </w:t>
      </w:r>
      <w:r w:rsidRPr="00A066A2">
        <w:rPr>
          <w:rFonts w:ascii="Arial" w:hAnsi="Arial" w:cs="Arial"/>
          <w:sz w:val="20"/>
          <w:szCs w:val="20"/>
        </w:rPr>
        <w:t xml:space="preserve">dne </w:t>
      </w:r>
      <w:r w:rsidR="006B3057" w:rsidRPr="00A066A2">
        <w:rPr>
          <w:rFonts w:ascii="Arial" w:hAnsi="Arial" w:cs="Arial"/>
          <w:sz w:val="20"/>
          <w:szCs w:val="20"/>
        </w:rPr>
        <w:t>………………………….</w:t>
      </w:r>
      <w:r w:rsidRPr="00A066A2">
        <w:rPr>
          <w:rFonts w:ascii="Arial" w:hAnsi="Arial" w:cs="Arial"/>
          <w:sz w:val="20"/>
          <w:szCs w:val="20"/>
        </w:rPr>
        <w:tab/>
      </w:r>
      <w:r w:rsidRPr="00A066A2">
        <w:rPr>
          <w:rFonts w:ascii="Arial" w:hAnsi="Arial" w:cs="Arial"/>
          <w:sz w:val="20"/>
          <w:szCs w:val="20"/>
        </w:rPr>
        <w:tab/>
      </w:r>
      <w:r w:rsidRPr="00A066A2">
        <w:rPr>
          <w:rFonts w:ascii="Arial" w:hAnsi="Arial" w:cs="Arial"/>
          <w:sz w:val="20"/>
          <w:szCs w:val="20"/>
        </w:rPr>
        <w:tab/>
        <w:t xml:space="preserve"> </w:t>
      </w:r>
    </w:p>
    <w:p w14:paraId="2AC46525" w14:textId="77777777" w:rsidR="00D667AF" w:rsidRDefault="00D667AF">
      <w:pPr>
        <w:jc w:val="both"/>
        <w:rPr>
          <w:rFonts w:ascii="Arial" w:hAnsi="Arial" w:cs="Arial"/>
          <w:sz w:val="20"/>
          <w:szCs w:val="20"/>
        </w:rPr>
      </w:pPr>
    </w:p>
    <w:p w14:paraId="4B69014D" w14:textId="77777777" w:rsidR="00637025" w:rsidRDefault="00637025">
      <w:pPr>
        <w:jc w:val="both"/>
        <w:rPr>
          <w:rFonts w:ascii="Arial" w:hAnsi="Arial" w:cs="Arial"/>
          <w:sz w:val="20"/>
          <w:szCs w:val="20"/>
        </w:rPr>
      </w:pPr>
    </w:p>
    <w:p w14:paraId="1663BE0B" w14:textId="77777777" w:rsidR="00637025" w:rsidRDefault="00637025">
      <w:pPr>
        <w:jc w:val="both"/>
        <w:rPr>
          <w:rFonts w:ascii="Arial" w:hAnsi="Arial" w:cs="Arial"/>
          <w:sz w:val="20"/>
          <w:szCs w:val="20"/>
        </w:rPr>
      </w:pPr>
    </w:p>
    <w:p w14:paraId="0B7E6206" w14:textId="77777777" w:rsidR="00637025" w:rsidRPr="00A066A2" w:rsidRDefault="00637025">
      <w:pPr>
        <w:jc w:val="both"/>
        <w:rPr>
          <w:rFonts w:ascii="Arial" w:hAnsi="Arial" w:cs="Arial"/>
          <w:sz w:val="20"/>
          <w:szCs w:val="20"/>
        </w:rPr>
      </w:pPr>
    </w:p>
    <w:p w14:paraId="0A83323C" w14:textId="77777777" w:rsidR="00D667AF" w:rsidRPr="00A066A2" w:rsidRDefault="00D667AF">
      <w:pPr>
        <w:jc w:val="both"/>
        <w:rPr>
          <w:rFonts w:ascii="Arial" w:hAnsi="Arial" w:cs="Arial"/>
          <w:sz w:val="20"/>
          <w:szCs w:val="20"/>
        </w:rPr>
      </w:pPr>
    </w:p>
    <w:p w14:paraId="662AE829" w14:textId="77777777" w:rsidR="00D667AF" w:rsidRPr="00A066A2" w:rsidRDefault="00D667AF">
      <w:pPr>
        <w:tabs>
          <w:tab w:val="center" w:pos="1653"/>
          <w:tab w:val="center" w:pos="6441"/>
        </w:tabs>
        <w:ind w:firstLine="6"/>
        <w:jc w:val="both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ab/>
        <w:t>……………………………………….</w:t>
      </w:r>
      <w:r w:rsidRPr="00A066A2">
        <w:rPr>
          <w:rFonts w:ascii="Arial" w:hAnsi="Arial" w:cs="Arial"/>
          <w:sz w:val="20"/>
          <w:szCs w:val="20"/>
        </w:rPr>
        <w:tab/>
        <w:t>……………………………………</w:t>
      </w:r>
      <w:r w:rsidRPr="00A066A2">
        <w:rPr>
          <w:rFonts w:ascii="Arial" w:hAnsi="Arial" w:cs="Arial"/>
          <w:sz w:val="20"/>
          <w:szCs w:val="20"/>
        </w:rPr>
        <w:tab/>
      </w:r>
    </w:p>
    <w:p w14:paraId="171947DC" w14:textId="77777777" w:rsidR="00BC5539" w:rsidRPr="00A066A2" w:rsidRDefault="00D667AF" w:rsidP="00BC5539">
      <w:pPr>
        <w:tabs>
          <w:tab w:val="center" w:pos="1653"/>
          <w:tab w:val="center" w:pos="6441"/>
        </w:tabs>
        <w:ind w:firstLine="6"/>
        <w:jc w:val="both"/>
        <w:outlineLvl w:val="0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ab/>
        <w:t xml:space="preserve"> </w:t>
      </w:r>
      <w:r w:rsidR="006B3057" w:rsidRPr="00A066A2">
        <w:rPr>
          <w:rFonts w:ascii="Arial" w:hAnsi="Arial" w:cs="Arial"/>
          <w:sz w:val="20"/>
          <w:szCs w:val="20"/>
        </w:rPr>
        <w:t xml:space="preserve">       </w:t>
      </w:r>
      <w:r w:rsidR="00CB7A56" w:rsidRPr="00A066A2">
        <w:rPr>
          <w:rFonts w:ascii="Arial" w:hAnsi="Arial" w:cs="Arial"/>
          <w:sz w:val="20"/>
          <w:szCs w:val="20"/>
        </w:rPr>
        <w:t xml:space="preserve">Město Valašské Meziříčí </w:t>
      </w:r>
      <w:r w:rsidRPr="00A066A2">
        <w:rPr>
          <w:rFonts w:ascii="Arial" w:hAnsi="Arial" w:cs="Arial"/>
          <w:sz w:val="20"/>
          <w:szCs w:val="20"/>
        </w:rPr>
        <w:t xml:space="preserve">              </w:t>
      </w:r>
      <w:r w:rsidR="006B3057" w:rsidRPr="00A066A2">
        <w:rPr>
          <w:rFonts w:ascii="Arial" w:hAnsi="Arial" w:cs="Arial"/>
          <w:sz w:val="20"/>
          <w:szCs w:val="20"/>
        </w:rPr>
        <w:t xml:space="preserve">                         </w:t>
      </w:r>
      <w:r w:rsidR="00A55149" w:rsidRPr="00A066A2">
        <w:rPr>
          <w:rFonts w:ascii="Arial" w:hAnsi="Arial" w:cs="Arial"/>
          <w:sz w:val="20"/>
          <w:szCs w:val="20"/>
        </w:rPr>
        <w:t xml:space="preserve">        </w:t>
      </w:r>
      <w:r w:rsidR="008F7708" w:rsidRPr="00A066A2">
        <w:rPr>
          <w:rFonts w:ascii="Arial" w:hAnsi="Arial" w:cs="Arial"/>
          <w:sz w:val="20"/>
          <w:szCs w:val="20"/>
          <w:highlight w:val="yellow"/>
        </w:rPr>
        <w:t>(doplňte název společnosti)</w:t>
      </w:r>
    </w:p>
    <w:p w14:paraId="3FE68A07" w14:textId="77777777" w:rsidR="000E4DAE" w:rsidRPr="00A066A2" w:rsidRDefault="00BC5539" w:rsidP="00BC5539">
      <w:pPr>
        <w:tabs>
          <w:tab w:val="center" w:pos="1653"/>
          <w:tab w:val="center" w:pos="6441"/>
        </w:tabs>
        <w:ind w:firstLine="6"/>
        <w:jc w:val="both"/>
        <w:outlineLvl w:val="0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 xml:space="preserve">   </w:t>
      </w:r>
      <w:r w:rsidR="00E425F4">
        <w:rPr>
          <w:rFonts w:ascii="Arial" w:hAnsi="Arial" w:cs="Arial"/>
          <w:sz w:val="20"/>
          <w:szCs w:val="20"/>
        </w:rPr>
        <w:t>Mgr</w:t>
      </w:r>
      <w:r w:rsidR="00B365C6" w:rsidRPr="00A066A2">
        <w:rPr>
          <w:rFonts w:ascii="Arial" w:hAnsi="Arial" w:cs="Arial"/>
          <w:sz w:val="20"/>
          <w:szCs w:val="20"/>
        </w:rPr>
        <w:t>. Robert Stržínek</w:t>
      </w:r>
      <w:r w:rsidR="00D667AF" w:rsidRPr="00A066A2">
        <w:rPr>
          <w:rFonts w:ascii="Arial" w:hAnsi="Arial" w:cs="Arial"/>
          <w:sz w:val="20"/>
          <w:szCs w:val="20"/>
        </w:rPr>
        <w:t>, starosta</w:t>
      </w:r>
      <w:r w:rsidR="008F7708" w:rsidRPr="00A066A2">
        <w:rPr>
          <w:rFonts w:ascii="Arial" w:hAnsi="Arial" w:cs="Arial"/>
          <w:sz w:val="20"/>
          <w:szCs w:val="20"/>
        </w:rPr>
        <w:tab/>
        <w:t xml:space="preserve">         </w:t>
      </w:r>
      <w:r w:rsidR="008F7708" w:rsidRPr="00A066A2">
        <w:rPr>
          <w:rFonts w:ascii="Arial" w:hAnsi="Arial" w:cs="Arial"/>
          <w:sz w:val="20"/>
          <w:szCs w:val="20"/>
          <w:highlight w:val="yellow"/>
        </w:rPr>
        <w:t>(doplňte jméno a příjmení, funkci)</w:t>
      </w:r>
    </w:p>
    <w:p w14:paraId="0A4A16D9" w14:textId="77777777" w:rsidR="00D667AF" w:rsidRPr="00A066A2" w:rsidRDefault="000E4DAE" w:rsidP="00BC5539">
      <w:pPr>
        <w:tabs>
          <w:tab w:val="center" w:pos="1653"/>
          <w:tab w:val="center" w:pos="6441"/>
        </w:tabs>
        <w:ind w:firstLine="6"/>
        <w:jc w:val="both"/>
        <w:outlineLvl w:val="0"/>
        <w:rPr>
          <w:rFonts w:ascii="Arial" w:hAnsi="Arial" w:cs="Arial"/>
          <w:sz w:val="20"/>
          <w:szCs w:val="20"/>
        </w:rPr>
      </w:pPr>
      <w:r w:rsidRPr="00A066A2">
        <w:rPr>
          <w:rFonts w:ascii="Arial" w:hAnsi="Arial" w:cs="Arial"/>
          <w:sz w:val="20"/>
          <w:szCs w:val="20"/>
        </w:rPr>
        <w:tab/>
        <w:t>objednatel</w:t>
      </w:r>
      <w:r w:rsidR="00D667AF" w:rsidRPr="00A066A2">
        <w:rPr>
          <w:rFonts w:ascii="Arial" w:hAnsi="Arial" w:cs="Arial"/>
          <w:sz w:val="20"/>
          <w:szCs w:val="20"/>
        </w:rPr>
        <w:tab/>
      </w:r>
      <w:r w:rsidRPr="00A066A2">
        <w:rPr>
          <w:rFonts w:ascii="Arial" w:hAnsi="Arial" w:cs="Arial"/>
          <w:sz w:val="20"/>
          <w:szCs w:val="20"/>
          <w:highlight w:val="yellow"/>
        </w:rPr>
        <w:t>zhotovitel</w:t>
      </w:r>
    </w:p>
    <w:sectPr w:rsidR="00D667AF" w:rsidRPr="00A066A2" w:rsidSect="00B96EAD">
      <w:headerReference w:type="default" r:id="rId10"/>
      <w:footerReference w:type="even" r:id="rId11"/>
      <w:footerReference w:type="default" r:id="rId12"/>
      <w:pgSz w:w="11906" w:h="16838"/>
      <w:pgMar w:top="1840" w:right="1418" w:bottom="1134" w:left="1134" w:header="709" w:footer="4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116CD" w14:textId="77777777" w:rsidR="00F1146F" w:rsidRDefault="00F1146F">
      <w:r>
        <w:separator/>
      </w:r>
    </w:p>
  </w:endnote>
  <w:endnote w:type="continuationSeparator" w:id="0">
    <w:p w14:paraId="3E368775" w14:textId="77777777" w:rsidR="00F1146F" w:rsidRDefault="00F1146F">
      <w:r>
        <w:continuationSeparator/>
      </w:r>
    </w:p>
  </w:endnote>
  <w:endnote w:type="continuationNotice" w:id="1">
    <w:p w14:paraId="4930B167" w14:textId="77777777" w:rsidR="00F1146F" w:rsidRDefault="00F11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buntu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6651C" w14:textId="77777777" w:rsidR="00D03C97" w:rsidRDefault="00D03C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E1AB1B" w14:textId="77777777" w:rsidR="00D03C97" w:rsidRDefault="00D03C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938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64ACB7" w14:textId="2F8AE74A" w:rsidR="000F3C17" w:rsidRDefault="004408E3">
        <w:pPr>
          <w:pStyle w:val="Zpat"/>
          <w:jc w:val="center"/>
          <w:rPr>
            <w:rFonts w:ascii="Arial" w:hAnsi="Arial" w:cs="Arial"/>
          </w:rPr>
        </w:pPr>
        <w:r w:rsidRPr="004408E3">
          <w:rPr>
            <w:rFonts w:ascii="Arial" w:hAnsi="Arial" w:cs="Arial"/>
          </w:rPr>
          <w:fldChar w:fldCharType="begin"/>
        </w:r>
        <w:r w:rsidRPr="004408E3">
          <w:rPr>
            <w:rFonts w:ascii="Arial" w:hAnsi="Arial" w:cs="Arial"/>
          </w:rPr>
          <w:instrText>PAGE   \* MERGEFORMAT</w:instrText>
        </w:r>
        <w:r w:rsidRPr="004408E3">
          <w:rPr>
            <w:rFonts w:ascii="Arial" w:hAnsi="Arial" w:cs="Arial"/>
          </w:rPr>
          <w:fldChar w:fldCharType="separate"/>
        </w:r>
        <w:r w:rsidR="00EA4D9B">
          <w:rPr>
            <w:rFonts w:ascii="Arial" w:hAnsi="Arial" w:cs="Arial"/>
            <w:noProof/>
          </w:rPr>
          <w:t>8</w:t>
        </w:r>
        <w:r w:rsidRPr="004408E3">
          <w:rPr>
            <w:rFonts w:ascii="Arial" w:hAnsi="Arial" w:cs="Arial"/>
          </w:rPr>
          <w:fldChar w:fldCharType="end"/>
        </w:r>
      </w:p>
      <w:p w14:paraId="2A1D4F5D" w14:textId="1FC003F6" w:rsidR="004408E3" w:rsidRPr="004408E3" w:rsidRDefault="00EA4D9B">
        <w:pPr>
          <w:pStyle w:val="Zpat"/>
          <w:jc w:val="center"/>
          <w:rPr>
            <w:rFonts w:ascii="Arial" w:hAnsi="Arial" w:cs="Arial"/>
          </w:rPr>
        </w:pPr>
      </w:p>
    </w:sdtContent>
  </w:sdt>
  <w:p w14:paraId="7B41AD72" w14:textId="77777777" w:rsidR="000F3C17" w:rsidRPr="002F5BB0" w:rsidRDefault="000F3C17" w:rsidP="000F3C17">
    <w:pPr>
      <w:rPr>
        <w:rFonts w:ascii="Arial" w:hAnsi="Arial" w:cs="Arial"/>
        <w:b/>
        <w:bCs/>
        <w:sz w:val="20"/>
        <w:szCs w:val="22"/>
      </w:rPr>
    </w:pPr>
    <w:r w:rsidRPr="002F5BB0">
      <w:rPr>
        <w:rFonts w:ascii="Arial" w:hAnsi="Arial" w:cs="Arial"/>
        <w:sz w:val="20"/>
      </w:rPr>
      <w:t xml:space="preserve">Název projektu:                                  </w:t>
    </w:r>
    <w:r w:rsidRPr="002F5BB0">
      <w:rPr>
        <w:rFonts w:ascii="Arial" w:hAnsi="Arial" w:cs="Arial"/>
        <w:b/>
        <w:bCs/>
        <w:sz w:val="20"/>
      </w:rPr>
      <w:t>Revitalizace Tržnice I. etapa - Krásenský břeh</w:t>
    </w:r>
  </w:p>
  <w:p w14:paraId="21A7D691" w14:textId="77777777" w:rsidR="000F3C17" w:rsidRPr="002F5BB0" w:rsidRDefault="000F3C17" w:rsidP="000F3C17">
    <w:pPr>
      <w:rPr>
        <w:rFonts w:ascii="Arial" w:hAnsi="Arial" w:cs="Arial"/>
        <w:sz w:val="16"/>
      </w:rPr>
    </w:pPr>
    <w:r w:rsidRPr="002F5BB0">
      <w:rPr>
        <w:rFonts w:ascii="Arial" w:hAnsi="Arial" w:cs="Arial"/>
        <w:sz w:val="20"/>
      </w:rPr>
      <w:t xml:space="preserve">Registrační číslo projektu:                 </w:t>
    </w:r>
    <w:r w:rsidRPr="002F5BB0">
      <w:rPr>
        <w:rFonts w:ascii="Arial" w:hAnsi="Arial" w:cs="Arial"/>
        <w:b/>
        <w:bCs/>
        <w:sz w:val="20"/>
      </w:rPr>
      <w:t>CZ.06.02.02/00/22_063/0003991</w:t>
    </w:r>
  </w:p>
  <w:p w14:paraId="417A6433" w14:textId="77777777" w:rsidR="00D03C97" w:rsidRDefault="00D03C9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1C774" w14:textId="77777777" w:rsidR="00F1146F" w:rsidRDefault="00F1146F">
      <w:r>
        <w:separator/>
      </w:r>
    </w:p>
  </w:footnote>
  <w:footnote w:type="continuationSeparator" w:id="0">
    <w:p w14:paraId="1769645C" w14:textId="77777777" w:rsidR="00F1146F" w:rsidRDefault="00F1146F">
      <w:r>
        <w:continuationSeparator/>
      </w:r>
    </w:p>
  </w:footnote>
  <w:footnote w:type="continuationNotice" w:id="1">
    <w:p w14:paraId="300BCABE" w14:textId="77777777" w:rsidR="00F1146F" w:rsidRDefault="00F11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BAA89" w14:textId="77777777" w:rsidR="008F265C" w:rsidRDefault="00496F33" w:rsidP="005500DC">
    <w:pPr>
      <w:pStyle w:val="Zhlav"/>
      <w:rPr>
        <w:sz w:val="20"/>
        <w:szCs w:val="20"/>
      </w:rPr>
    </w:pPr>
    <w:r>
      <w:rPr>
        <w:noProof/>
      </w:rPr>
      <w:drawing>
        <wp:inline distT="0" distB="0" distL="0" distR="0" wp14:anchorId="53A0889F" wp14:editId="50A62B08">
          <wp:extent cx="5759450" cy="693312"/>
          <wp:effectExtent l="0" t="0" r="0" b="0"/>
          <wp:docPr id="1" name="Obrázek 1" descr="C:\Users\leskovjanovairena\AppData\Local\Microsoft\Windows\INetCache\Content.Word\EU-MMR-Barev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skovjanovairena\AppData\Local\Microsoft\Windows\INetCache\Content.Word\EU-MMR-Barevne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3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A28A0" w14:textId="77777777" w:rsidR="008F265C" w:rsidRDefault="008F265C" w:rsidP="008F265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3B1E553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strike w:val="0"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26A3CFD"/>
    <w:multiLevelType w:val="multilevel"/>
    <w:tmpl w:val="5FEA1F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9A6F5A"/>
    <w:multiLevelType w:val="hybridMultilevel"/>
    <w:tmpl w:val="2E52558A"/>
    <w:lvl w:ilvl="0" w:tplc="A19A30C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57EBE"/>
    <w:multiLevelType w:val="hybridMultilevel"/>
    <w:tmpl w:val="3208CE9E"/>
    <w:lvl w:ilvl="0" w:tplc="2408ACB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621EAC7A">
      <w:start w:val="1"/>
      <w:numFmt w:val="bullet"/>
      <w:lvlText w:val="-"/>
      <w:lvlJc w:val="left"/>
      <w:pPr>
        <w:tabs>
          <w:tab w:val="num" w:pos="2037"/>
        </w:tabs>
        <w:ind w:left="2037" w:hanging="360"/>
      </w:pPr>
      <w:rPr>
        <w:rFonts w:ascii="Calibri" w:eastAsia="Times New Roman" w:hAnsi="Calibri" w:cs="Times New Roman" w:hint="default"/>
      </w:rPr>
    </w:lvl>
    <w:lvl w:ilvl="3" w:tplc="621EAC7A">
      <w:start w:val="1"/>
      <w:numFmt w:val="bullet"/>
      <w:lvlText w:val="-"/>
      <w:lvlJc w:val="left"/>
      <w:pPr>
        <w:tabs>
          <w:tab w:val="num" w:pos="2577"/>
        </w:tabs>
        <w:ind w:left="2577" w:hanging="360"/>
      </w:pPr>
      <w:rPr>
        <w:rFonts w:ascii="Calibri" w:eastAsia="Times New Roman" w:hAnsi="Calibri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0D397758"/>
    <w:multiLevelType w:val="hybridMultilevel"/>
    <w:tmpl w:val="A6F24414"/>
    <w:lvl w:ilvl="0" w:tplc="209C6BA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szCs w:val="20"/>
      </w:rPr>
    </w:lvl>
    <w:lvl w:ilvl="1" w:tplc="D9809D1E">
      <w:start w:val="1"/>
      <w:numFmt w:val="upperLetter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Arial" w:hAnsi="Arial" w:cs="Times New Roman" w:hint="default"/>
        <w:color w:val="000000"/>
        <w:sz w:val="24"/>
        <w:szCs w:val="24"/>
      </w:rPr>
    </w:lvl>
    <w:lvl w:ilvl="3" w:tplc="3880F954">
      <w:numFmt w:val="bullet"/>
      <w:lvlText w:val="-"/>
      <w:lvlJc w:val="left"/>
      <w:pPr>
        <w:tabs>
          <w:tab w:val="num" w:pos="3233"/>
        </w:tabs>
        <w:ind w:left="3233" w:hanging="539"/>
      </w:pPr>
      <w:rPr>
        <w:rFonts w:ascii="Calibri" w:eastAsia="Times New Roman" w:hAnsi="Calibri" w:cs="Calibri" w:hint="default"/>
        <w:b w:val="0"/>
        <w:i w:val="0"/>
        <w:color w:val="00000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3D3336"/>
    <w:multiLevelType w:val="hybridMultilevel"/>
    <w:tmpl w:val="BC1AD34A"/>
    <w:lvl w:ilvl="0" w:tplc="59C2EA0E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663DA2"/>
    <w:multiLevelType w:val="hybridMultilevel"/>
    <w:tmpl w:val="50B22A3A"/>
    <w:lvl w:ilvl="0" w:tplc="56FEE39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 w:hint="default"/>
        <w:strike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621EAC7A">
      <w:start w:val="1"/>
      <w:numFmt w:val="bullet"/>
      <w:lvlText w:val="-"/>
      <w:lvlJc w:val="left"/>
      <w:pPr>
        <w:tabs>
          <w:tab w:val="num" w:pos="2037"/>
        </w:tabs>
        <w:ind w:left="2037" w:hanging="360"/>
      </w:pPr>
      <w:rPr>
        <w:rFonts w:ascii="Calibri" w:eastAsia="Times New Roman" w:hAnsi="Calibri" w:cs="Times New Roman" w:hint="default"/>
      </w:rPr>
    </w:lvl>
    <w:lvl w:ilvl="3" w:tplc="621EAC7A">
      <w:start w:val="1"/>
      <w:numFmt w:val="bullet"/>
      <w:lvlText w:val="-"/>
      <w:lvlJc w:val="left"/>
      <w:pPr>
        <w:tabs>
          <w:tab w:val="num" w:pos="2577"/>
        </w:tabs>
        <w:ind w:left="2577" w:hanging="360"/>
      </w:pPr>
      <w:rPr>
        <w:rFonts w:ascii="Calibri" w:eastAsia="Times New Roman" w:hAnsi="Calibri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2665200A"/>
    <w:multiLevelType w:val="hybridMultilevel"/>
    <w:tmpl w:val="3BE42354"/>
    <w:lvl w:ilvl="0" w:tplc="9FB43428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C00B8"/>
    <w:multiLevelType w:val="hybridMultilevel"/>
    <w:tmpl w:val="EAA07C0E"/>
    <w:lvl w:ilvl="0" w:tplc="BA62C9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cs="Arial" w:hint="default"/>
        <w:strike w:val="0"/>
        <w:color w:val="auto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621EAC7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alibri" w:eastAsia="Times New Roman" w:hAnsi="Calibri" w:cs="Times New Roman" w:hint="default"/>
      </w:rPr>
    </w:lvl>
    <w:lvl w:ilvl="3" w:tplc="621EAC7A">
      <w:start w:val="1"/>
      <w:numFmt w:val="bullet"/>
      <w:lvlText w:val="-"/>
      <w:lvlJc w:val="left"/>
      <w:pPr>
        <w:tabs>
          <w:tab w:val="num" w:pos="2577"/>
        </w:tabs>
        <w:ind w:left="2577" w:hanging="360"/>
      </w:pPr>
      <w:rPr>
        <w:rFonts w:ascii="Calibri" w:eastAsia="Times New Roman" w:hAnsi="Calibri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 w15:restartNumberingAfterBreak="0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1013CFB"/>
    <w:multiLevelType w:val="multilevel"/>
    <w:tmpl w:val="6D34D408"/>
    <w:lvl w:ilvl="0">
      <w:start w:val="1"/>
      <w:numFmt w:val="lowerLetter"/>
      <w:lvlText w:val="%1)"/>
      <w:lvlJc w:val="left"/>
      <w:pPr>
        <w:ind w:left="163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6125"/>
    <w:multiLevelType w:val="hybridMultilevel"/>
    <w:tmpl w:val="14CE7638"/>
    <w:lvl w:ilvl="0" w:tplc="C1A21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768C6"/>
    <w:multiLevelType w:val="hybridMultilevel"/>
    <w:tmpl w:val="50B22A3A"/>
    <w:lvl w:ilvl="0" w:tplc="56FEE39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 w:hint="default"/>
        <w:strike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621EAC7A">
      <w:start w:val="1"/>
      <w:numFmt w:val="bullet"/>
      <w:lvlText w:val="-"/>
      <w:lvlJc w:val="left"/>
      <w:pPr>
        <w:tabs>
          <w:tab w:val="num" w:pos="2037"/>
        </w:tabs>
        <w:ind w:left="2037" w:hanging="360"/>
      </w:pPr>
      <w:rPr>
        <w:rFonts w:ascii="Calibri" w:eastAsia="Times New Roman" w:hAnsi="Calibri" w:cs="Times New Roman" w:hint="default"/>
      </w:rPr>
    </w:lvl>
    <w:lvl w:ilvl="3" w:tplc="621EAC7A">
      <w:start w:val="1"/>
      <w:numFmt w:val="bullet"/>
      <w:lvlText w:val="-"/>
      <w:lvlJc w:val="left"/>
      <w:pPr>
        <w:tabs>
          <w:tab w:val="num" w:pos="2577"/>
        </w:tabs>
        <w:ind w:left="2577" w:hanging="360"/>
      </w:pPr>
      <w:rPr>
        <w:rFonts w:ascii="Calibri" w:eastAsia="Times New Roman" w:hAnsi="Calibri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3A4A66B2"/>
    <w:multiLevelType w:val="multilevel"/>
    <w:tmpl w:val="9A8C61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9657D8"/>
    <w:multiLevelType w:val="hybridMultilevel"/>
    <w:tmpl w:val="9CC236C8"/>
    <w:lvl w:ilvl="0" w:tplc="D61C6BF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74FCF"/>
    <w:multiLevelType w:val="hybridMultilevel"/>
    <w:tmpl w:val="08168A00"/>
    <w:lvl w:ilvl="0" w:tplc="B9B6F6E2">
      <w:start w:val="1"/>
      <w:numFmt w:val="bullet"/>
      <w:lvlText w:val="-"/>
      <w:lvlJc w:val="left"/>
      <w:pPr>
        <w:tabs>
          <w:tab w:val="num" w:pos="587"/>
        </w:tabs>
        <w:ind w:left="757" w:hanging="170"/>
      </w:pPr>
      <w:rPr>
        <w:rFonts w:ascii="Arial" w:hAnsi="Arial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621EAC7A">
      <w:start w:val="1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Calibri" w:eastAsia="Times New Roman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6" w15:restartNumberingAfterBreak="0">
    <w:nsid w:val="4B857506"/>
    <w:multiLevelType w:val="hybridMultilevel"/>
    <w:tmpl w:val="87F2F31E"/>
    <w:lvl w:ilvl="0" w:tplc="7038B35C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strike w:val="0"/>
      </w:rPr>
    </w:lvl>
    <w:lvl w:ilvl="1" w:tplc="A19A30CC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Sylfaen" w:hAnsi="Sylfaen" w:hint="default"/>
      </w:rPr>
    </w:lvl>
    <w:lvl w:ilvl="2" w:tplc="621EAC7A">
      <w:start w:val="1"/>
      <w:numFmt w:val="bullet"/>
      <w:lvlText w:val="-"/>
      <w:lvlJc w:val="left"/>
      <w:pPr>
        <w:tabs>
          <w:tab w:val="num" w:pos="2037"/>
        </w:tabs>
        <w:ind w:left="2037" w:hanging="360"/>
      </w:pPr>
      <w:rPr>
        <w:rFonts w:ascii="Calibri" w:eastAsia="Times New Roman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7" w15:restartNumberingAfterBreak="0">
    <w:nsid w:val="4D125E29"/>
    <w:multiLevelType w:val="hybridMultilevel"/>
    <w:tmpl w:val="14CE7638"/>
    <w:lvl w:ilvl="0" w:tplc="C1A21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42C37"/>
    <w:multiLevelType w:val="hybridMultilevel"/>
    <w:tmpl w:val="FBE2917C"/>
    <w:lvl w:ilvl="0" w:tplc="040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621EAC7A">
      <w:start w:val="1"/>
      <w:numFmt w:val="bullet"/>
      <w:lvlText w:val="-"/>
      <w:lvlJc w:val="left"/>
      <w:pPr>
        <w:tabs>
          <w:tab w:val="num" w:pos="2037"/>
        </w:tabs>
        <w:ind w:left="2037" w:hanging="360"/>
      </w:pPr>
      <w:rPr>
        <w:rFonts w:ascii="Calibri" w:eastAsia="Times New Roman" w:hAnsi="Calibri" w:cs="Times New Roman" w:hint="default"/>
      </w:rPr>
    </w:lvl>
    <w:lvl w:ilvl="3" w:tplc="621EAC7A">
      <w:start w:val="1"/>
      <w:numFmt w:val="bullet"/>
      <w:lvlText w:val="-"/>
      <w:lvlJc w:val="left"/>
      <w:pPr>
        <w:tabs>
          <w:tab w:val="num" w:pos="2577"/>
        </w:tabs>
        <w:ind w:left="2577" w:hanging="360"/>
      </w:pPr>
      <w:rPr>
        <w:rFonts w:ascii="Calibri" w:eastAsia="Times New Roman" w:hAnsi="Calibri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 w15:restartNumberingAfterBreak="0">
    <w:nsid w:val="56D613FC"/>
    <w:multiLevelType w:val="singleLevel"/>
    <w:tmpl w:val="EFA4E610"/>
    <w:lvl w:ilvl="0">
      <w:start w:val="101"/>
      <w:numFmt w:val="decimal"/>
      <w:pStyle w:val="Nadpis1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5C101D9B"/>
    <w:multiLevelType w:val="hybridMultilevel"/>
    <w:tmpl w:val="BF304B28"/>
    <w:lvl w:ilvl="0" w:tplc="8820ACCC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F1A0515"/>
    <w:multiLevelType w:val="hybridMultilevel"/>
    <w:tmpl w:val="5DF62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6"/>
  </w:num>
  <w:num w:numId="5">
    <w:abstractNumId w:val="18"/>
  </w:num>
  <w:num w:numId="6">
    <w:abstractNumId w:val="3"/>
  </w:num>
  <w:num w:numId="7">
    <w:abstractNumId w:val="8"/>
  </w:num>
  <w:num w:numId="8">
    <w:abstractNumId w:val="20"/>
  </w:num>
  <w:num w:numId="9">
    <w:abstractNumId w:val="10"/>
  </w:num>
  <w:num w:numId="10">
    <w:abstractNumId w:val="15"/>
  </w:num>
  <w:num w:numId="11">
    <w:abstractNumId w:val="1"/>
  </w:num>
  <w:num w:numId="12">
    <w:abstractNumId w:val="17"/>
  </w:num>
  <w:num w:numId="13">
    <w:abstractNumId w:val="13"/>
  </w:num>
  <w:num w:numId="14">
    <w:abstractNumId w:val="6"/>
  </w:num>
  <w:num w:numId="15">
    <w:abstractNumId w:val="12"/>
  </w:num>
  <w:num w:numId="16">
    <w:abstractNumId w:val="14"/>
  </w:num>
  <w:num w:numId="17">
    <w:abstractNumId w:val="2"/>
  </w:num>
  <w:num w:numId="18">
    <w:abstractNumId w:val="21"/>
  </w:num>
  <w:num w:numId="19">
    <w:abstractNumId w:val="7"/>
  </w:num>
  <w:num w:numId="20">
    <w:abstractNumId w:val="4"/>
  </w:num>
  <w:num w:numId="21">
    <w:abstractNumId w:val="5"/>
  </w:num>
  <w:num w:numId="2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B1"/>
    <w:rsid w:val="00003AE4"/>
    <w:rsid w:val="0000413A"/>
    <w:rsid w:val="00013777"/>
    <w:rsid w:val="00015986"/>
    <w:rsid w:val="00022EC6"/>
    <w:rsid w:val="000234DC"/>
    <w:rsid w:val="0003730A"/>
    <w:rsid w:val="000455CB"/>
    <w:rsid w:val="00060BCE"/>
    <w:rsid w:val="00062A08"/>
    <w:rsid w:val="0006566C"/>
    <w:rsid w:val="000667E6"/>
    <w:rsid w:val="00070471"/>
    <w:rsid w:val="0007076C"/>
    <w:rsid w:val="000734B6"/>
    <w:rsid w:val="000771C4"/>
    <w:rsid w:val="0008208F"/>
    <w:rsid w:val="00086814"/>
    <w:rsid w:val="000A0CF0"/>
    <w:rsid w:val="000A4350"/>
    <w:rsid w:val="000A569E"/>
    <w:rsid w:val="000B054D"/>
    <w:rsid w:val="000B4EBB"/>
    <w:rsid w:val="000C1D30"/>
    <w:rsid w:val="000D0432"/>
    <w:rsid w:val="000D5EAD"/>
    <w:rsid w:val="000D630D"/>
    <w:rsid w:val="000E4DAE"/>
    <w:rsid w:val="000F20A4"/>
    <w:rsid w:val="000F25FF"/>
    <w:rsid w:val="000F3C17"/>
    <w:rsid w:val="000F4CC1"/>
    <w:rsid w:val="000F59B3"/>
    <w:rsid w:val="000F5BAE"/>
    <w:rsid w:val="000F70F7"/>
    <w:rsid w:val="001019B5"/>
    <w:rsid w:val="00104253"/>
    <w:rsid w:val="00121BE0"/>
    <w:rsid w:val="0012531B"/>
    <w:rsid w:val="00125AF3"/>
    <w:rsid w:val="00126777"/>
    <w:rsid w:val="0013185F"/>
    <w:rsid w:val="001365EF"/>
    <w:rsid w:val="00143A49"/>
    <w:rsid w:val="0015081B"/>
    <w:rsid w:val="00160A0B"/>
    <w:rsid w:val="00174BFF"/>
    <w:rsid w:val="00190D10"/>
    <w:rsid w:val="001A2B82"/>
    <w:rsid w:val="001A54D8"/>
    <w:rsid w:val="001B1C23"/>
    <w:rsid w:val="001D117D"/>
    <w:rsid w:val="001D1D1F"/>
    <w:rsid w:val="001E37FE"/>
    <w:rsid w:val="001E65B4"/>
    <w:rsid w:val="001E71B5"/>
    <w:rsid w:val="001F3C0E"/>
    <w:rsid w:val="001F5CFD"/>
    <w:rsid w:val="00200F6E"/>
    <w:rsid w:val="00202D9A"/>
    <w:rsid w:val="002103BF"/>
    <w:rsid w:val="00215064"/>
    <w:rsid w:val="002209C5"/>
    <w:rsid w:val="00222186"/>
    <w:rsid w:val="00224DB6"/>
    <w:rsid w:val="00230308"/>
    <w:rsid w:val="00235B76"/>
    <w:rsid w:val="00244E8B"/>
    <w:rsid w:val="00252BF0"/>
    <w:rsid w:val="0025490E"/>
    <w:rsid w:val="002600F0"/>
    <w:rsid w:val="002613B3"/>
    <w:rsid w:val="002623F5"/>
    <w:rsid w:val="00264F9E"/>
    <w:rsid w:val="00266011"/>
    <w:rsid w:val="00271150"/>
    <w:rsid w:val="0027269A"/>
    <w:rsid w:val="002A2A3E"/>
    <w:rsid w:val="002B6937"/>
    <w:rsid w:val="002B6FB8"/>
    <w:rsid w:val="002C1212"/>
    <w:rsid w:val="002D0AFC"/>
    <w:rsid w:val="002D1E4F"/>
    <w:rsid w:val="002D315A"/>
    <w:rsid w:val="002D32B9"/>
    <w:rsid w:val="002E105B"/>
    <w:rsid w:val="002F17A0"/>
    <w:rsid w:val="002F1DB0"/>
    <w:rsid w:val="00300552"/>
    <w:rsid w:val="00301B53"/>
    <w:rsid w:val="00305620"/>
    <w:rsid w:val="0030594A"/>
    <w:rsid w:val="00322935"/>
    <w:rsid w:val="0032394F"/>
    <w:rsid w:val="003240E8"/>
    <w:rsid w:val="00324F05"/>
    <w:rsid w:val="00326894"/>
    <w:rsid w:val="003302B8"/>
    <w:rsid w:val="0033143C"/>
    <w:rsid w:val="00332370"/>
    <w:rsid w:val="00333415"/>
    <w:rsid w:val="00335184"/>
    <w:rsid w:val="00335998"/>
    <w:rsid w:val="00340683"/>
    <w:rsid w:val="00341155"/>
    <w:rsid w:val="00341207"/>
    <w:rsid w:val="0034799C"/>
    <w:rsid w:val="003522A6"/>
    <w:rsid w:val="00354BCF"/>
    <w:rsid w:val="0035543C"/>
    <w:rsid w:val="00355F28"/>
    <w:rsid w:val="00366923"/>
    <w:rsid w:val="003746F4"/>
    <w:rsid w:val="00376136"/>
    <w:rsid w:val="003838A7"/>
    <w:rsid w:val="0038713B"/>
    <w:rsid w:val="0039244C"/>
    <w:rsid w:val="0039367F"/>
    <w:rsid w:val="003A0B7B"/>
    <w:rsid w:val="003A1DC2"/>
    <w:rsid w:val="003A3F9B"/>
    <w:rsid w:val="003A56D4"/>
    <w:rsid w:val="003B425B"/>
    <w:rsid w:val="003B5013"/>
    <w:rsid w:val="003B573B"/>
    <w:rsid w:val="003B7397"/>
    <w:rsid w:val="003B76FF"/>
    <w:rsid w:val="003C062A"/>
    <w:rsid w:val="003D02C8"/>
    <w:rsid w:val="003D337B"/>
    <w:rsid w:val="003D4AA3"/>
    <w:rsid w:val="003E424A"/>
    <w:rsid w:val="003E506A"/>
    <w:rsid w:val="003F2834"/>
    <w:rsid w:val="003F397F"/>
    <w:rsid w:val="003F4ADD"/>
    <w:rsid w:val="00400F07"/>
    <w:rsid w:val="00407978"/>
    <w:rsid w:val="00414214"/>
    <w:rsid w:val="00416D8E"/>
    <w:rsid w:val="00424C32"/>
    <w:rsid w:val="00427BB0"/>
    <w:rsid w:val="0043035B"/>
    <w:rsid w:val="00436534"/>
    <w:rsid w:val="0043785B"/>
    <w:rsid w:val="004408E3"/>
    <w:rsid w:val="004455BC"/>
    <w:rsid w:val="00445804"/>
    <w:rsid w:val="004470BA"/>
    <w:rsid w:val="00452254"/>
    <w:rsid w:val="00454545"/>
    <w:rsid w:val="004547AC"/>
    <w:rsid w:val="00470967"/>
    <w:rsid w:val="00472858"/>
    <w:rsid w:val="00476345"/>
    <w:rsid w:val="0048071D"/>
    <w:rsid w:val="00481EB5"/>
    <w:rsid w:val="00483CC7"/>
    <w:rsid w:val="00485FD1"/>
    <w:rsid w:val="00486AE4"/>
    <w:rsid w:val="0049057B"/>
    <w:rsid w:val="0049069A"/>
    <w:rsid w:val="00491D24"/>
    <w:rsid w:val="00496F33"/>
    <w:rsid w:val="00497982"/>
    <w:rsid w:val="004A1262"/>
    <w:rsid w:val="004D3A0D"/>
    <w:rsid w:val="004D46E6"/>
    <w:rsid w:val="004D63EC"/>
    <w:rsid w:val="004E1016"/>
    <w:rsid w:val="004E44AA"/>
    <w:rsid w:val="004F436A"/>
    <w:rsid w:val="00500B24"/>
    <w:rsid w:val="0050628C"/>
    <w:rsid w:val="00513287"/>
    <w:rsid w:val="00517E17"/>
    <w:rsid w:val="005218FC"/>
    <w:rsid w:val="00524A35"/>
    <w:rsid w:val="00532473"/>
    <w:rsid w:val="005328C5"/>
    <w:rsid w:val="00533B46"/>
    <w:rsid w:val="005361E5"/>
    <w:rsid w:val="00540C20"/>
    <w:rsid w:val="00543793"/>
    <w:rsid w:val="00546B78"/>
    <w:rsid w:val="005500DC"/>
    <w:rsid w:val="0055087E"/>
    <w:rsid w:val="00550BD5"/>
    <w:rsid w:val="00553EC3"/>
    <w:rsid w:val="00565EF4"/>
    <w:rsid w:val="0056745C"/>
    <w:rsid w:val="00575F1C"/>
    <w:rsid w:val="005802F0"/>
    <w:rsid w:val="0058384F"/>
    <w:rsid w:val="00585D9D"/>
    <w:rsid w:val="00591EC1"/>
    <w:rsid w:val="00597089"/>
    <w:rsid w:val="005A7567"/>
    <w:rsid w:val="005B3744"/>
    <w:rsid w:val="005B4726"/>
    <w:rsid w:val="005B5ED8"/>
    <w:rsid w:val="005C0135"/>
    <w:rsid w:val="005C0728"/>
    <w:rsid w:val="005C0F67"/>
    <w:rsid w:val="005C2E0C"/>
    <w:rsid w:val="005D1482"/>
    <w:rsid w:val="005D18A0"/>
    <w:rsid w:val="005D78A7"/>
    <w:rsid w:val="005E1DF3"/>
    <w:rsid w:val="005E2064"/>
    <w:rsid w:val="005F0F08"/>
    <w:rsid w:val="00600D10"/>
    <w:rsid w:val="00605796"/>
    <w:rsid w:val="00606A8A"/>
    <w:rsid w:val="006076E3"/>
    <w:rsid w:val="00607A40"/>
    <w:rsid w:val="00613160"/>
    <w:rsid w:val="0062166A"/>
    <w:rsid w:val="006230BD"/>
    <w:rsid w:val="00635656"/>
    <w:rsid w:val="00637025"/>
    <w:rsid w:val="00647122"/>
    <w:rsid w:val="00650DD0"/>
    <w:rsid w:val="00650EBE"/>
    <w:rsid w:val="0065113A"/>
    <w:rsid w:val="00651848"/>
    <w:rsid w:val="00651E44"/>
    <w:rsid w:val="00657C2E"/>
    <w:rsid w:val="006621AD"/>
    <w:rsid w:val="0066309A"/>
    <w:rsid w:val="00663A3E"/>
    <w:rsid w:val="0067706B"/>
    <w:rsid w:val="00682D39"/>
    <w:rsid w:val="0068466B"/>
    <w:rsid w:val="00686300"/>
    <w:rsid w:val="00695665"/>
    <w:rsid w:val="006A6288"/>
    <w:rsid w:val="006B3057"/>
    <w:rsid w:val="006C3484"/>
    <w:rsid w:val="006C7E67"/>
    <w:rsid w:val="006D7873"/>
    <w:rsid w:val="006D7C60"/>
    <w:rsid w:val="006E20B4"/>
    <w:rsid w:val="006E56FB"/>
    <w:rsid w:val="006E5A77"/>
    <w:rsid w:val="00717AA7"/>
    <w:rsid w:val="0072617B"/>
    <w:rsid w:val="00740760"/>
    <w:rsid w:val="007447BD"/>
    <w:rsid w:val="00744C88"/>
    <w:rsid w:val="00746CFC"/>
    <w:rsid w:val="00753835"/>
    <w:rsid w:val="007604B4"/>
    <w:rsid w:val="00762922"/>
    <w:rsid w:val="00763895"/>
    <w:rsid w:val="0076484B"/>
    <w:rsid w:val="00780FFD"/>
    <w:rsid w:val="00783E4E"/>
    <w:rsid w:val="00786DA1"/>
    <w:rsid w:val="00790CD6"/>
    <w:rsid w:val="0079234B"/>
    <w:rsid w:val="00794401"/>
    <w:rsid w:val="0079468E"/>
    <w:rsid w:val="00797AEF"/>
    <w:rsid w:val="007A0DAE"/>
    <w:rsid w:val="007C568B"/>
    <w:rsid w:val="007C7B7F"/>
    <w:rsid w:val="007D0089"/>
    <w:rsid w:val="007D066A"/>
    <w:rsid w:val="007D548A"/>
    <w:rsid w:val="007E14D7"/>
    <w:rsid w:val="007E1649"/>
    <w:rsid w:val="007E4014"/>
    <w:rsid w:val="007E45BB"/>
    <w:rsid w:val="007E488E"/>
    <w:rsid w:val="007E505D"/>
    <w:rsid w:val="007F0D08"/>
    <w:rsid w:val="007F15BE"/>
    <w:rsid w:val="007F71B6"/>
    <w:rsid w:val="00800B19"/>
    <w:rsid w:val="0080312E"/>
    <w:rsid w:val="008139CE"/>
    <w:rsid w:val="008141A8"/>
    <w:rsid w:val="008150E5"/>
    <w:rsid w:val="008258AA"/>
    <w:rsid w:val="00826EAA"/>
    <w:rsid w:val="00827514"/>
    <w:rsid w:val="00827BD3"/>
    <w:rsid w:val="00831943"/>
    <w:rsid w:val="00832253"/>
    <w:rsid w:val="0084153F"/>
    <w:rsid w:val="00841F1F"/>
    <w:rsid w:val="0084224F"/>
    <w:rsid w:val="00844BED"/>
    <w:rsid w:val="00844E33"/>
    <w:rsid w:val="00850DEA"/>
    <w:rsid w:val="008533B7"/>
    <w:rsid w:val="00855437"/>
    <w:rsid w:val="0085649D"/>
    <w:rsid w:val="00856A03"/>
    <w:rsid w:val="00857114"/>
    <w:rsid w:val="00870062"/>
    <w:rsid w:val="00870119"/>
    <w:rsid w:val="008716D6"/>
    <w:rsid w:val="00873CB8"/>
    <w:rsid w:val="008763EA"/>
    <w:rsid w:val="00882433"/>
    <w:rsid w:val="00891D14"/>
    <w:rsid w:val="00892FD5"/>
    <w:rsid w:val="00895611"/>
    <w:rsid w:val="0089570E"/>
    <w:rsid w:val="008A0086"/>
    <w:rsid w:val="008A3D66"/>
    <w:rsid w:val="008A775F"/>
    <w:rsid w:val="008C00BB"/>
    <w:rsid w:val="008C12C0"/>
    <w:rsid w:val="008C13E7"/>
    <w:rsid w:val="008C17B1"/>
    <w:rsid w:val="008C4930"/>
    <w:rsid w:val="008E41D5"/>
    <w:rsid w:val="008F265C"/>
    <w:rsid w:val="008F2F90"/>
    <w:rsid w:val="008F6EA5"/>
    <w:rsid w:val="008F7708"/>
    <w:rsid w:val="009010F7"/>
    <w:rsid w:val="009027B1"/>
    <w:rsid w:val="009111C2"/>
    <w:rsid w:val="00917C1A"/>
    <w:rsid w:val="00921CBC"/>
    <w:rsid w:val="00931A1E"/>
    <w:rsid w:val="00940C96"/>
    <w:rsid w:val="00941D41"/>
    <w:rsid w:val="009453E1"/>
    <w:rsid w:val="00955EB8"/>
    <w:rsid w:val="0096004D"/>
    <w:rsid w:val="00962248"/>
    <w:rsid w:val="0096780C"/>
    <w:rsid w:val="00976D74"/>
    <w:rsid w:val="00980EB9"/>
    <w:rsid w:val="009850AF"/>
    <w:rsid w:val="0099369F"/>
    <w:rsid w:val="00996633"/>
    <w:rsid w:val="009A762D"/>
    <w:rsid w:val="009B7F63"/>
    <w:rsid w:val="009C63E4"/>
    <w:rsid w:val="009D032F"/>
    <w:rsid w:val="009D2F00"/>
    <w:rsid w:val="009D6664"/>
    <w:rsid w:val="009F2F17"/>
    <w:rsid w:val="009F6447"/>
    <w:rsid w:val="00A005A3"/>
    <w:rsid w:val="00A066A2"/>
    <w:rsid w:val="00A07402"/>
    <w:rsid w:val="00A1094F"/>
    <w:rsid w:val="00A10C99"/>
    <w:rsid w:val="00A14A44"/>
    <w:rsid w:val="00A15357"/>
    <w:rsid w:val="00A1754A"/>
    <w:rsid w:val="00A17F94"/>
    <w:rsid w:val="00A22ADB"/>
    <w:rsid w:val="00A258FA"/>
    <w:rsid w:val="00A3204C"/>
    <w:rsid w:val="00A338D1"/>
    <w:rsid w:val="00A367A2"/>
    <w:rsid w:val="00A45D99"/>
    <w:rsid w:val="00A4620A"/>
    <w:rsid w:val="00A55149"/>
    <w:rsid w:val="00A67976"/>
    <w:rsid w:val="00A72337"/>
    <w:rsid w:val="00A72F89"/>
    <w:rsid w:val="00A771B5"/>
    <w:rsid w:val="00A85EC1"/>
    <w:rsid w:val="00A872B6"/>
    <w:rsid w:val="00A87B21"/>
    <w:rsid w:val="00A90B8F"/>
    <w:rsid w:val="00A924AC"/>
    <w:rsid w:val="00A940D9"/>
    <w:rsid w:val="00A974B1"/>
    <w:rsid w:val="00AB27DE"/>
    <w:rsid w:val="00AB4197"/>
    <w:rsid w:val="00AB44CD"/>
    <w:rsid w:val="00AC066B"/>
    <w:rsid w:val="00AC2719"/>
    <w:rsid w:val="00AC2E57"/>
    <w:rsid w:val="00AC3B7A"/>
    <w:rsid w:val="00AC6F51"/>
    <w:rsid w:val="00AD02A6"/>
    <w:rsid w:val="00AD3A3C"/>
    <w:rsid w:val="00AD3D3B"/>
    <w:rsid w:val="00AD60BA"/>
    <w:rsid w:val="00B02584"/>
    <w:rsid w:val="00B04091"/>
    <w:rsid w:val="00B10D79"/>
    <w:rsid w:val="00B140A0"/>
    <w:rsid w:val="00B16234"/>
    <w:rsid w:val="00B23149"/>
    <w:rsid w:val="00B233C7"/>
    <w:rsid w:val="00B2608E"/>
    <w:rsid w:val="00B27BFE"/>
    <w:rsid w:val="00B30B87"/>
    <w:rsid w:val="00B33D69"/>
    <w:rsid w:val="00B35DD0"/>
    <w:rsid w:val="00B365C6"/>
    <w:rsid w:val="00B413FB"/>
    <w:rsid w:val="00B41E56"/>
    <w:rsid w:val="00B44F9F"/>
    <w:rsid w:val="00B47F0F"/>
    <w:rsid w:val="00B55306"/>
    <w:rsid w:val="00B573B0"/>
    <w:rsid w:val="00B6606E"/>
    <w:rsid w:val="00B76C05"/>
    <w:rsid w:val="00B80AA6"/>
    <w:rsid w:val="00B813C9"/>
    <w:rsid w:val="00B8141D"/>
    <w:rsid w:val="00B82770"/>
    <w:rsid w:val="00B851CA"/>
    <w:rsid w:val="00B85606"/>
    <w:rsid w:val="00B95332"/>
    <w:rsid w:val="00B96EAD"/>
    <w:rsid w:val="00BA6D17"/>
    <w:rsid w:val="00BA7150"/>
    <w:rsid w:val="00BA731B"/>
    <w:rsid w:val="00BB37A3"/>
    <w:rsid w:val="00BB62C1"/>
    <w:rsid w:val="00BC378D"/>
    <w:rsid w:val="00BC5539"/>
    <w:rsid w:val="00BD18A2"/>
    <w:rsid w:val="00BD58D1"/>
    <w:rsid w:val="00BD69E2"/>
    <w:rsid w:val="00BD6C7E"/>
    <w:rsid w:val="00BF32F4"/>
    <w:rsid w:val="00BF715E"/>
    <w:rsid w:val="00BF7951"/>
    <w:rsid w:val="00C02FEF"/>
    <w:rsid w:val="00C03FA1"/>
    <w:rsid w:val="00C058D6"/>
    <w:rsid w:val="00C07815"/>
    <w:rsid w:val="00C12E6C"/>
    <w:rsid w:val="00C1422E"/>
    <w:rsid w:val="00C16A4C"/>
    <w:rsid w:val="00C331D4"/>
    <w:rsid w:val="00C35F45"/>
    <w:rsid w:val="00C4312B"/>
    <w:rsid w:val="00C53FAD"/>
    <w:rsid w:val="00C54D08"/>
    <w:rsid w:val="00C60342"/>
    <w:rsid w:val="00C61302"/>
    <w:rsid w:val="00C73AC5"/>
    <w:rsid w:val="00C74393"/>
    <w:rsid w:val="00C813EF"/>
    <w:rsid w:val="00C85CFE"/>
    <w:rsid w:val="00C860D4"/>
    <w:rsid w:val="00C8753D"/>
    <w:rsid w:val="00C96C39"/>
    <w:rsid w:val="00C9756D"/>
    <w:rsid w:val="00C97B8E"/>
    <w:rsid w:val="00CA4121"/>
    <w:rsid w:val="00CA5256"/>
    <w:rsid w:val="00CB1DE7"/>
    <w:rsid w:val="00CB1F02"/>
    <w:rsid w:val="00CB58E8"/>
    <w:rsid w:val="00CB639E"/>
    <w:rsid w:val="00CB7A56"/>
    <w:rsid w:val="00CC761D"/>
    <w:rsid w:val="00CC7973"/>
    <w:rsid w:val="00CD2546"/>
    <w:rsid w:val="00CD2E1F"/>
    <w:rsid w:val="00CD4FCF"/>
    <w:rsid w:val="00CE1A86"/>
    <w:rsid w:val="00CE2418"/>
    <w:rsid w:val="00CE3C4A"/>
    <w:rsid w:val="00CE6ABD"/>
    <w:rsid w:val="00CF15AE"/>
    <w:rsid w:val="00D01D5C"/>
    <w:rsid w:val="00D03C97"/>
    <w:rsid w:val="00D03D77"/>
    <w:rsid w:val="00D04E09"/>
    <w:rsid w:val="00D04E0F"/>
    <w:rsid w:val="00D065A9"/>
    <w:rsid w:val="00D11DC8"/>
    <w:rsid w:val="00D12ACE"/>
    <w:rsid w:val="00D14718"/>
    <w:rsid w:val="00D252A1"/>
    <w:rsid w:val="00D25502"/>
    <w:rsid w:val="00D256F1"/>
    <w:rsid w:val="00D26AF6"/>
    <w:rsid w:val="00D355D6"/>
    <w:rsid w:val="00D35F56"/>
    <w:rsid w:val="00D36BEE"/>
    <w:rsid w:val="00D40209"/>
    <w:rsid w:val="00D450CF"/>
    <w:rsid w:val="00D51BB8"/>
    <w:rsid w:val="00D547E5"/>
    <w:rsid w:val="00D55900"/>
    <w:rsid w:val="00D60FC8"/>
    <w:rsid w:val="00D667AF"/>
    <w:rsid w:val="00D70571"/>
    <w:rsid w:val="00D75264"/>
    <w:rsid w:val="00D8157A"/>
    <w:rsid w:val="00D908F5"/>
    <w:rsid w:val="00D91650"/>
    <w:rsid w:val="00D91DF0"/>
    <w:rsid w:val="00D94C0C"/>
    <w:rsid w:val="00DA181C"/>
    <w:rsid w:val="00DB21B1"/>
    <w:rsid w:val="00DC08B3"/>
    <w:rsid w:val="00DC4CF2"/>
    <w:rsid w:val="00DD0B8E"/>
    <w:rsid w:val="00DD1F45"/>
    <w:rsid w:val="00DE13C4"/>
    <w:rsid w:val="00DE72D0"/>
    <w:rsid w:val="00DE745A"/>
    <w:rsid w:val="00E13AF2"/>
    <w:rsid w:val="00E2256A"/>
    <w:rsid w:val="00E2334E"/>
    <w:rsid w:val="00E24FF7"/>
    <w:rsid w:val="00E259B6"/>
    <w:rsid w:val="00E27C3A"/>
    <w:rsid w:val="00E307A9"/>
    <w:rsid w:val="00E425F4"/>
    <w:rsid w:val="00E45E04"/>
    <w:rsid w:val="00E55430"/>
    <w:rsid w:val="00E60364"/>
    <w:rsid w:val="00E62473"/>
    <w:rsid w:val="00E6275A"/>
    <w:rsid w:val="00E71466"/>
    <w:rsid w:val="00E72217"/>
    <w:rsid w:val="00E7321A"/>
    <w:rsid w:val="00E83AD1"/>
    <w:rsid w:val="00E86124"/>
    <w:rsid w:val="00E90269"/>
    <w:rsid w:val="00E90C7A"/>
    <w:rsid w:val="00E93E22"/>
    <w:rsid w:val="00EA0341"/>
    <w:rsid w:val="00EA30D3"/>
    <w:rsid w:val="00EA4D9B"/>
    <w:rsid w:val="00EA7E25"/>
    <w:rsid w:val="00EB0451"/>
    <w:rsid w:val="00EB7A92"/>
    <w:rsid w:val="00EC7A5F"/>
    <w:rsid w:val="00ED06E6"/>
    <w:rsid w:val="00ED17B9"/>
    <w:rsid w:val="00ED3FE4"/>
    <w:rsid w:val="00ED4758"/>
    <w:rsid w:val="00ED4B88"/>
    <w:rsid w:val="00ED6FA2"/>
    <w:rsid w:val="00ED7308"/>
    <w:rsid w:val="00EE5719"/>
    <w:rsid w:val="00EE715A"/>
    <w:rsid w:val="00EF0A84"/>
    <w:rsid w:val="00EF76FE"/>
    <w:rsid w:val="00F00110"/>
    <w:rsid w:val="00F01CD8"/>
    <w:rsid w:val="00F1146F"/>
    <w:rsid w:val="00F12F4D"/>
    <w:rsid w:val="00F218D3"/>
    <w:rsid w:val="00F22432"/>
    <w:rsid w:val="00F26182"/>
    <w:rsid w:val="00F272C2"/>
    <w:rsid w:val="00F32164"/>
    <w:rsid w:val="00F34200"/>
    <w:rsid w:val="00F36FD6"/>
    <w:rsid w:val="00F37E7D"/>
    <w:rsid w:val="00F4069E"/>
    <w:rsid w:val="00F41BC4"/>
    <w:rsid w:val="00F42217"/>
    <w:rsid w:val="00F43FAA"/>
    <w:rsid w:val="00F53D43"/>
    <w:rsid w:val="00F66DFD"/>
    <w:rsid w:val="00F709BF"/>
    <w:rsid w:val="00F8609B"/>
    <w:rsid w:val="00FA41F7"/>
    <w:rsid w:val="00FB1B58"/>
    <w:rsid w:val="00FB1DB2"/>
    <w:rsid w:val="00FB4534"/>
    <w:rsid w:val="00FB4ED7"/>
    <w:rsid w:val="00FC5861"/>
    <w:rsid w:val="00FC5BCE"/>
    <w:rsid w:val="00FC6142"/>
    <w:rsid w:val="00FC6DED"/>
    <w:rsid w:val="00FD517A"/>
    <w:rsid w:val="00FD56DC"/>
    <w:rsid w:val="00FE16DB"/>
    <w:rsid w:val="00FE1C85"/>
    <w:rsid w:val="00FE77F6"/>
    <w:rsid w:val="00FF179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FC8F075"/>
  <w15:chartTrackingRefBased/>
  <w15:docId w15:val="{88E1DCF5-1033-412B-8DA6-CEC59503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line="240" w:lineRule="atLeast"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00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spacing w:before="120"/>
      <w:ind w:firstLine="360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color w:val="000000"/>
      <w:sz w:val="36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line="240" w:lineRule="atLeast"/>
      <w:jc w:val="both"/>
    </w:pPr>
    <w:rPr>
      <w:color w:val="FF000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2">
    <w:name w:val="Body Text Indent 2"/>
    <w:basedOn w:val="Normln"/>
    <w:pPr>
      <w:ind w:left="360" w:hanging="360"/>
      <w:jc w:val="both"/>
    </w:pPr>
  </w:style>
  <w:style w:type="paragraph" w:styleId="Zkladntextodsazen3">
    <w:name w:val="Body Text Indent 3"/>
    <w:basedOn w:val="Normln"/>
    <w:pPr>
      <w:spacing w:before="120"/>
      <w:ind w:left="342" w:hanging="342"/>
      <w:jc w:val="both"/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Arial Unicode MS" w:eastAsia="Arial Unicode MS" w:cs="Arial Unicode MS"/>
      <w:sz w:val="22"/>
      <w:szCs w:val="22"/>
    </w:rPr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Odsekzoznamu">
    <w:name w:val="Odsek zoznamu"/>
    <w:basedOn w:val="Normln"/>
    <w:qFormat/>
    <w:pPr>
      <w:ind w:left="708"/>
    </w:pPr>
  </w:style>
  <w:style w:type="paragraph" w:customStyle="1" w:styleId="Style17">
    <w:name w:val="Style17"/>
    <w:basedOn w:val="Normln"/>
    <w:pPr>
      <w:widowControl w:val="0"/>
      <w:autoSpaceDE w:val="0"/>
      <w:autoSpaceDN w:val="0"/>
      <w:adjustRightInd w:val="0"/>
      <w:spacing w:line="265" w:lineRule="exact"/>
    </w:pPr>
  </w:style>
  <w:style w:type="character" w:customStyle="1" w:styleId="FontStyle20">
    <w:name w:val="Font Style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ln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2">
    <w:name w:val="Style12"/>
    <w:basedOn w:val="Normln"/>
    <w:uiPriority w:val="99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7">
    <w:name w:val="Style7"/>
    <w:basedOn w:val="Normln"/>
    <w:pPr>
      <w:widowControl w:val="0"/>
      <w:autoSpaceDE w:val="0"/>
      <w:autoSpaceDN w:val="0"/>
      <w:adjustRightInd w:val="0"/>
      <w:spacing w:line="394" w:lineRule="exact"/>
    </w:pPr>
  </w:style>
  <w:style w:type="paragraph" w:customStyle="1" w:styleId="Style9">
    <w:name w:val="Style9"/>
    <w:basedOn w:val="Normln"/>
    <w:pPr>
      <w:widowControl w:val="0"/>
      <w:autoSpaceDE w:val="0"/>
      <w:autoSpaceDN w:val="0"/>
      <w:adjustRightInd w:val="0"/>
      <w:spacing w:line="265" w:lineRule="exact"/>
      <w:jc w:val="both"/>
    </w:p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50">
    <w:name w:val="Font Style50"/>
    <w:rPr>
      <w:rFonts w:ascii="Tahoma" w:hAnsi="Tahoma" w:cs="Tahoma"/>
      <w:sz w:val="16"/>
      <w:szCs w:val="16"/>
    </w:rPr>
  </w:style>
  <w:style w:type="paragraph" w:customStyle="1" w:styleId="Style35">
    <w:name w:val="Style35"/>
    <w:basedOn w:val="Normln"/>
    <w:pPr>
      <w:widowControl w:val="0"/>
      <w:autoSpaceDE w:val="0"/>
      <w:autoSpaceDN w:val="0"/>
      <w:adjustRightInd w:val="0"/>
      <w:spacing w:line="230" w:lineRule="exact"/>
      <w:ind w:hanging="341"/>
      <w:jc w:val="both"/>
    </w:pPr>
    <w:rPr>
      <w:rFonts w:ascii="Franklin Gothic Medium" w:hAnsi="Franklin Gothic Medium"/>
    </w:rPr>
  </w:style>
  <w:style w:type="paragraph" w:customStyle="1" w:styleId="Style10">
    <w:name w:val="Style10"/>
    <w:basedOn w:val="Normln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paragraph" w:customStyle="1" w:styleId="Style18">
    <w:name w:val="Style18"/>
    <w:basedOn w:val="Normln"/>
    <w:pPr>
      <w:widowControl w:val="0"/>
      <w:autoSpaceDE w:val="0"/>
      <w:autoSpaceDN w:val="0"/>
      <w:adjustRightInd w:val="0"/>
      <w:spacing w:line="230" w:lineRule="exact"/>
      <w:ind w:hanging="1123"/>
    </w:pPr>
    <w:rPr>
      <w:rFonts w:ascii="Franklin Gothic Medium" w:hAnsi="Franklin Gothic Medium"/>
    </w:rPr>
  </w:style>
  <w:style w:type="paragraph" w:customStyle="1" w:styleId="Style16">
    <w:name w:val="Style16"/>
    <w:basedOn w:val="Normln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Franklin Gothic Medium" w:hAnsi="Franklin Gothic Medium"/>
    </w:rPr>
  </w:style>
  <w:style w:type="character" w:customStyle="1" w:styleId="FontStyle51">
    <w:name w:val="Font Style51"/>
    <w:rPr>
      <w:rFonts w:ascii="Tahoma" w:hAnsi="Tahoma" w:cs="Tahoma"/>
      <w:b/>
      <w:bCs/>
      <w:sz w:val="16"/>
      <w:szCs w:val="16"/>
    </w:rPr>
  </w:style>
  <w:style w:type="paragraph" w:customStyle="1" w:styleId="Style23">
    <w:name w:val="Style23"/>
    <w:basedOn w:val="Normln"/>
    <w:pPr>
      <w:widowControl w:val="0"/>
      <w:autoSpaceDE w:val="0"/>
      <w:autoSpaceDN w:val="0"/>
      <w:adjustRightInd w:val="0"/>
      <w:spacing w:line="230" w:lineRule="exact"/>
    </w:pPr>
    <w:rPr>
      <w:rFonts w:ascii="Franklin Gothic Medium" w:hAnsi="Franklin Gothic Medium"/>
    </w:rPr>
  </w:style>
  <w:style w:type="paragraph" w:customStyle="1" w:styleId="Style22">
    <w:name w:val="Style22"/>
    <w:basedOn w:val="Normln"/>
    <w:pPr>
      <w:widowControl w:val="0"/>
      <w:autoSpaceDE w:val="0"/>
      <w:autoSpaceDN w:val="0"/>
      <w:adjustRightInd w:val="0"/>
      <w:spacing w:line="216" w:lineRule="exact"/>
      <w:ind w:hanging="307"/>
      <w:jc w:val="both"/>
    </w:pPr>
    <w:rPr>
      <w:rFonts w:ascii="Franklin Gothic Medium" w:hAnsi="Franklin Gothic Medium"/>
    </w:rPr>
  </w:style>
  <w:style w:type="paragraph" w:customStyle="1" w:styleId="Style32">
    <w:name w:val="Style32"/>
    <w:basedOn w:val="Normln"/>
    <w:pPr>
      <w:widowControl w:val="0"/>
      <w:autoSpaceDE w:val="0"/>
      <w:autoSpaceDN w:val="0"/>
      <w:adjustRightInd w:val="0"/>
      <w:spacing w:line="226" w:lineRule="exact"/>
      <w:ind w:hanging="341"/>
    </w:pPr>
    <w:rPr>
      <w:rFonts w:ascii="Franklin Gothic Medium" w:hAnsi="Franklin Gothic Medium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26">
    <w:name w:val="Style26"/>
    <w:basedOn w:val="Normln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Trebuchet MS" w:hAnsi="Trebuchet MS"/>
    </w:rPr>
  </w:style>
  <w:style w:type="paragraph" w:customStyle="1" w:styleId="Style30">
    <w:name w:val="Style30"/>
    <w:basedOn w:val="Normln"/>
    <w:pPr>
      <w:widowControl w:val="0"/>
      <w:autoSpaceDE w:val="0"/>
      <w:autoSpaceDN w:val="0"/>
      <w:adjustRightInd w:val="0"/>
      <w:spacing w:line="231" w:lineRule="exact"/>
    </w:pPr>
    <w:rPr>
      <w:rFonts w:ascii="Trebuchet MS" w:hAnsi="Trebuchet MS"/>
    </w:rPr>
  </w:style>
  <w:style w:type="character" w:customStyle="1" w:styleId="FontStyle66">
    <w:name w:val="Font Style66"/>
    <w:rPr>
      <w:rFonts w:ascii="Arial" w:hAnsi="Arial" w:cs="Arial"/>
      <w:sz w:val="22"/>
      <w:szCs w:val="22"/>
    </w:rPr>
  </w:style>
  <w:style w:type="character" w:customStyle="1" w:styleId="FontStyle67">
    <w:name w:val="Font Style67"/>
    <w:rPr>
      <w:rFonts w:ascii="Arial" w:hAnsi="Arial" w:cs="Arial"/>
      <w:sz w:val="18"/>
      <w:szCs w:val="18"/>
    </w:rPr>
  </w:style>
  <w:style w:type="paragraph" w:customStyle="1" w:styleId="Style36">
    <w:name w:val="Style36"/>
    <w:basedOn w:val="Normln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Trebuchet MS" w:hAnsi="Trebuchet MS"/>
    </w:rPr>
  </w:style>
  <w:style w:type="character" w:customStyle="1" w:styleId="FontStyle72">
    <w:name w:val="Font Style72"/>
    <w:rPr>
      <w:rFonts w:ascii="Arial" w:hAnsi="Arial" w:cs="Arial"/>
      <w:b/>
      <w:bCs/>
      <w:sz w:val="18"/>
      <w:szCs w:val="18"/>
    </w:rPr>
  </w:style>
  <w:style w:type="paragraph" w:customStyle="1" w:styleId="Style33">
    <w:name w:val="Style33"/>
    <w:basedOn w:val="Normln"/>
    <w:pPr>
      <w:widowControl w:val="0"/>
      <w:autoSpaceDE w:val="0"/>
      <w:autoSpaceDN w:val="0"/>
      <w:adjustRightInd w:val="0"/>
      <w:spacing w:line="230" w:lineRule="exact"/>
      <w:ind w:hanging="346"/>
      <w:jc w:val="both"/>
    </w:pPr>
    <w:rPr>
      <w:rFonts w:ascii="Trebuchet MS" w:hAnsi="Trebuchet MS"/>
    </w:rPr>
  </w:style>
  <w:style w:type="paragraph" w:customStyle="1" w:styleId="Style24">
    <w:name w:val="Style24"/>
    <w:basedOn w:val="Normln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19">
    <w:name w:val="Style19"/>
    <w:basedOn w:val="Normln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3">
    <w:name w:val="Style13"/>
    <w:basedOn w:val="Normln"/>
    <w:pPr>
      <w:widowControl w:val="0"/>
      <w:autoSpaceDE w:val="0"/>
      <w:autoSpaceDN w:val="0"/>
      <w:adjustRightInd w:val="0"/>
      <w:spacing w:line="230" w:lineRule="exact"/>
      <w:ind w:hanging="178"/>
    </w:pPr>
    <w:rPr>
      <w:rFonts w:ascii="Trebuchet MS" w:hAnsi="Trebuchet MS"/>
    </w:rPr>
  </w:style>
  <w:style w:type="paragraph" w:customStyle="1" w:styleId="Style29">
    <w:name w:val="Style29"/>
    <w:basedOn w:val="Normln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character" w:customStyle="1" w:styleId="FontStyle84">
    <w:name w:val="Font Style84"/>
    <w:rPr>
      <w:rFonts w:ascii="Arial" w:hAnsi="Arial" w:cs="Arial"/>
      <w:i/>
      <w:iCs/>
      <w:sz w:val="18"/>
      <w:szCs w:val="18"/>
    </w:rPr>
  </w:style>
  <w:style w:type="paragraph" w:customStyle="1" w:styleId="Style31">
    <w:name w:val="Style31"/>
    <w:basedOn w:val="Normln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1">
    <w:name w:val="Char Char1"/>
    <w:basedOn w:val="Standardnpsmoodstavce"/>
    <w:semiHidden/>
  </w:style>
  <w:style w:type="character" w:customStyle="1" w:styleId="PedmtkomenteChar">
    <w:name w:val="Předmět komentáře Char"/>
    <w:basedOn w:val="CharChar1"/>
  </w:style>
  <w:style w:type="character" w:customStyle="1" w:styleId="FontStyle86">
    <w:name w:val="Font Style8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56">
    <w:name w:val="Font Style56"/>
    <w:rPr>
      <w:rFonts w:ascii="Arial" w:hAnsi="Arial" w:cs="Arial"/>
      <w:sz w:val="18"/>
      <w:szCs w:val="18"/>
    </w:rPr>
  </w:style>
  <w:style w:type="paragraph" w:customStyle="1" w:styleId="Style28">
    <w:name w:val="Style28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ln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</w:rPr>
  </w:style>
  <w:style w:type="character" w:customStyle="1" w:styleId="FontStyle57">
    <w:name w:val="Font Style57"/>
    <w:rPr>
      <w:rFonts w:ascii="Arial" w:hAnsi="Arial" w:cs="Arial"/>
      <w:b/>
      <w:bCs/>
      <w:sz w:val="18"/>
      <w:szCs w:val="18"/>
    </w:rPr>
  </w:style>
  <w:style w:type="paragraph" w:customStyle="1" w:styleId="Style21">
    <w:name w:val="Style21"/>
    <w:basedOn w:val="Normln"/>
    <w:pPr>
      <w:widowControl w:val="0"/>
      <w:autoSpaceDE w:val="0"/>
      <w:autoSpaceDN w:val="0"/>
      <w:adjustRightInd w:val="0"/>
      <w:spacing w:line="269" w:lineRule="exact"/>
      <w:ind w:hanging="178"/>
    </w:pPr>
    <w:rPr>
      <w:rFonts w:ascii="Arial" w:hAnsi="Arial" w:cs="Arial"/>
    </w:rPr>
  </w:style>
  <w:style w:type="character" w:customStyle="1" w:styleId="FontStyle14">
    <w:name w:val="Font Style14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8">
    <w:name w:val="Font Style18"/>
    <w:rPr>
      <w:rFonts w:ascii="MS Reference Sans Serif" w:hAnsi="MS Reference Sans Serif" w:cs="MS Reference Sans Serif"/>
      <w:sz w:val="16"/>
      <w:szCs w:val="16"/>
    </w:rPr>
  </w:style>
  <w:style w:type="paragraph" w:customStyle="1" w:styleId="Style11">
    <w:name w:val="Style11"/>
    <w:basedOn w:val="Normln"/>
    <w:pPr>
      <w:widowControl w:val="0"/>
      <w:autoSpaceDE w:val="0"/>
      <w:autoSpaceDN w:val="0"/>
      <w:adjustRightInd w:val="0"/>
      <w:spacing w:line="197" w:lineRule="exact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uzetextxpodnadpis">
    <w:name w:val="Pouze text x podnadpis"/>
    <w:basedOn w:val="Normln"/>
    <w:pPr>
      <w:spacing w:after="120"/>
      <w:ind w:left="868"/>
    </w:pPr>
    <w:rPr>
      <w:rFonts w:ascii="Arial" w:hAnsi="Arial" w:cs="Arial"/>
      <w:sz w:val="22"/>
    </w:rPr>
  </w:style>
  <w:style w:type="paragraph" w:styleId="Textpoznpodarou">
    <w:name w:val="footnote text"/>
    <w:basedOn w:val="Normln"/>
    <w:link w:val="TextpoznpodarouChar"/>
    <w:rsid w:val="00C03FA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03FA1"/>
  </w:style>
  <w:style w:type="character" w:styleId="Znakapoznpodarou">
    <w:name w:val="footnote reference"/>
    <w:rsid w:val="00C03FA1"/>
    <w:rPr>
      <w:vertAlign w:val="superscript"/>
    </w:rPr>
  </w:style>
  <w:style w:type="character" w:customStyle="1" w:styleId="TextkomenteChar">
    <w:name w:val="Text komentáře Char"/>
    <w:link w:val="Textkomente"/>
    <w:semiHidden/>
    <w:rsid w:val="002600F0"/>
  </w:style>
  <w:style w:type="paragraph" w:customStyle="1" w:styleId="Odsazen1">
    <w:name w:val="Odsazení 1"/>
    <w:rsid w:val="00BB37A3"/>
    <w:pPr>
      <w:suppressAutoHyphens/>
      <w:autoSpaceDN w:val="0"/>
      <w:spacing w:before="60" w:line="220" w:lineRule="exact"/>
      <w:ind w:left="397"/>
      <w:jc w:val="both"/>
      <w:textAlignment w:val="baseline"/>
    </w:pPr>
    <w:rPr>
      <w:rFonts w:ascii="Arial Narrow" w:hAnsi="Arial Narrow"/>
      <w:color w:val="000000"/>
      <w:sz w:val="18"/>
    </w:rPr>
  </w:style>
  <w:style w:type="character" w:customStyle="1" w:styleId="datalabel">
    <w:name w:val="datalabel"/>
    <w:rsid w:val="00AC066B"/>
  </w:style>
  <w:style w:type="character" w:customStyle="1" w:styleId="ProsttextChar">
    <w:name w:val="Prostý text Char"/>
    <w:link w:val="Prosttext"/>
    <w:rsid w:val="00832253"/>
    <w:rPr>
      <w:rFonts w:ascii="Consolas" w:eastAsia="Calibri" w:hAnsi="Consolas"/>
      <w:sz w:val="21"/>
      <w:szCs w:val="21"/>
      <w:lang w:eastAsia="en-US"/>
    </w:rPr>
  </w:style>
  <w:style w:type="character" w:styleId="Zstupntext">
    <w:name w:val="Placeholder Text"/>
    <w:uiPriority w:val="99"/>
    <w:semiHidden/>
    <w:rsid w:val="00D51BB8"/>
    <w:rPr>
      <w:color w:val="808080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FC5861"/>
    <w:pPr>
      <w:widowControl w:val="0"/>
      <w:suppressAutoHyphens/>
      <w:autoSpaceDN w:val="0"/>
      <w:ind w:left="708"/>
      <w:textAlignment w:val="baseline"/>
    </w:pPr>
    <w:rPr>
      <w:szCs w:val="20"/>
    </w:rPr>
  </w:style>
  <w:style w:type="paragraph" w:styleId="Textvbloku">
    <w:name w:val="Block Text"/>
    <w:basedOn w:val="Normln"/>
    <w:rsid w:val="000B054D"/>
    <w:pPr>
      <w:widowControl w:val="0"/>
      <w:ind w:right="-92"/>
      <w:jc w:val="both"/>
    </w:pPr>
    <w:rPr>
      <w:szCs w:val="20"/>
    </w:rPr>
  </w:style>
  <w:style w:type="paragraph" w:styleId="Normlnweb">
    <w:name w:val="Normal (Web)"/>
    <w:basedOn w:val="Normln"/>
    <w:uiPriority w:val="99"/>
    <w:unhideWhenUsed/>
    <w:rsid w:val="00657C2E"/>
    <w:pPr>
      <w:spacing w:before="100" w:beforeAutospacing="1" w:after="100" w:afterAutospacing="1"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657C2E"/>
    <w:pPr>
      <w:widowControl w:val="0"/>
      <w:suppressAutoHyphens/>
      <w:autoSpaceDN w:val="0"/>
      <w:spacing w:after="120" w:line="480" w:lineRule="auto"/>
      <w:textAlignment w:val="baseline"/>
    </w:pPr>
    <w:rPr>
      <w:szCs w:val="20"/>
    </w:rPr>
  </w:style>
  <w:style w:type="character" w:customStyle="1" w:styleId="Zkladntext2Char">
    <w:name w:val="Základní text 2 Char"/>
    <w:link w:val="Zkladntext2"/>
    <w:uiPriority w:val="99"/>
    <w:rsid w:val="00657C2E"/>
    <w:rPr>
      <w:sz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32394F"/>
    <w:rPr>
      <w:sz w:val="24"/>
    </w:rPr>
  </w:style>
  <w:style w:type="paragraph" w:customStyle="1" w:styleId="mojeodstavce">
    <w:name w:val="moje odstavce"/>
    <w:basedOn w:val="Normln"/>
    <w:rsid w:val="009010F7"/>
    <w:pPr>
      <w:widowControl w:val="0"/>
      <w:numPr>
        <w:numId w:val="20"/>
      </w:numPr>
      <w:adjustRightInd w:val="0"/>
      <w:spacing w:before="240"/>
      <w:jc w:val="both"/>
      <w:textAlignment w:val="baseline"/>
    </w:pPr>
    <w:rPr>
      <w:rFonts w:ascii="Arial" w:hAnsi="Arial"/>
      <w:sz w:val="20"/>
      <w:szCs w:val="20"/>
    </w:rPr>
  </w:style>
  <w:style w:type="character" w:styleId="Sledovanodkaz">
    <w:name w:val="FollowedHyperlink"/>
    <w:basedOn w:val="Standardnpsmoodstavce"/>
    <w:rsid w:val="00B2608E"/>
    <w:rPr>
      <w:color w:val="954F72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44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och@muvalmez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zik@muvalmez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1272-1578-4E08-9BAB-49658FDD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4129</Words>
  <Characters>24879</Characters>
  <Application>Microsoft Office Word</Application>
  <DocSecurity>0</DocSecurity>
  <Lines>207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28951</CharactersWithSpaces>
  <SharedDoc>false</SharedDoc>
  <HLinks>
    <vt:vector size="6" baseType="variant"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mailto:cernoch@muvalmez.cz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Mgr. Janka Gorduličová</dc:creator>
  <cp:keywords/>
  <dc:description/>
  <cp:lastModifiedBy>Leskovjanová Irena, Mgr.</cp:lastModifiedBy>
  <cp:revision>8</cp:revision>
  <cp:lastPrinted>2021-02-22T16:00:00Z</cp:lastPrinted>
  <dcterms:created xsi:type="dcterms:W3CDTF">2025-03-14T09:38:00Z</dcterms:created>
  <dcterms:modified xsi:type="dcterms:W3CDTF">2025-03-31T09:18:00Z</dcterms:modified>
</cp:coreProperties>
</file>