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6297C" w14:textId="77777777" w:rsidR="00621B62" w:rsidRDefault="00621B62" w:rsidP="00621B62">
      <w:pPr>
        <w:pStyle w:val="Nzev"/>
        <w:rPr>
          <w:rFonts w:ascii="Calibri" w:hAnsi="Calibri" w:cs="Calibri"/>
          <w:szCs w:val="28"/>
        </w:rPr>
      </w:pPr>
      <w:r>
        <w:rPr>
          <w:rFonts w:ascii="Calibri" w:hAnsi="Calibri" w:cs="Calibri"/>
          <w:szCs w:val="28"/>
        </w:rPr>
        <w:t xml:space="preserve">RÁMCOVÁ SMLOUVA  </w:t>
      </w:r>
    </w:p>
    <w:p w14:paraId="3BE25DDA" w14:textId="795E07D9" w:rsidR="00621B62" w:rsidRDefault="00621B62" w:rsidP="00621B62">
      <w:pPr>
        <w:jc w:val="center"/>
        <w:rPr>
          <w:rFonts w:ascii="Calibri" w:hAnsi="Calibri" w:cs="Calibri"/>
          <w:sz w:val="22"/>
          <w:szCs w:val="22"/>
        </w:rPr>
      </w:pPr>
      <w:r>
        <w:rPr>
          <w:rFonts w:ascii="Calibri" w:hAnsi="Calibri" w:cs="Calibri"/>
          <w:b/>
          <w:sz w:val="22"/>
          <w:szCs w:val="22"/>
        </w:rPr>
        <w:t>Dodávka kancelářských potřeb</w:t>
      </w:r>
      <w:r w:rsidR="00B27C83">
        <w:rPr>
          <w:rFonts w:ascii="Calibri" w:hAnsi="Calibri" w:cs="Calibri"/>
          <w:b/>
          <w:sz w:val="22"/>
          <w:szCs w:val="22"/>
        </w:rPr>
        <w:t xml:space="preserve">, sanitárních prostředků </w:t>
      </w:r>
      <w:r w:rsidR="00345C18">
        <w:rPr>
          <w:rFonts w:ascii="Calibri" w:hAnsi="Calibri" w:cs="Calibri"/>
          <w:b/>
          <w:sz w:val="22"/>
          <w:szCs w:val="22"/>
        </w:rPr>
        <w:t>a</w:t>
      </w:r>
      <w:r w:rsidR="00B27C83">
        <w:rPr>
          <w:rFonts w:ascii="Calibri" w:hAnsi="Calibri" w:cs="Calibri"/>
          <w:b/>
          <w:sz w:val="22"/>
          <w:szCs w:val="22"/>
        </w:rPr>
        <w:t xml:space="preserve"> drogerie</w:t>
      </w:r>
      <w:r>
        <w:rPr>
          <w:rFonts w:ascii="Calibri" w:hAnsi="Calibri" w:cs="Calibri"/>
          <w:b/>
          <w:sz w:val="22"/>
          <w:szCs w:val="22"/>
        </w:rPr>
        <w:t xml:space="preserve"> </w:t>
      </w:r>
      <w:r w:rsidR="002F658B">
        <w:rPr>
          <w:rFonts w:ascii="Calibri" w:hAnsi="Calibri" w:cs="Calibri"/>
          <w:b/>
          <w:sz w:val="22"/>
          <w:szCs w:val="22"/>
        </w:rPr>
        <w:t>202</w:t>
      </w:r>
      <w:r w:rsidR="006430EF">
        <w:rPr>
          <w:rFonts w:ascii="Calibri" w:hAnsi="Calibri" w:cs="Calibri"/>
          <w:b/>
          <w:sz w:val="22"/>
          <w:szCs w:val="22"/>
        </w:rPr>
        <w:t>5</w:t>
      </w:r>
      <w:r w:rsidR="007E7EDD">
        <w:rPr>
          <w:rFonts w:ascii="Calibri" w:hAnsi="Calibri" w:cs="Calibri"/>
          <w:b/>
          <w:sz w:val="22"/>
          <w:szCs w:val="22"/>
        </w:rPr>
        <w:t>-202</w:t>
      </w:r>
      <w:r w:rsidR="006430EF">
        <w:rPr>
          <w:rFonts w:ascii="Calibri" w:hAnsi="Calibri" w:cs="Calibri"/>
          <w:b/>
          <w:sz w:val="22"/>
          <w:szCs w:val="22"/>
        </w:rPr>
        <w:t>6</w:t>
      </w:r>
    </w:p>
    <w:p w14:paraId="76374BEF" w14:textId="77777777" w:rsidR="00621B62" w:rsidRDefault="00621B62" w:rsidP="00621B62">
      <w:pPr>
        <w:jc w:val="center"/>
        <w:rPr>
          <w:rFonts w:ascii="Calibri" w:hAnsi="Calibri" w:cs="Calibri"/>
          <w:sz w:val="22"/>
          <w:szCs w:val="22"/>
        </w:rPr>
      </w:pPr>
      <w:r>
        <w:rPr>
          <w:rFonts w:ascii="Calibri" w:hAnsi="Calibri" w:cs="Calibri"/>
          <w:sz w:val="22"/>
          <w:szCs w:val="22"/>
        </w:rPr>
        <w:t xml:space="preserve">dle ustanovení § 2079 a násl. zákona č. 89/2012 Sb., občanský zákoník, ve znění pozdějších předpisů (dále jen „smlouva“) uzavřená </w:t>
      </w:r>
      <w:proofErr w:type="gramStart"/>
      <w:r>
        <w:rPr>
          <w:rFonts w:ascii="Calibri" w:hAnsi="Calibri" w:cs="Calibri"/>
          <w:sz w:val="22"/>
          <w:szCs w:val="22"/>
        </w:rPr>
        <w:t>mezi</w:t>
      </w:r>
      <w:proofErr w:type="gramEnd"/>
      <w:r>
        <w:rPr>
          <w:rFonts w:ascii="Calibri" w:hAnsi="Calibri" w:cs="Calibri"/>
          <w:sz w:val="22"/>
          <w:szCs w:val="22"/>
        </w:rPr>
        <w:t>:</w:t>
      </w:r>
    </w:p>
    <w:p w14:paraId="42690490" w14:textId="77777777" w:rsidR="00621B62" w:rsidRDefault="00621B62" w:rsidP="00621B62">
      <w:pPr>
        <w:jc w:val="center"/>
        <w:rPr>
          <w:rFonts w:ascii="Calibri" w:hAnsi="Calibri" w:cs="Calibri"/>
          <w:sz w:val="22"/>
          <w:szCs w:val="22"/>
        </w:rPr>
      </w:pPr>
    </w:p>
    <w:p w14:paraId="51E0E227" w14:textId="77777777" w:rsidR="00621B62" w:rsidRDefault="00621B62" w:rsidP="00621B62">
      <w:pPr>
        <w:rPr>
          <w:rFonts w:ascii="Calibri" w:hAnsi="Calibri" w:cs="Calibri"/>
          <w:sz w:val="22"/>
          <w:szCs w:val="22"/>
        </w:rPr>
      </w:pPr>
    </w:p>
    <w:p w14:paraId="3B50C3D7" w14:textId="77777777" w:rsidR="00983E1D" w:rsidRDefault="003E0A05" w:rsidP="00983E1D">
      <w:pPr>
        <w:rPr>
          <w:rFonts w:ascii="Calibri" w:hAnsi="Calibri" w:cs="Calibri"/>
          <w:b/>
          <w:sz w:val="22"/>
          <w:szCs w:val="22"/>
        </w:rPr>
      </w:pPr>
      <w:r>
        <w:rPr>
          <w:rFonts w:ascii="Calibri" w:hAnsi="Calibri" w:cs="Calibri"/>
          <w:b/>
          <w:sz w:val="22"/>
          <w:szCs w:val="22"/>
        </w:rPr>
        <w:t>Název firmy</w:t>
      </w:r>
    </w:p>
    <w:p w14:paraId="2475E87F" w14:textId="77777777" w:rsidR="00983E1D" w:rsidRDefault="00983E1D" w:rsidP="00983E1D">
      <w:pPr>
        <w:rPr>
          <w:rFonts w:ascii="Calibri" w:hAnsi="Calibri" w:cs="Calibri"/>
          <w:sz w:val="22"/>
          <w:szCs w:val="22"/>
        </w:rPr>
      </w:pPr>
      <w:r>
        <w:rPr>
          <w:rFonts w:ascii="Calibri" w:hAnsi="Calibri" w:cs="Calibri"/>
          <w:sz w:val="22"/>
          <w:szCs w:val="22"/>
        </w:rPr>
        <w:t xml:space="preserve">Sídlo: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5A651E5C" w14:textId="77777777" w:rsidR="00983E1D" w:rsidRDefault="00983E1D" w:rsidP="00983E1D">
      <w:pPr>
        <w:rPr>
          <w:rFonts w:ascii="Calibri" w:hAnsi="Calibri" w:cs="Calibri"/>
          <w:sz w:val="22"/>
          <w:szCs w:val="22"/>
        </w:rPr>
      </w:pPr>
      <w:r>
        <w:rPr>
          <w:rFonts w:ascii="Calibri" w:hAnsi="Calibri" w:cs="Calibri"/>
          <w:sz w:val="22"/>
          <w:szCs w:val="22"/>
        </w:rPr>
        <w:t xml:space="preserve">zastoupeno: </w:t>
      </w:r>
      <w:r>
        <w:rPr>
          <w:rFonts w:ascii="Calibri" w:hAnsi="Calibri" w:cs="Calibri"/>
          <w:sz w:val="22"/>
          <w:szCs w:val="22"/>
        </w:rPr>
        <w:tab/>
      </w:r>
      <w:r>
        <w:rPr>
          <w:rFonts w:ascii="Calibri" w:hAnsi="Calibri" w:cs="Calibri"/>
          <w:sz w:val="22"/>
          <w:szCs w:val="22"/>
        </w:rPr>
        <w:tab/>
      </w:r>
    </w:p>
    <w:p w14:paraId="744AA189" w14:textId="77777777" w:rsidR="00B27C83" w:rsidRDefault="00983E1D" w:rsidP="00983E1D">
      <w:pPr>
        <w:rPr>
          <w:rFonts w:ascii="Calibri" w:hAnsi="Calibri" w:cs="Calibri"/>
          <w:sz w:val="22"/>
          <w:szCs w:val="22"/>
        </w:rPr>
      </w:pPr>
      <w:r>
        <w:rPr>
          <w:rFonts w:ascii="Calibri" w:hAnsi="Calibri" w:cs="Calibri"/>
          <w:sz w:val="22"/>
          <w:szCs w:val="22"/>
        </w:rPr>
        <w:t>IČO: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6E23F71C" w14:textId="77777777" w:rsidR="00B27C83" w:rsidRDefault="00983E1D" w:rsidP="00983E1D">
      <w:pPr>
        <w:rPr>
          <w:rFonts w:ascii="Calibri" w:hAnsi="Calibri" w:cs="Calibri"/>
          <w:sz w:val="22"/>
          <w:szCs w:val="22"/>
        </w:rPr>
      </w:pPr>
      <w:r>
        <w:rPr>
          <w:rFonts w:ascii="Calibri" w:hAnsi="Calibri" w:cs="Calibri"/>
          <w:sz w:val="22"/>
          <w:szCs w:val="22"/>
        </w:rPr>
        <w:t xml:space="preserve">DIČ: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74CBCE33" w14:textId="77777777" w:rsidR="00B27C83" w:rsidRDefault="00983E1D" w:rsidP="00983E1D">
      <w:pPr>
        <w:rPr>
          <w:rFonts w:ascii="Calibri" w:hAnsi="Calibri" w:cs="Calibri"/>
          <w:sz w:val="22"/>
          <w:szCs w:val="22"/>
        </w:rPr>
      </w:pPr>
      <w:r>
        <w:rPr>
          <w:rFonts w:ascii="Calibri" w:hAnsi="Calibri" w:cs="Calibri"/>
          <w:sz w:val="22"/>
          <w:szCs w:val="22"/>
        </w:rPr>
        <w:t xml:space="preserve">Bankovní spojení: </w:t>
      </w:r>
      <w:r>
        <w:rPr>
          <w:rFonts w:ascii="Calibri" w:hAnsi="Calibri" w:cs="Calibri"/>
          <w:sz w:val="22"/>
          <w:szCs w:val="22"/>
        </w:rPr>
        <w:tab/>
      </w:r>
    </w:p>
    <w:p w14:paraId="49B2836C" w14:textId="77777777" w:rsidR="00983E1D" w:rsidRDefault="00983E1D" w:rsidP="00983E1D">
      <w:pPr>
        <w:rPr>
          <w:rFonts w:ascii="Calibri" w:hAnsi="Calibri" w:cs="Calibri"/>
          <w:sz w:val="22"/>
          <w:szCs w:val="22"/>
        </w:rPr>
      </w:pPr>
      <w:r>
        <w:rPr>
          <w:rFonts w:ascii="Calibri" w:hAnsi="Calibri" w:cs="Calibri"/>
          <w:sz w:val="22"/>
          <w:szCs w:val="22"/>
        </w:rPr>
        <w:t xml:space="preserve">zapsána v obch. </w:t>
      </w:r>
      <w:proofErr w:type="gramStart"/>
      <w:r>
        <w:rPr>
          <w:rFonts w:ascii="Calibri" w:hAnsi="Calibri" w:cs="Calibri"/>
          <w:sz w:val="22"/>
          <w:szCs w:val="22"/>
        </w:rPr>
        <w:t>rejstříku</w:t>
      </w:r>
      <w:proofErr w:type="gramEnd"/>
      <w:r>
        <w:rPr>
          <w:rFonts w:ascii="Calibri" w:hAnsi="Calibri" w:cs="Calibri"/>
          <w:sz w:val="22"/>
          <w:szCs w:val="22"/>
        </w:rPr>
        <w:t xml:space="preserve"> u</w:t>
      </w:r>
      <w:r w:rsidR="00B27C83">
        <w:rPr>
          <w:rFonts w:ascii="Calibri" w:hAnsi="Calibri" w:cs="Calibri"/>
          <w:sz w:val="22"/>
          <w:szCs w:val="22"/>
        </w:rPr>
        <w:t xml:space="preserve">            </w:t>
      </w:r>
      <w:r>
        <w:rPr>
          <w:rFonts w:ascii="Calibri" w:hAnsi="Calibri" w:cs="Calibri"/>
          <w:sz w:val="22"/>
          <w:szCs w:val="22"/>
        </w:rPr>
        <w:t>, oddíl</w:t>
      </w:r>
      <w:r w:rsidR="00B27C83">
        <w:rPr>
          <w:rFonts w:ascii="Calibri" w:hAnsi="Calibri" w:cs="Calibri"/>
          <w:sz w:val="22"/>
          <w:szCs w:val="22"/>
        </w:rPr>
        <w:t xml:space="preserve">  </w:t>
      </w:r>
      <w:r>
        <w:rPr>
          <w:rFonts w:ascii="Calibri" w:hAnsi="Calibri" w:cs="Calibri"/>
          <w:sz w:val="22"/>
          <w:szCs w:val="22"/>
        </w:rPr>
        <w:t xml:space="preserve">, </w:t>
      </w:r>
      <w:proofErr w:type="spellStart"/>
      <w:r>
        <w:rPr>
          <w:rFonts w:ascii="Calibri" w:hAnsi="Calibri" w:cs="Calibri"/>
          <w:sz w:val="22"/>
          <w:szCs w:val="22"/>
        </w:rPr>
        <w:t>vl</w:t>
      </w:r>
      <w:proofErr w:type="spellEnd"/>
      <w:r>
        <w:rPr>
          <w:rFonts w:ascii="Calibri" w:hAnsi="Calibri" w:cs="Calibri"/>
          <w:sz w:val="22"/>
          <w:szCs w:val="22"/>
        </w:rPr>
        <w:t>.</w:t>
      </w:r>
      <w:r w:rsidR="00B27C83">
        <w:rPr>
          <w:rFonts w:ascii="Calibri" w:hAnsi="Calibri" w:cs="Calibri"/>
          <w:sz w:val="22"/>
          <w:szCs w:val="22"/>
        </w:rPr>
        <w:t xml:space="preserve"> </w:t>
      </w:r>
    </w:p>
    <w:p w14:paraId="60689AAD" w14:textId="77777777" w:rsidR="00621B62" w:rsidRDefault="00621B62" w:rsidP="00621B62">
      <w:pPr>
        <w:spacing w:before="120"/>
        <w:rPr>
          <w:rFonts w:ascii="Calibri" w:hAnsi="Calibri" w:cs="Calibri"/>
          <w:i/>
          <w:sz w:val="22"/>
          <w:szCs w:val="22"/>
        </w:rPr>
      </w:pPr>
      <w:r>
        <w:rPr>
          <w:rFonts w:ascii="Calibri" w:hAnsi="Calibri" w:cs="Calibri"/>
          <w:i/>
          <w:sz w:val="22"/>
          <w:szCs w:val="22"/>
        </w:rPr>
        <w:t xml:space="preserve"> (dále jen prodávající)</w:t>
      </w:r>
    </w:p>
    <w:p w14:paraId="2802D3E3" w14:textId="77777777" w:rsidR="00621B62" w:rsidRDefault="00621B62" w:rsidP="00621B62">
      <w:pPr>
        <w:rPr>
          <w:rFonts w:ascii="Calibri" w:hAnsi="Calibri" w:cs="Calibri"/>
          <w:sz w:val="22"/>
          <w:szCs w:val="22"/>
        </w:rPr>
      </w:pPr>
    </w:p>
    <w:p w14:paraId="0F877AAB" w14:textId="77777777" w:rsidR="00621B62" w:rsidRDefault="00621B62" w:rsidP="00621B62">
      <w:pPr>
        <w:rPr>
          <w:rFonts w:ascii="Calibri" w:hAnsi="Calibri" w:cs="Calibri"/>
          <w:b/>
          <w:sz w:val="22"/>
          <w:szCs w:val="22"/>
        </w:rPr>
      </w:pPr>
      <w:r>
        <w:rPr>
          <w:rFonts w:ascii="Calibri" w:hAnsi="Calibri" w:cs="Calibri"/>
          <w:b/>
          <w:sz w:val="22"/>
          <w:szCs w:val="22"/>
        </w:rPr>
        <w:t>a</w:t>
      </w:r>
    </w:p>
    <w:p w14:paraId="5B79A55F" w14:textId="77777777" w:rsidR="00621B62" w:rsidRDefault="00621B62" w:rsidP="00621B62">
      <w:pPr>
        <w:rPr>
          <w:rFonts w:ascii="Calibri" w:hAnsi="Calibri" w:cs="Calibri"/>
          <w:sz w:val="22"/>
          <w:szCs w:val="22"/>
        </w:rPr>
      </w:pPr>
    </w:p>
    <w:p w14:paraId="64CA10A4" w14:textId="77777777" w:rsidR="00621B62" w:rsidRDefault="00621B62" w:rsidP="00621B62">
      <w:pPr>
        <w:rPr>
          <w:rFonts w:ascii="Calibri" w:hAnsi="Calibri" w:cs="Calibri"/>
          <w:b/>
          <w:sz w:val="22"/>
          <w:szCs w:val="22"/>
        </w:rPr>
      </w:pPr>
      <w:r>
        <w:rPr>
          <w:rFonts w:ascii="Calibri" w:hAnsi="Calibri" w:cs="Calibri"/>
          <w:b/>
          <w:sz w:val="22"/>
          <w:szCs w:val="22"/>
        </w:rPr>
        <w:t xml:space="preserve">Město Valašské Meziříčí </w:t>
      </w:r>
    </w:p>
    <w:p w14:paraId="36ED4955" w14:textId="77777777" w:rsidR="00621B62" w:rsidRDefault="00621B62" w:rsidP="00621B62">
      <w:pPr>
        <w:rPr>
          <w:rFonts w:ascii="Calibri" w:hAnsi="Calibri" w:cs="Calibri"/>
          <w:sz w:val="22"/>
          <w:szCs w:val="22"/>
        </w:rPr>
      </w:pPr>
      <w:r>
        <w:rPr>
          <w:rFonts w:ascii="Calibri" w:hAnsi="Calibri" w:cs="Calibri"/>
          <w:sz w:val="22"/>
          <w:szCs w:val="22"/>
        </w:rPr>
        <w:t xml:space="preserve">sídlo: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Náměstí 7</w:t>
      </w:r>
      <w:r w:rsidR="00086871">
        <w:rPr>
          <w:rFonts w:ascii="Calibri" w:hAnsi="Calibri" w:cs="Calibri"/>
          <w:sz w:val="22"/>
          <w:szCs w:val="22"/>
        </w:rPr>
        <w:t>/5</w:t>
      </w:r>
      <w:r>
        <w:rPr>
          <w:rFonts w:ascii="Calibri" w:hAnsi="Calibri" w:cs="Calibri"/>
          <w:sz w:val="22"/>
          <w:szCs w:val="22"/>
        </w:rPr>
        <w:t>, 757 01 Valašské Meziříčí</w:t>
      </w:r>
    </w:p>
    <w:p w14:paraId="48230EFB" w14:textId="77777777" w:rsidR="00621B62" w:rsidRDefault="00621B62" w:rsidP="00621B62">
      <w:pPr>
        <w:ind w:left="2124" w:hanging="2124"/>
        <w:rPr>
          <w:rFonts w:ascii="Calibri" w:hAnsi="Calibri" w:cs="Calibri"/>
          <w:sz w:val="22"/>
          <w:szCs w:val="22"/>
        </w:rPr>
      </w:pPr>
      <w:r>
        <w:rPr>
          <w:rFonts w:ascii="Calibri" w:hAnsi="Calibri" w:cs="Calibri"/>
          <w:sz w:val="22"/>
          <w:szCs w:val="22"/>
        </w:rPr>
        <w:t xml:space="preserve">zastoupeno: </w:t>
      </w:r>
      <w:r>
        <w:rPr>
          <w:rFonts w:ascii="Calibri" w:hAnsi="Calibri" w:cs="Calibri"/>
          <w:sz w:val="22"/>
          <w:szCs w:val="22"/>
        </w:rPr>
        <w:tab/>
      </w:r>
      <w:r w:rsidR="00174C13">
        <w:rPr>
          <w:rFonts w:ascii="Calibri" w:hAnsi="Calibri" w:cs="Calibri"/>
          <w:sz w:val="22"/>
          <w:szCs w:val="22"/>
        </w:rPr>
        <w:t>Mgr</w:t>
      </w:r>
      <w:r>
        <w:rPr>
          <w:rFonts w:ascii="Calibri" w:hAnsi="Calibri" w:cs="Calibri"/>
          <w:sz w:val="22"/>
          <w:szCs w:val="22"/>
        </w:rPr>
        <w:t xml:space="preserve">. Robertem </w:t>
      </w:r>
      <w:proofErr w:type="spellStart"/>
      <w:r>
        <w:rPr>
          <w:rFonts w:ascii="Calibri" w:hAnsi="Calibri" w:cs="Calibri"/>
          <w:sz w:val="22"/>
          <w:szCs w:val="22"/>
        </w:rPr>
        <w:t>Stržínkem</w:t>
      </w:r>
      <w:proofErr w:type="spellEnd"/>
      <w:r>
        <w:rPr>
          <w:rFonts w:ascii="Calibri" w:hAnsi="Calibri" w:cs="Calibri"/>
          <w:sz w:val="22"/>
          <w:szCs w:val="22"/>
        </w:rPr>
        <w:t>, starostou</w:t>
      </w:r>
    </w:p>
    <w:p w14:paraId="04028981" w14:textId="77777777" w:rsidR="00621B62" w:rsidRDefault="00621B62" w:rsidP="00621B62">
      <w:pPr>
        <w:rPr>
          <w:rFonts w:ascii="Calibri" w:hAnsi="Calibri" w:cs="Calibri"/>
          <w:sz w:val="22"/>
          <w:szCs w:val="22"/>
        </w:rPr>
      </w:pPr>
      <w:r>
        <w:rPr>
          <w:rFonts w:ascii="Calibri" w:hAnsi="Calibri" w:cs="Calibri"/>
          <w:sz w:val="22"/>
          <w:szCs w:val="22"/>
        </w:rPr>
        <w:t xml:space="preserve">IČO: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00304387</w:t>
      </w:r>
    </w:p>
    <w:p w14:paraId="7061D6ED" w14:textId="77777777" w:rsidR="00621B62" w:rsidRDefault="00621B62" w:rsidP="00621B62">
      <w:pPr>
        <w:rPr>
          <w:rFonts w:ascii="Calibri" w:hAnsi="Calibri" w:cs="Calibri"/>
          <w:sz w:val="22"/>
          <w:szCs w:val="22"/>
        </w:rPr>
      </w:pPr>
      <w:r>
        <w:rPr>
          <w:rFonts w:ascii="Calibri" w:hAnsi="Calibri" w:cs="Calibri"/>
          <w:sz w:val="22"/>
          <w:szCs w:val="22"/>
        </w:rPr>
        <w:t xml:space="preserve">DIČ: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CZ 00304387</w:t>
      </w:r>
    </w:p>
    <w:p w14:paraId="747F43B9" w14:textId="77777777" w:rsidR="00621B62" w:rsidRDefault="00FD58C6" w:rsidP="00621B62">
      <w:pPr>
        <w:widowControl w:val="0"/>
        <w:autoSpaceDE w:val="0"/>
        <w:autoSpaceDN w:val="0"/>
        <w:adjustRightInd w:val="0"/>
        <w:rPr>
          <w:rFonts w:ascii="Calibri" w:hAnsi="Calibri" w:cs="Calibri"/>
          <w:sz w:val="22"/>
          <w:szCs w:val="22"/>
        </w:rPr>
      </w:pPr>
      <w:r>
        <w:rPr>
          <w:rFonts w:ascii="Calibri" w:hAnsi="Calibri" w:cs="Calibri"/>
          <w:sz w:val="22"/>
          <w:szCs w:val="22"/>
        </w:rPr>
        <w:t>b</w:t>
      </w:r>
      <w:r w:rsidR="00621B62">
        <w:rPr>
          <w:rFonts w:ascii="Calibri" w:hAnsi="Calibri" w:cs="Calibri"/>
          <w:sz w:val="22"/>
          <w:szCs w:val="22"/>
        </w:rPr>
        <w:t xml:space="preserve">ankovní spojení: </w:t>
      </w:r>
      <w:r w:rsidR="00621B62">
        <w:rPr>
          <w:rFonts w:ascii="Calibri" w:hAnsi="Calibri" w:cs="Calibri"/>
          <w:sz w:val="22"/>
          <w:szCs w:val="22"/>
        </w:rPr>
        <w:tab/>
        <w:t>Komerční banka, a.s., pobočka Valašské Meziříčí</w:t>
      </w:r>
    </w:p>
    <w:p w14:paraId="5155F356" w14:textId="77777777" w:rsidR="00621B62" w:rsidRDefault="00621B62" w:rsidP="00621B62">
      <w:pPr>
        <w:widowControl w:val="0"/>
        <w:autoSpaceDE w:val="0"/>
        <w:autoSpaceDN w:val="0"/>
        <w:adjustRightInd w:val="0"/>
        <w:rPr>
          <w:rFonts w:ascii="Calibri" w:hAnsi="Calibri" w:cs="Calibri"/>
          <w:sz w:val="22"/>
          <w:szCs w:val="22"/>
        </w:rPr>
      </w:pPr>
      <w:r>
        <w:rPr>
          <w:rFonts w:ascii="Calibri" w:hAnsi="Calibri" w:cs="Calibri"/>
          <w:sz w:val="22"/>
          <w:szCs w:val="22"/>
        </w:rPr>
        <w:t xml:space="preserve">č. účtu: </w:t>
      </w:r>
      <w:r>
        <w:rPr>
          <w:rFonts w:ascii="Calibri" w:hAnsi="Calibri" w:cs="Calibri"/>
          <w:sz w:val="22"/>
          <w:szCs w:val="22"/>
        </w:rPr>
        <w:tab/>
      </w:r>
      <w:r>
        <w:rPr>
          <w:rFonts w:ascii="Calibri" w:hAnsi="Calibri" w:cs="Calibri"/>
          <w:sz w:val="22"/>
          <w:szCs w:val="22"/>
        </w:rPr>
        <w:tab/>
      </w:r>
      <w:r w:rsidR="00290DA7">
        <w:rPr>
          <w:rFonts w:ascii="Calibri" w:hAnsi="Calibri" w:cs="Calibri"/>
          <w:sz w:val="22"/>
          <w:szCs w:val="22"/>
        </w:rPr>
        <w:tab/>
      </w:r>
      <w:r>
        <w:rPr>
          <w:rFonts w:ascii="Calibri" w:hAnsi="Calibri" w:cs="Calibri"/>
          <w:sz w:val="22"/>
          <w:szCs w:val="22"/>
        </w:rPr>
        <w:t>1229851/0100</w:t>
      </w:r>
    </w:p>
    <w:p w14:paraId="69651011" w14:textId="77777777" w:rsidR="00621B62" w:rsidRDefault="00621B62" w:rsidP="00621B62">
      <w:pPr>
        <w:spacing w:before="120"/>
        <w:rPr>
          <w:rFonts w:ascii="Calibri" w:hAnsi="Calibri" w:cs="Calibri"/>
          <w:i/>
          <w:sz w:val="22"/>
          <w:szCs w:val="22"/>
        </w:rPr>
      </w:pPr>
      <w:r>
        <w:rPr>
          <w:rFonts w:ascii="Calibri" w:hAnsi="Calibri" w:cs="Calibri"/>
          <w:i/>
          <w:sz w:val="22"/>
          <w:szCs w:val="22"/>
        </w:rPr>
        <w:t>(dále jen kupující)</w:t>
      </w:r>
    </w:p>
    <w:p w14:paraId="6526569B" w14:textId="77777777" w:rsidR="00621B62" w:rsidRDefault="00621B62" w:rsidP="00621B62">
      <w:pPr>
        <w:spacing w:before="120"/>
        <w:rPr>
          <w:rFonts w:ascii="Calibri" w:hAnsi="Calibri" w:cs="Calibri"/>
          <w:i/>
          <w:sz w:val="22"/>
          <w:szCs w:val="22"/>
        </w:rPr>
      </w:pPr>
    </w:p>
    <w:p w14:paraId="0AD570DF" w14:textId="77777777" w:rsidR="00621B62" w:rsidRDefault="00621B62" w:rsidP="00621B62">
      <w:pPr>
        <w:pStyle w:val="Nadpis1"/>
        <w:numPr>
          <w:ilvl w:val="0"/>
          <w:numId w:val="0"/>
        </w:numPr>
        <w:tabs>
          <w:tab w:val="left" w:pos="708"/>
        </w:tabs>
        <w:ind w:left="360"/>
        <w:rPr>
          <w:rFonts w:ascii="Calibri" w:hAnsi="Calibri" w:cs="Calibri"/>
          <w:szCs w:val="22"/>
        </w:rPr>
      </w:pPr>
      <w:r>
        <w:rPr>
          <w:rFonts w:ascii="Calibri" w:hAnsi="Calibri" w:cs="Calibri"/>
          <w:szCs w:val="22"/>
        </w:rPr>
        <w:t>I.</w:t>
      </w:r>
    </w:p>
    <w:p w14:paraId="3957D874" w14:textId="77777777" w:rsidR="00621B62" w:rsidRDefault="00621B62" w:rsidP="00621B62">
      <w:pPr>
        <w:pStyle w:val="Nadpis1"/>
        <w:numPr>
          <w:ilvl w:val="0"/>
          <w:numId w:val="0"/>
        </w:numPr>
        <w:tabs>
          <w:tab w:val="left" w:pos="708"/>
        </w:tabs>
        <w:ind w:left="357"/>
        <w:rPr>
          <w:rFonts w:ascii="Calibri" w:hAnsi="Calibri" w:cs="Calibri"/>
          <w:szCs w:val="22"/>
        </w:rPr>
      </w:pPr>
      <w:r>
        <w:rPr>
          <w:rFonts w:ascii="Calibri" w:hAnsi="Calibri" w:cs="Calibri"/>
          <w:szCs w:val="22"/>
        </w:rPr>
        <w:t>Předmět a účel smlouvy</w:t>
      </w:r>
    </w:p>
    <w:p w14:paraId="7A17B1E1" w14:textId="77777777" w:rsidR="00621B62" w:rsidRDefault="00621B62" w:rsidP="00621B62">
      <w:pPr>
        <w:pStyle w:val="NadpisI"/>
        <w:keepNext w:val="0"/>
        <w:keepLines w:val="0"/>
        <w:widowControl w:val="0"/>
        <w:numPr>
          <w:ilvl w:val="0"/>
          <w:numId w:val="2"/>
        </w:numPr>
        <w:tabs>
          <w:tab w:val="left" w:pos="567"/>
        </w:tabs>
        <w:spacing w:after="0"/>
        <w:ind w:left="567" w:hanging="567"/>
        <w:jc w:val="both"/>
        <w:rPr>
          <w:rFonts w:ascii="Calibri" w:hAnsi="Calibri" w:cs="Calibri"/>
          <w:b w:val="0"/>
          <w:szCs w:val="22"/>
        </w:rPr>
      </w:pPr>
      <w:r>
        <w:rPr>
          <w:rFonts w:ascii="Calibri" w:hAnsi="Calibri" w:cs="Calibri"/>
          <w:b w:val="0"/>
          <w:szCs w:val="22"/>
        </w:rPr>
        <w:t>Účelem této smlouvy je zajistit dodávky zboží, kterým jsou kancelářské potřeby</w:t>
      </w:r>
      <w:r w:rsidR="00B27C83">
        <w:rPr>
          <w:rFonts w:ascii="Calibri" w:hAnsi="Calibri" w:cs="Calibri"/>
          <w:b w:val="0"/>
          <w:szCs w:val="22"/>
          <w:lang w:val="cs-CZ"/>
        </w:rPr>
        <w:t xml:space="preserve">, </w:t>
      </w:r>
      <w:r w:rsidR="00771E09">
        <w:rPr>
          <w:rFonts w:ascii="Calibri" w:hAnsi="Calibri" w:cs="Calibri"/>
          <w:b w:val="0"/>
          <w:szCs w:val="22"/>
        </w:rPr>
        <w:t xml:space="preserve"> papír</w:t>
      </w:r>
      <w:r w:rsidR="00B27C83">
        <w:rPr>
          <w:rFonts w:ascii="Calibri" w:hAnsi="Calibri" w:cs="Calibri"/>
          <w:b w:val="0"/>
          <w:szCs w:val="22"/>
          <w:lang w:val="cs-CZ"/>
        </w:rPr>
        <w:t xml:space="preserve">, sanitární prostředky a drogerie </w:t>
      </w:r>
      <w:r>
        <w:rPr>
          <w:rFonts w:ascii="Calibri" w:hAnsi="Calibri" w:cs="Calibri"/>
          <w:b w:val="0"/>
          <w:szCs w:val="22"/>
        </w:rPr>
        <w:t>v množství blíže určeném jednotlivými dílčími objednávkami kupujícího</w:t>
      </w:r>
      <w:r w:rsidR="00771E09">
        <w:rPr>
          <w:rFonts w:ascii="Calibri" w:hAnsi="Calibri" w:cs="Calibri"/>
          <w:b w:val="0"/>
          <w:szCs w:val="22"/>
          <w:lang w:val="cs-CZ"/>
        </w:rPr>
        <w:t>, za ceny</w:t>
      </w:r>
      <w:r>
        <w:rPr>
          <w:rFonts w:ascii="Calibri" w:hAnsi="Calibri" w:cs="Calibri"/>
          <w:b w:val="0"/>
          <w:szCs w:val="22"/>
        </w:rPr>
        <w:t xml:space="preserve"> </w:t>
      </w:r>
      <w:r w:rsidR="00086871" w:rsidRPr="00086871">
        <w:rPr>
          <w:rFonts w:ascii="Calibri" w:hAnsi="Calibri" w:cs="Calibri"/>
          <w:b w:val="0"/>
          <w:iCs/>
          <w:szCs w:val="22"/>
          <w:lang w:val="cs-CZ"/>
        </w:rPr>
        <w:t>se specifikací uvedenou v</w:t>
      </w:r>
      <w:r w:rsidR="00771E09">
        <w:rPr>
          <w:rFonts w:ascii="Calibri" w:hAnsi="Calibri" w:cs="Calibri"/>
          <w:b w:val="0"/>
          <w:iCs/>
          <w:szCs w:val="22"/>
          <w:lang w:val="cs-CZ"/>
        </w:rPr>
        <w:t> Cenové nabídce</w:t>
      </w:r>
      <w:r w:rsidR="00C54E89">
        <w:rPr>
          <w:rFonts w:ascii="Calibri" w:hAnsi="Calibri" w:cs="Calibri"/>
          <w:b w:val="0"/>
          <w:iCs/>
          <w:szCs w:val="22"/>
          <w:lang w:val="cs-CZ"/>
        </w:rPr>
        <w:t>, která je přílohou č. 1 této smlouvy</w:t>
      </w:r>
      <w:r w:rsidR="00086871" w:rsidRPr="00086871">
        <w:rPr>
          <w:rFonts w:ascii="Calibri" w:hAnsi="Calibri" w:cs="Calibri"/>
          <w:b w:val="0"/>
          <w:iCs/>
          <w:szCs w:val="22"/>
          <w:lang w:val="cs-CZ"/>
        </w:rPr>
        <w:t xml:space="preserve"> a zároveň dodávka ostatního zboží dle aktuální potřeby </w:t>
      </w:r>
      <w:r w:rsidR="005B0955">
        <w:rPr>
          <w:rFonts w:ascii="Calibri" w:hAnsi="Calibri" w:cs="Calibri"/>
          <w:b w:val="0"/>
          <w:iCs/>
          <w:szCs w:val="22"/>
          <w:lang w:val="cs-CZ"/>
        </w:rPr>
        <w:t xml:space="preserve">kupujícího </w:t>
      </w:r>
      <w:r w:rsidR="00086871" w:rsidRPr="00086871">
        <w:rPr>
          <w:rFonts w:ascii="Calibri" w:hAnsi="Calibri" w:cs="Calibri"/>
          <w:b w:val="0"/>
          <w:iCs/>
          <w:szCs w:val="22"/>
          <w:lang w:val="cs-CZ"/>
        </w:rPr>
        <w:t>z</w:t>
      </w:r>
      <w:r w:rsidR="00086871">
        <w:rPr>
          <w:rFonts w:ascii="Calibri" w:hAnsi="Calibri" w:cs="Calibri"/>
          <w:b w:val="0"/>
          <w:iCs/>
          <w:szCs w:val="22"/>
          <w:lang w:val="cs-CZ"/>
        </w:rPr>
        <w:t> </w:t>
      </w:r>
      <w:r w:rsidR="00C54E89">
        <w:rPr>
          <w:rFonts w:ascii="Calibri" w:hAnsi="Calibri" w:cs="Calibri"/>
          <w:b w:val="0"/>
          <w:iCs/>
          <w:szCs w:val="22"/>
          <w:lang w:val="cs-CZ"/>
        </w:rPr>
        <w:t>katalogu</w:t>
      </w:r>
      <w:r w:rsidR="00086871" w:rsidRPr="00086871">
        <w:rPr>
          <w:rFonts w:ascii="Calibri" w:hAnsi="Calibri" w:cs="Calibri"/>
          <w:b w:val="0"/>
          <w:iCs/>
          <w:szCs w:val="22"/>
          <w:lang w:val="cs-CZ"/>
        </w:rPr>
        <w:t xml:space="preserve"> </w:t>
      </w:r>
      <w:r w:rsidR="00C54E89">
        <w:rPr>
          <w:rFonts w:ascii="Calibri" w:hAnsi="Calibri" w:cs="Calibri"/>
          <w:b w:val="0"/>
          <w:iCs/>
          <w:szCs w:val="22"/>
          <w:lang w:val="cs-CZ"/>
        </w:rPr>
        <w:t xml:space="preserve">prodávajícího </w:t>
      </w:r>
      <w:r w:rsidR="00086871" w:rsidRPr="00086871">
        <w:rPr>
          <w:rFonts w:ascii="Calibri" w:hAnsi="Calibri" w:cs="Calibri"/>
          <w:b w:val="0"/>
          <w:iCs/>
          <w:szCs w:val="22"/>
          <w:lang w:val="cs-CZ"/>
        </w:rPr>
        <w:t>s plošnou slevou z ceníkových cen</w:t>
      </w:r>
      <w:r w:rsidR="005B0955">
        <w:rPr>
          <w:rFonts w:ascii="Calibri" w:hAnsi="Calibri" w:cs="Calibri"/>
          <w:b w:val="0"/>
          <w:iCs/>
          <w:szCs w:val="22"/>
          <w:lang w:val="cs-CZ"/>
        </w:rPr>
        <w:t xml:space="preserve"> prodávajícího</w:t>
      </w:r>
      <w:r w:rsidR="00086871">
        <w:rPr>
          <w:rFonts w:ascii="Calibri" w:hAnsi="Calibri" w:cs="Calibri"/>
          <w:b w:val="0"/>
          <w:iCs/>
          <w:szCs w:val="22"/>
          <w:lang w:val="cs-CZ"/>
        </w:rPr>
        <w:t>, vše</w:t>
      </w:r>
      <w:r w:rsidR="00086871">
        <w:rPr>
          <w:rFonts w:ascii="Calibri" w:hAnsi="Calibri" w:cs="Calibri"/>
          <w:b w:val="0"/>
          <w:szCs w:val="22"/>
        </w:rPr>
        <w:t xml:space="preserve"> </w:t>
      </w:r>
      <w:r>
        <w:rPr>
          <w:rFonts w:ascii="Calibri" w:hAnsi="Calibri" w:cs="Calibri"/>
          <w:b w:val="0"/>
          <w:szCs w:val="22"/>
        </w:rPr>
        <w:t>za ceny, na jejichž výši či způsobu určení se smluvní strany dohodly v</w:t>
      </w:r>
      <w:r w:rsidR="00086871">
        <w:rPr>
          <w:rFonts w:ascii="Calibri" w:hAnsi="Calibri" w:cs="Calibri"/>
          <w:b w:val="0"/>
          <w:szCs w:val="22"/>
        </w:rPr>
        <w:t> </w:t>
      </w:r>
      <w:r w:rsidR="00086871">
        <w:rPr>
          <w:rFonts w:ascii="Calibri" w:hAnsi="Calibri" w:cs="Calibri"/>
          <w:b w:val="0"/>
          <w:szCs w:val="22"/>
          <w:lang w:val="cs-CZ"/>
        </w:rPr>
        <w:t>rámci výběrového řízení a v této smlouvě</w:t>
      </w:r>
      <w:r w:rsidR="00C54E89">
        <w:rPr>
          <w:rFonts w:ascii="Calibri" w:hAnsi="Calibri" w:cs="Calibri"/>
          <w:b w:val="0"/>
          <w:szCs w:val="22"/>
          <w:lang w:val="cs-CZ"/>
        </w:rPr>
        <w:t xml:space="preserve"> (dále jen „zboží“)</w:t>
      </w:r>
      <w:r w:rsidR="00086871">
        <w:rPr>
          <w:rFonts w:ascii="Calibri" w:hAnsi="Calibri" w:cs="Calibri"/>
          <w:b w:val="0"/>
          <w:szCs w:val="22"/>
          <w:lang w:val="cs-CZ"/>
        </w:rPr>
        <w:t>.</w:t>
      </w:r>
      <w:r w:rsidR="00086871" w:rsidRPr="00086871">
        <w:rPr>
          <w:rFonts w:ascii="Calibri" w:hAnsi="Calibri" w:cs="Calibri"/>
          <w:b w:val="0"/>
          <w:iCs/>
          <w:szCs w:val="22"/>
          <w:lang w:val="cs-CZ"/>
        </w:rPr>
        <w:t xml:space="preserve"> </w:t>
      </w:r>
    </w:p>
    <w:p w14:paraId="7A0FF979" w14:textId="028DD228" w:rsidR="00621B62" w:rsidRPr="00983E1D" w:rsidRDefault="00621B62" w:rsidP="00621B62">
      <w:pPr>
        <w:pStyle w:val="NadpisI"/>
        <w:keepNext w:val="0"/>
        <w:keepLines w:val="0"/>
        <w:widowControl w:val="0"/>
        <w:numPr>
          <w:ilvl w:val="0"/>
          <w:numId w:val="2"/>
        </w:numPr>
        <w:tabs>
          <w:tab w:val="left" w:pos="567"/>
        </w:tabs>
        <w:spacing w:after="0"/>
        <w:ind w:left="567" w:hanging="567"/>
        <w:jc w:val="both"/>
        <w:rPr>
          <w:rFonts w:ascii="Calibri" w:hAnsi="Calibri" w:cs="Calibri"/>
          <w:b w:val="0"/>
          <w:szCs w:val="22"/>
        </w:rPr>
      </w:pPr>
      <w:r>
        <w:rPr>
          <w:rFonts w:ascii="Calibri" w:hAnsi="Calibri" w:cs="Calibri"/>
          <w:b w:val="0"/>
          <w:szCs w:val="22"/>
        </w:rPr>
        <w:t>Kancelářské potřeby</w:t>
      </w:r>
      <w:r w:rsidR="00B27C83">
        <w:rPr>
          <w:rFonts w:ascii="Calibri" w:hAnsi="Calibri" w:cs="Calibri"/>
          <w:b w:val="0"/>
          <w:szCs w:val="22"/>
          <w:lang w:val="cs-CZ"/>
        </w:rPr>
        <w:t>,</w:t>
      </w:r>
      <w:r>
        <w:rPr>
          <w:rFonts w:ascii="Calibri" w:hAnsi="Calibri" w:cs="Calibri"/>
          <w:b w:val="0"/>
          <w:szCs w:val="22"/>
        </w:rPr>
        <w:t xml:space="preserve"> papír, </w:t>
      </w:r>
      <w:r w:rsidR="00B27C83">
        <w:rPr>
          <w:rFonts w:ascii="Calibri" w:hAnsi="Calibri" w:cs="Calibri"/>
          <w:b w:val="0"/>
          <w:szCs w:val="22"/>
          <w:lang w:val="cs-CZ"/>
        </w:rPr>
        <w:t xml:space="preserve">sanitární prostředky a drogerie, </w:t>
      </w:r>
      <w:r>
        <w:rPr>
          <w:rFonts w:ascii="Calibri" w:hAnsi="Calibri" w:cs="Calibri"/>
          <w:b w:val="0"/>
          <w:szCs w:val="22"/>
        </w:rPr>
        <w:t xml:space="preserve">které budou předmětem dílčích objednávek  jsou co do druhu, kvality a ceny specifikovány v příloze č. 1 </w:t>
      </w:r>
      <w:r w:rsidR="00086871">
        <w:rPr>
          <w:rFonts w:ascii="Calibri" w:hAnsi="Calibri" w:cs="Calibri"/>
          <w:b w:val="0"/>
          <w:szCs w:val="22"/>
        </w:rPr>
        <w:t>–</w:t>
      </w:r>
      <w:r w:rsidR="004F7E6F">
        <w:rPr>
          <w:rFonts w:ascii="Calibri" w:hAnsi="Calibri" w:cs="Calibri"/>
          <w:b w:val="0"/>
          <w:szCs w:val="22"/>
          <w:lang w:val="cs-CZ"/>
        </w:rPr>
        <w:t xml:space="preserve"> </w:t>
      </w:r>
      <w:r w:rsidR="00771E09">
        <w:rPr>
          <w:rFonts w:ascii="Calibri" w:hAnsi="Calibri" w:cs="Calibri"/>
          <w:b w:val="0"/>
          <w:szCs w:val="22"/>
          <w:lang w:val="cs-CZ"/>
        </w:rPr>
        <w:t>Cenová nabídka</w:t>
      </w:r>
      <w:r>
        <w:rPr>
          <w:rFonts w:ascii="Calibri" w:hAnsi="Calibri" w:cs="Calibri"/>
          <w:b w:val="0"/>
          <w:szCs w:val="22"/>
        </w:rPr>
        <w:t>, která je nedílno</w:t>
      </w:r>
      <w:r w:rsidR="004F7E6F">
        <w:rPr>
          <w:rFonts w:ascii="Calibri" w:hAnsi="Calibri" w:cs="Calibri"/>
          <w:b w:val="0"/>
          <w:szCs w:val="22"/>
        </w:rPr>
        <w:t>u součástí této smlouvy a dále v aktuálním</w:t>
      </w:r>
      <w:r>
        <w:rPr>
          <w:rFonts w:ascii="Calibri" w:hAnsi="Calibri" w:cs="Calibri"/>
          <w:b w:val="0"/>
          <w:szCs w:val="22"/>
        </w:rPr>
        <w:t xml:space="preserve"> katalogu prodávajícího</w:t>
      </w:r>
      <w:r w:rsidR="004F7E6F">
        <w:rPr>
          <w:rFonts w:ascii="Calibri" w:hAnsi="Calibri" w:cs="Calibri"/>
          <w:b w:val="0"/>
          <w:szCs w:val="22"/>
          <w:lang w:val="cs-CZ"/>
        </w:rPr>
        <w:t>, nebo na webových stránkách</w:t>
      </w:r>
      <w:r w:rsidR="005A7148">
        <w:rPr>
          <w:rFonts w:ascii="Calibri" w:hAnsi="Calibri" w:cs="Calibri"/>
          <w:b w:val="0"/>
          <w:szCs w:val="22"/>
        </w:rPr>
        <w:t>.</w:t>
      </w:r>
      <w:r>
        <w:rPr>
          <w:rFonts w:ascii="Calibri" w:hAnsi="Calibri" w:cs="Calibri"/>
          <w:b w:val="0"/>
          <w:szCs w:val="22"/>
        </w:rPr>
        <w:t xml:space="preserve"> </w:t>
      </w:r>
      <w:r w:rsidR="004F7E6F">
        <w:rPr>
          <w:rFonts w:ascii="Calibri" w:hAnsi="Calibri" w:cs="Calibri"/>
          <w:b w:val="0"/>
          <w:szCs w:val="22"/>
          <w:lang w:val="cs-CZ"/>
        </w:rPr>
        <w:t>Na k</w:t>
      </w:r>
      <w:r w:rsidR="005A7148">
        <w:rPr>
          <w:rFonts w:ascii="Calibri" w:hAnsi="Calibri" w:cs="Calibri"/>
          <w:b w:val="0"/>
          <w:szCs w:val="22"/>
          <w:lang w:val="cs-CZ"/>
        </w:rPr>
        <w:t xml:space="preserve">atalogové </w:t>
      </w:r>
      <w:r w:rsidR="00B27C83">
        <w:rPr>
          <w:rFonts w:ascii="Calibri" w:hAnsi="Calibri" w:cs="Calibri"/>
          <w:b w:val="0"/>
          <w:szCs w:val="22"/>
          <w:lang w:val="cs-CZ"/>
        </w:rPr>
        <w:t xml:space="preserve"> a internetové </w:t>
      </w:r>
      <w:r w:rsidR="005A7148">
        <w:rPr>
          <w:rFonts w:ascii="Calibri" w:hAnsi="Calibri" w:cs="Calibri"/>
          <w:b w:val="0"/>
          <w:szCs w:val="22"/>
          <w:lang w:val="cs-CZ"/>
        </w:rPr>
        <w:t xml:space="preserve">ceny </w:t>
      </w:r>
      <w:r w:rsidR="004F7E6F">
        <w:rPr>
          <w:rFonts w:ascii="Calibri" w:hAnsi="Calibri" w:cs="Calibri"/>
          <w:b w:val="0"/>
          <w:szCs w:val="22"/>
          <w:lang w:val="cs-CZ"/>
        </w:rPr>
        <w:t>se vztahuje</w:t>
      </w:r>
      <w:r w:rsidR="00C54E89">
        <w:rPr>
          <w:rFonts w:ascii="Calibri" w:hAnsi="Calibri" w:cs="Calibri"/>
          <w:b w:val="0"/>
          <w:szCs w:val="22"/>
          <w:lang w:val="cs-CZ"/>
        </w:rPr>
        <w:t xml:space="preserve"> sleva ve </w:t>
      </w:r>
      <w:proofErr w:type="gramStart"/>
      <w:r w:rsidR="00C54E89">
        <w:rPr>
          <w:rFonts w:ascii="Calibri" w:hAnsi="Calibri" w:cs="Calibri"/>
          <w:b w:val="0"/>
          <w:szCs w:val="22"/>
          <w:lang w:val="cs-CZ"/>
        </w:rPr>
        <w:t xml:space="preserve">výši </w:t>
      </w:r>
      <w:r w:rsidR="00034829">
        <w:rPr>
          <w:rFonts w:ascii="Calibri" w:hAnsi="Calibri" w:cs="Calibri"/>
          <w:b w:val="0"/>
          <w:szCs w:val="22"/>
          <w:lang w:val="cs-CZ"/>
        </w:rPr>
        <w:t xml:space="preserve">    </w:t>
      </w:r>
      <w:r w:rsidR="00983E1D">
        <w:rPr>
          <w:rFonts w:ascii="Calibri" w:hAnsi="Calibri" w:cs="Calibri"/>
          <w:b w:val="0"/>
          <w:szCs w:val="22"/>
          <w:lang w:val="cs-CZ"/>
        </w:rPr>
        <w:t xml:space="preserve"> </w:t>
      </w:r>
      <w:r w:rsidR="00C54E89" w:rsidRPr="00983E1D">
        <w:rPr>
          <w:rFonts w:ascii="Calibri" w:hAnsi="Calibri" w:cs="Calibri"/>
          <w:b w:val="0"/>
          <w:szCs w:val="22"/>
          <w:lang w:val="cs-CZ"/>
        </w:rPr>
        <w:t>%</w:t>
      </w:r>
      <w:r w:rsidR="005A7148" w:rsidRPr="00983E1D">
        <w:rPr>
          <w:rFonts w:ascii="Calibri" w:hAnsi="Calibri" w:cs="Calibri"/>
          <w:b w:val="0"/>
          <w:szCs w:val="22"/>
          <w:lang w:val="cs-CZ"/>
        </w:rPr>
        <w:t xml:space="preserve"> </w:t>
      </w:r>
      <w:r w:rsidR="00195208" w:rsidRPr="00983E1D">
        <w:rPr>
          <w:rFonts w:ascii="Calibri" w:hAnsi="Calibri" w:cs="Calibri"/>
          <w:b w:val="0"/>
          <w:szCs w:val="22"/>
          <w:lang w:val="cs-CZ"/>
        </w:rPr>
        <w:t>.</w:t>
      </w:r>
      <w:proofErr w:type="gramEnd"/>
      <w:r w:rsidRPr="00983E1D">
        <w:rPr>
          <w:rFonts w:ascii="Calibri" w:hAnsi="Calibri" w:cs="Calibri"/>
          <w:b w:val="0"/>
          <w:szCs w:val="22"/>
        </w:rPr>
        <w:t xml:space="preserve"> </w:t>
      </w:r>
    </w:p>
    <w:p w14:paraId="51E29729" w14:textId="77777777" w:rsidR="00621B62" w:rsidRDefault="00621B62" w:rsidP="00621B62">
      <w:pPr>
        <w:pStyle w:val="NadpisI"/>
        <w:keepNext w:val="0"/>
        <w:keepLines w:val="0"/>
        <w:widowControl w:val="0"/>
        <w:numPr>
          <w:ilvl w:val="0"/>
          <w:numId w:val="2"/>
        </w:numPr>
        <w:tabs>
          <w:tab w:val="left" w:pos="0"/>
        </w:tabs>
        <w:spacing w:after="0"/>
        <w:ind w:left="567" w:hanging="567"/>
        <w:jc w:val="both"/>
        <w:rPr>
          <w:rFonts w:ascii="Calibri" w:hAnsi="Calibri" w:cs="Calibri"/>
          <w:b w:val="0"/>
          <w:szCs w:val="22"/>
        </w:rPr>
      </w:pPr>
      <w:r>
        <w:rPr>
          <w:rFonts w:ascii="Calibri" w:hAnsi="Calibri" w:cs="Calibri"/>
          <w:b w:val="0"/>
          <w:szCs w:val="22"/>
        </w:rPr>
        <w:t xml:space="preserve">Prodávající se zavazuje dodat kupujícímu </w:t>
      </w:r>
      <w:r w:rsidR="00C54E89">
        <w:rPr>
          <w:rFonts w:ascii="Calibri" w:hAnsi="Calibri" w:cs="Calibri"/>
          <w:b w:val="0"/>
          <w:szCs w:val="22"/>
          <w:lang w:val="cs-CZ"/>
        </w:rPr>
        <w:t xml:space="preserve">zboží </w:t>
      </w:r>
      <w:r>
        <w:rPr>
          <w:rFonts w:ascii="Calibri" w:hAnsi="Calibri" w:cs="Calibri"/>
          <w:b w:val="0"/>
          <w:szCs w:val="22"/>
        </w:rPr>
        <w:t>dle dílčích objednávek kupujícího a převést na kupujícího vlastnické právo k takovému zboží. Kupující se zavazuje zboží převzít a zaplatit prodávajícímu za řádně dodané zboží sjednanou kupní cenu.</w:t>
      </w:r>
    </w:p>
    <w:p w14:paraId="7CCDD1A3" w14:textId="77777777" w:rsidR="00621B62" w:rsidRDefault="00621B62" w:rsidP="00621B62">
      <w:pPr>
        <w:pStyle w:val="NadpisI"/>
        <w:keepNext w:val="0"/>
        <w:keepLines w:val="0"/>
        <w:widowControl w:val="0"/>
        <w:numPr>
          <w:ilvl w:val="0"/>
          <w:numId w:val="2"/>
        </w:numPr>
        <w:tabs>
          <w:tab w:val="left" w:pos="567"/>
        </w:tabs>
        <w:spacing w:after="0"/>
        <w:ind w:left="567" w:hanging="567"/>
        <w:jc w:val="both"/>
        <w:rPr>
          <w:rFonts w:ascii="Calibri" w:hAnsi="Calibri" w:cs="Calibri"/>
          <w:b w:val="0"/>
          <w:szCs w:val="22"/>
        </w:rPr>
      </w:pPr>
      <w:r>
        <w:rPr>
          <w:rFonts w:ascii="Calibri" w:hAnsi="Calibri" w:cs="Calibri"/>
          <w:b w:val="0"/>
          <w:szCs w:val="22"/>
        </w:rPr>
        <w:t xml:space="preserve">Každá dílčí objednávka musí obsahovat druh zboží (přesnou specifikaci), množství a požadovanou dodací lhůtu. Na objednávce musí být zřetelně uvedeno jméno osoby, která objednávku vystavila. Objednávka může být zaslána písemně, faxem, el. </w:t>
      </w:r>
      <w:r w:rsidR="00C54E89">
        <w:rPr>
          <w:rFonts w:ascii="Calibri" w:hAnsi="Calibri" w:cs="Calibri"/>
          <w:b w:val="0"/>
          <w:szCs w:val="22"/>
        </w:rPr>
        <w:t>P</w:t>
      </w:r>
      <w:r>
        <w:rPr>
          <w:rFonts w:ascii="Calibri" w:hAnsi="Calibri" w:cs="Calibri"/>
          <w:b w:val="0"/>
          <w:szCs w:val="22"/>
        </w:rPr>
        <w:t>oštou</w:t>
      </w:r>
      <w:r w:rsidR="00C54E89">
        <w:rPr>
          <w:rFonts w:ascii="Calibri" w:hAnsi="Calibri" w:cs="Calibri"/>
          <w:b w:val="0"/>
          <w:szCs w:val="22"/>
          <w:lang w:val="cs-CZ"/>
        </w:rPr>
        <w:t xml:space="preserve">, </w:t>
      </w:r>
      <w:r>
        <w:rPr>
          <w:rFonts w:ascii="Calibri" w:hAnsi="Calibri" w:cs="Calibri"/>
          <w:b w:val="0"/>
          <w:szCs w:val="22"/>
        </w:rPr>
        <w:t>předána telefonicky pověřenou osobou kupujícího</w:t>
      </w:r>
      <w:r w:rsidR="00C54E89">
        <w:rPr>
          <w:rFonts w:ascii="Calibri" w:hAnsi="Calibri" w:cs="Calibri"/>
          <w:b w:val="0"/>
          <w:szCs w:val="22"/>
          <w:lang w:val="cs-CZ"/>
        </w:rPr>
        <w:t>, případně provedena elektronicky z webových stránek  prodávajícího</w:t>
      </w:r>
      <w:r>
        <w:rPr>
          <w:rFonts w:ascii="Calibri" w:hAnsi="Calibri" w:cs="Calibri"/>
          <w:b w:val="0"/>
          <w:szCs w:val="22"/>
        </w:rPr>
        <w:t>.</w:t>
      </w:r>
    </w:p>
    <w:p w14:paraId="7EF060EF" w14:textId="77777777" w:rsidR="00621B62" w:rsidRDefault="00621B62" w:rsidP="00621B62">
      <w:pPr>
        <w:pStyle w:val="Zkladntext"/>
        <w:spacing w:before="120"/>
        <w:rPr>
          <w:rFonts w:ascii="Calibri" w:hAnsi="Calibri" w:cs="Calibri"/>
          <w:sz w:val="22"/>
          <w:szCs w:val="22"/>
        </w:rPr>
      </w:pPr>
    </w:p>
    <w:p w14:paraId="66C3A170" w14:textId="77777777" w:rsidR="00621B62" w:rsidRDefault="00621B62" w:rsidP="00621B62">
      <w:pPr>
        <w:pStyle w:val="Nadpis1"/>
        <w:numPr>
          <w:ilvl w:val="0"/>
          <w:numId w:val="0"/>
        </w:numPr>
        <w:tabs>
          <w:tab w:val="left" w:pos="708"/>
        </w:tabs>
        <w:ind w:left="-120"/>
        <w:rPr>
          <w:rFonts w:ascii="Calibri" w:hAnsi="Calibri" w:cs="Calibri"/>
          <w:szCs w:val="22"/>
        </w:rPr>
      </w:pPr>
      <w:r>
        <w:rPr>
          <w:rFonts w:ascii="Calibri" w:hAnsi="Calibri" w:cs="Calibri"/>
          <w:szCs w:val="22"/>
        </w:rPr>
        <w:lastRenderedPageBreak/>
        <w:t>II.</w:t>
      </w:r>
    </w:p>
    <w:p w14:paraId="7A154630" w14:textId="77777777" w:rsidR="00621B62" w:rsidRDefault="00621B62" w:rsidP="00621B62">
      <w:pPr>
        <w:pStyle w:val="Nadpis1"/>
        <w:numPr>
          <w:ilvl w:val="0"/>
          <w:numId w:val="0"/>
        </w:numPr>
        <w:tabs>
          <w:tab w:val="left" w:pos="708"/>
        </w:tabs>
        <w:rPr>
          <w:rFonts w:ascii="Calibri" w:hAnsi="Calibri" w:cs="Calibri"/>
          <w:szCs w:val="22"/>
        </w:rPr>
      </w:pPr>
      <w:r>
        <w:rPr>
          <w:rFonts w:ascii="Calibri" w:hAnsi="Calibri" w:cs="Calibri"/>
          <w:szCs w:val="22"/>
        </w:rPr>
        <w:t>Doba a místo  plnění</w:t>
      </w:r>
    </w:p>
    <w:p w14:paraId="1D328CFC" w14:textId="77777777" w:rsidR="00621B62" w:rsidRDefault="00621B62" w:rsidP="00621B62">
      <w:pPr>
        <w:numPr>
          <w:ilvl w:val="0"/>
          <w:numId w:val="3"/>
        </w:numPr>
        <w:tabs>
          <w:tab w:val="left" w:pos="567"/>
        </w:tabs>
        <w:spacing w:before="120"/>
        <w:ind w:left="567" w:hanging="567"/>
        <w:jc w:val="both"/>
        <w:rPr>
          <w:rFonts w:ascii="Calibri" w:hAnsi="Calibri" w:cs="Calibri"/>
          <w:sz w:val="22"/>
          <w:szCs w:val="22"/>
        </w:rPr>
      </w:pPr>
      <w:r>
        <w:rPr>
          <w:rFonts w:ascii="Calibri" w:hAnsi="Calibri" w:cs="Calibri"/>
          <w:sz w:val="22"/>
          <w:szCs w:val="22"/>
        </w:rPr>
        <w:t>Dopravu na místo určení zajišťuje prodávající na své náklady, maximálně do 3 pracovních dnů od přijetí objednávky. V rámci stanovené lhůty je kupující oprávněn určit konkrétní den dodání.</w:t>
      </w:r>
    </w:p>
    <w:p w14:paraId="3757689A" w14:textId="5FAD4E97" w:rsidR="00621B62" w:rsidRDefault="00621B62" w:rsidP="00621B62">
      <w:pPr>
        <w:numPr>
          <w:ilvl w:val="0"/>
          <w:numId w:val="3"/>
        </w:numPr>
        <w:tabs>
          <w:tab w:val="left" w:pos="567"/>
        </w:tabs>
        <w:spacing w:before="120"/>
        <w:ind w:left="567" w:hanging="567"/>
        <w:jc w:val="both"/>
        <w:rPr>
          <w:rFonts w:ascii="Calibri" w:hAnsi="Calibri" w:cs="Calibri"/>
          <w:sz w:val="22"/>
          <w:szCs w:val="22"/>
        </w:rPr>
      </w:pPr>
      <w:r>
        <w:rPr>
          <w:rFonts w:ascii="Calibri" w:hAnsi="Calibri" w:cs="Calibri"/>
          <w:sz w:val="22"/>
          <w:szCs w:val="22"/>
        </w:rPr>
        <w:t>Zboží dle objednávky bude dodáno do místa, určeného kupujícím při zadání objednávky</w:t>
      </w:r>
      <w:r w:rsidR="00C90166">
        <w:rPr>
          <w:rFonts w:ascii="Calibri" w:hAnsi="Calibri" w:cs="Calibri"/>
          <w:sz w:val="22"/>
          <w:szCs w:val="22"/>
        </w:rPr>
        <w:t>, a to do budov</w:t>
      </w:r>
      <w:r w:rsidR="00345C18">
        <w:rPr>
          <w:rFonts w:ascii="Calibri" w:hAnsi="Calibri" w:cs="Calibri"/>
          <w:sz w:val="22"/>
          <w:szCs w:val="22"/>
        </w:rPr>
        <w:t xml:space="preserve"> Městského úřadu Valašské Meziříčí</w:t>
      </w:r>
      <w:r>
        <w:rPr>
          <w:rFonts w:ascii="Calibri" w:hAnsi="Calibri" w:cs="Calibri"/>
          <w:sz w:val="22"/>
          <w:szCs w:val="22"/>
        </w:rPr>
        <w:t xml:space="preserve">. Pokud nebude určeno místo plnění v objednávce, je jím sídlo kupujícího.  </w:t>
      </w:r>
    </w:p>
    <w:p w14:paraId="2F54B99B" w14:textId="77777777" w:rsidR="00621B62" w:rsidRDefault="00621B62" w:rsidP="00621B62">
      <w:pPr>
        <w:spacing w:before="120"/>
        <w:rPr>
          <w:rFonts w:ascii="Calibri" w:hAnsi="Calibri" w:cs="Calibri"/>
          <w:sz w:val="22"/>
          <w:szCs w:val="22"/>
        </w:rPr>
      </w:pPr>
    </w:p>
    <w:p w14:paraId="60614B18" w14:textId="77777777" w:rsidR="00621B62" w:rsidRDefault="00621B62" w:rsidP="00621B62">
      <w:pPr>
        <w:pStyle w:val="Nadpis1"/>
        <w:numPr>
          <w:ilvl w:val="0"/>
          <w:numId w:val="0"/>
        </w:numPr>
        <w:tabs>
          <w:tab w:val="left" w:pos="708"/>
        </w:tabs>
        <w:rPr>
          <w:rFonts w:ascii="Calibri" w:hAnsi="Calibri" w:cs="Calibri"/>
          <w:szCs w:val="22"/>
        </w:rPr>
      </w:pPr>
      <w:r>
        <w:rPr>
          <w:rFonts w:ascii="Calibri" w:hAnsi="Calibri" w:cs="Calibri"/>
          <w:szCs w:val="22"/>
        </w:rPr>
        <w:t xml:space="preserve">    III. </w:t>
      </w:r>
    </w:p>
    <w:p w14:paraId="0F8AC51E" w14:textId="77777777" w:rsidR="00621B62" w:rsidRDefault="00621B62" w:rsidP="00621B62">
      <w:pPr>
        <w:pStyle w:val="Nadpis1"/>
        <w:numPr>
          <w:ilvl w:val="0"/>
          <w:numId w:val="0"/>
        </w:numPr>
        <w:tabs>
          <w:tab w:val="left" w:pos="708"/>
        </w:tabs>
        <w:rPr>
          <w:rFonts w:ascii="Calibri" w:hAnsi="Calibri" w:cs="Calibri"/>
          <w:szCs w:val="22"/>
        </w:rPr>
      </w:pPr>
      <w:r>
        <w:rPr>
          <w:rFonts w:ascii="Calibri" w:hAnsi="Calibri" w:cs="Calibri"/>
          <w:szCs w:val="22"/>
        </w:rPr>
        <w:t>Cena a platební podmínky</w:t>
      </w:r>
    </w:p>
    <w:p w14:paraId="59B8CADE" w14:textId="6FF38154" w:rsidR="00621B62" w:rsidRDefault="00621B62" w:rsidP="00621B62">
      <w:pPr>
        <w:pStyle w:val="Seznam"/>
        <w:numPr>
          <w:ilvl w:val="0"/>
          <w:numId w:val="4"/>
        </w:numPr>
        <w:tabs>
          <w:tab w:val="left" w:pos="567"/>
        </w:tabs>
        <w:spacing w:before="120"/>
        <w:ind w:left="567" w:hanging="567"/>
        <w:jc w:val="both"/>
        <w:rPr>
          <w:rFonts w:ascii="Calibri" w:hAnsi="Calibri" w:cs="Calibri"/>
          <w:sz w:val="22"/>
          <w:szCs w:val="22"/>
        </w:rPr>
      </w:pPr>
      <w:r>
        <w:rPr>
          <w:rFonts w:ascii="Calibri" w:hAnsi="Calibri" w:cs="Calibri"/>
          <w:sz w:val="22"/>
          <w:szCs w:val="22"/>
        </w:rPr>
        <w:t>Cena za dodané zboží je stanovena na základě nabídkových cen z výběrového řízení, které jsou uvedeny v příloze č. 1 –</w:t>
      </w:r>
      <w:r w:rsidR="004F7E6F">
        <w:rPr>
          <w:rFonts w:ascii="Calibri" w:hAnsi="Calibri" w:cs="Calibri"/>
          <w:sz w:val="22"/>
          <w:szCs w:val="22"/>
        </w:rPr>
        <w:t xml:space="preserve"> </w:t>
      </w:r>
      <w:r w:rsidR="00771E09">
        <w:rPr>
          <w:rFonts w:ascii="Calibri" w:hAnsi="Calibri" w:cs="Calibri"/>
          <w:sz w:val="22"/>
          <w:szCs w:val="22"/>
        </w:rPr>
        <w:t>Cenová nabídka</w:t>
      </w:r>
      <w:r w:rsidR="004F7E6F">
        <w:rPr>
          <w:rFonts w:ascii="Calibri" w:hAnsi="Calibri" w:cs="Calibri"/>
          <w:sz w:val="22"/>
          <w:szCs w:val="22"/>
        </w:rPr>
        <w:t xml:space="preserve"> </w:t>
      </w:r>
      <w:r>
        <w:rPr>
          <w:rFonts w:ascii="Calibri" w:hAnsi="Calibri" w:cs="Calibri"/>
          <w:sz w:val="22"/>
          <w:szCs w:val="22"/>
        </w:rPr>
        <w:t>této smlouvy a katalogovými cenami</w:t>
      </w:r>
      <w:r w:rsidR="005A7148">
        <w:rPr>
          <w:rFonts w:ascii="Calibri" w:hAnsi="Calibri" w:cs="Calibri"/>
          <w:sz w:val="22"/>
          <w:szCs w:val="22"/>
        </w:rPr>
        <w:t>, které vyplývají z </w:t>
      </w:r>
      <w:r w:rsidR="004F7E6F">
        <w:rPr>
          <w:rFonts w:ascii="Calibri" w:hAnsi="Calibri" w:cs="Calibri"/>
          <w:sz w:val="22"/>
          <w:szCs w:val="22"/>
        </w:rPr>
        <w:t>aktuálního</w:t>
      </w:r>
      <w:r w:rsidR="005A7148">
        <w:rPr>
          <w:rFonts w:ascii="Calibri" w:hAnsi="Calibri" w:cs="Calibri"/>
          <w:sz w:val="22"/>
          <w:szCs w:val="22"/>
        </w:rPr>
        <w:t xml:space="preserve"> katalogu</w:t>
      </w:r>
      <w:r>
        <w:rPr>
          <w:rFonts w:ascii="Calibri" w:hAnsi="Calibri" w:cs="Calibri"/>
          <w:sz w:val="22"/>
          <w:szCs w:val="22"/>
        </w:rPr>
        <w:t xml:space="preserve">. Prodávající se zavazuje poskytnout kupujícímu při každé dílčí objednávce slevu ve </w:t>
      </w:r>
      <w:r w:rsidRPr="00983E1D">
        <w:rPr>
          <w:rFonts w:ascii="Calibri" w:hAnsi="Calibri" w:cs="Calibri"/>
          <w:sz w:val="22"/>
          <w:szCs w:val="22"/>
        </w:rPr>
        <w:t xml:space="preserve">výši </w:t>
      </w:r>
      <w:r w:rsidR="00345C18">
        <w:rPr>
          <w:rFonts w:ascii="Calibri" w:hAnsi="Calibri" w:cs="Calibri"/>
          <w:sz w:val="22"/>
          <w:szCs w:val="22"/>
        </w:rPr>
        <w:t>…………………</w:t>
      </w:r>
      <w:proofErr w:type="gramStart"/>
      <w:r w:rsidR="00345C18">
        <w:rPr>
          <w:rFonts w:ascii="Calibri" w:hAnsi="Calibri" w:cs="Calibri"/>
          <w:sz w:val="22"/>
          <w:szCs w:val="22"/>
        </w:rPr>
        <w:t>….</w:t>
      </w:r>
      <w:r>
        <w:rPr>
          <w:rFonts w:ascii="Calibri" w:hAnsi="Calibri" w:cs="Calibri"/>
          <w:sz w:val="22"/>
          <w:szCs w:val="22"/>
        </w:rPr>
        <w:t xml:space="preserve"> z cen</w:t>
      </w:r>
      <w:proofErr w:type="gramEnd"/>
      <w:r>
        <w:rPr>
          <w:rFonts w:ascii="Calibri" w:hAnsi="Calibri" w:cs="Calibri"/>
          <w:sz w:val="22"/>
          <w:szCs w:val="22"/>
        </w:rPr>
        <w:t xml:space="preserve"> uvedených ve výše zmíněném katalogu</w:t>
      </w:r>
      <w:r w:rsidR="00771E09">
        <w:rPr>
          <w:rFonts w:ascii="Calibri" w:hAnsi="Calibri" w:cs="Calibri"/>
          <w:sz w:val="22"/>
          <w:szCs w:val="22"/>
        </w:rPr>
        <w:t xml:space="preserve"> či na webových stránkách</w:t>
      </w:r>
      <w:r>
        <w:rPr>
          <w:rFonts w:ascii="Calibri" w:hAnsi="Calibri" w:cs="Calibri"/>
          <w:sz w:val="22"/>
          <w:szCs w:val="22"/>
        </w:rPr>
        <w:t>.</w:t>
      </w:r>
    </w:p>
    <w:p w14:paraId="214B7E9E" w14:textId="4636F0AF" w:rsidR="00621B62" w:rsidRDefault="00621B62" w:rsidP="00621B62">
      <w:pPr>
        <w:pStyle w:val="Seznam"/>
        <w:numPr>
          <w:ilvl w:val="0"/>
          <w:numId w:val="4"/>
        </w:numPr>
        <w:tabs>
          <w:tab w:val="left" w:pos="567"/>
        </w:tabs>
        <w:spacing w:before="120"/>
        <w:ind w:left="567" w:hanging="567"/>
        <w:jc w:val="both"/>
        <w:rPr>
          <w:rFonts w:ascii="Calibri" w:hAnsi="Calibri" w:cs="Calibri"/>
          <w:sz w:val="22"/>
          <w:szCs w:val="22"/>
        </w:rPr>
      </w:pPr>
      <w:r>
        <w:rPr>
          <w:rFonts w:ascii="Calibri" w:hAnsi="Calibri" w:cs="Calibri"/>
          <w:sz w:val="22"/>
          <w:szCs w:val="22"/>
        </w:rPr>
        <w:t>Ceny kancelářských potřeb</w:t>
      </w:r>
      <w:r w:rsidR="00034829">
        <w:rPr>
          <w:rFonts w:ascii="Calibri" w:hAnsi="Calibri" w:cs="Calibri"/>
          <w:sz w:val="22"/>
          <w:szCs w:val="22"/>
        </w:rPr>
        <w:t>, sanitárních prostředků a drogerie</w:t>
      </w:r>
      <w:r>
        <w:rPr>
          <w:rFonts w:ascii="Calibri" w:hAnsi="Calibri" w:cs="Calibri"/>
          <w:sz w:val="22"/>
          <w:szCs w:val="22"/>
        </w:rPr>
        <w:t xml:space="preserve"> uvedené v příloze č. 1 </w:t>
      </w:r>
      <w:r w:rsidR="004F7E6F">
        <w:rPr>
          <w:rFonts w:ascii="Calibri" w:hAnsi="Calibri" w:cs="Calibri"/>
          <w:sz w:val="22"/>
          <w:szCs w:val="22"/>
        </w:rPr>
        <w:t>–</w:t>
      </w:r>
      <w:r>
        <w:rPr>
          <w:rFonts w:ascii="Calibri" w:hAnsi="Calibri" w:cs="Calibri"/>
          <w:sz w:val="22"/>
          <w:szCs w:val="22"/>
        </w:rPr>
        <w:t xml:space="preserve"> </w:t>
      </w:r>
      <w:r w:rsidR="00771E09">
        <w:rPr>
          <w:rFonts w:ascii="Calibri" w:hAnsi="Calibri" w:cs="Calibri"/>
          <w:sz w:val="22"/>
          <w:szCs w:val="22"/>
        </w:rPr>
        <w:t>Cenová nabídka,</w:t>
      </w:r>
      <w:r w:rsidR="004F7E6F">
        <w:rPr>
          <w:rFonts w:ascii="Calibri" w:hAnsi="Calibri" w:cs="Calibri"/>
          <w:sz w:val="22"/>
          <w:szCs w:val="22"/>
        </w:rPr>
        <w:t xml:space="preserve"> </w:t>
      </w:r>
      <w:r>
        <w:rPr>
          <w:rFonts w:ascii="Calibri" w:hAnsi="Calibri" w:cs="Calibri"/>
          <w:sz w:val="22"/>
          <w:szCs w:val="22"/>
        </w:rPr>
        <w:t>této smlouvy, jakož i ceny uvedené v</w:t>
      </w:r>
      <w:r w:rsidR="004F7E6F">
        <w:rPr>
          <w:rFonts w:ascii="Calibri" w:hAnsi="Calibri" w:cs="Calibri"/>
          <w:sz w:val="22"/>
          <w:szCs w:val="22"/>
        </w:rPr>
        <w:t xml:space="preserve"> aktuálním </w:t>
      </w:r>
      <w:r>
        <w:rPr>
          <w:rFonts w:ascii="Calibri" w:hAnsi="Calibri" w:cs="Calibri"/>
          <w:sz w:val="22"/>
          <w:szCs w:val="22"/>
        </w:rPr>
        <w:t>katalogu prodávajícího</w:t>
      </w:r>
      <w:r w:rsidR="00771E09">
        <w:rPr>
          <w:rFonts w:ascii="Calibri" w:hAnsi="Calibri" w:cs="Calibri"/>
          <w:sz w:val="22"/>
          <w:szCs w:val="22"/>
        </w:rPr>
        <w:t xml:space="preserve"> </w:t>
      </w:r>
      <w:r w:rsidR="00A76F64">
        <w:rPr>
          <w:rFonts w:ascii="Calibri" w:hAnsi="Calibri" w:cs="Calibri"/>
          <w:sz w:val="22"/>
          <w:szCs w:val="22"/>
        </w:rPr>
        <w:t xml:space="preserve">dle čl. 1 odst. 2 </w:t>
      </w:r>
      <w:proofErr w:type="gramStart"/>
      <w:r w:rsidR="00A76F64">
        <w:rPr>
          <w:rFonts w:ascii="Calibri" w:hAnsi="Calibri" w:cs="Calibri"/>
          <w:sz w:val="22"/>
          <w:szCs w:val="22"/>
        </w:rPr>
        <w:t>této</w:t>
      </w:r>
      <w:proofErr w:type="gramEnd"/>
      <w:r w:rsidR="00A76F64">
        <w:rPr>
          <w:rFonts w:ascii="Calibri" w:hAnsi="Calibri" w:cs="Calibri"/>
          <w:sz w:val="22"/>
          <w:szCs w:val="22"/>
        </w:rPr>
        <w:t xml:space="preserve"> smlouvy</w:t>
      </w:r>
      <w:r>
        <w:rPr>
          <w:rFonts w:ascii="Calibri" w:hAnsi="Calibri" w:cs="Calibri"/>
          <w:sz w:val="22"/>
          <w:szCs w:val="22"/>
        </w:rPr>
        <w:t>, včetně výše po</w:t>
      </w:r>
      <w:r w:rsidR="00A76F64">
        <w:rPr>
          <w:rFonts w:ascii="Calibri" w:hAnsi="Calibri" w:cs="Calibri"/>
          <w:sz w:val="22"/>
          <w:szCs w:val="22"/>
        </w:rPr>
        <w:t>skytované slevy uvedené v</w:t>
      </w:r>
      <w:r>
        <w:rPr>
          <w:rFonts w:ascii="Calibri" w:hAnsi="Calibri" w:cs="Calibri"/>
          <w:sz w:val="22"/>
          <w:szCs w:val="22"/>
        </w:rPr>
        <w:t xml:space="preserve"> článku I</w:t>
      </w:r>
      <w:r w:rsidR="00A76F64">
        <w:rPr>
          <w:rFonts w:ascii="Calibri" w:hAnsi="Calibri" w:cs="Calibri"/>
          <w:sz w:val="22"/>
          <w:szCs w:val="22"/>
        </w:rPr>
        <w:t>II odst. 1</w:t>
      </w:r>
      <w:r>
        <w:rPr>
          <w:rFonts w:ascii="Calibri" w:hAnsi="Calibri" w:cs="Calibri"/>
          <w:sz w:val="22"/>
          <w:szCs w:val="22"/>
        </w:rPr>
        <w:t>. této smlouvy, jsou platné po celou dobu trvání rámco</w:t>
      </w:r>
      <w:r w:rsidR="00290DA7">
        <w:rPr>
          <w:rFonts w:ascii="Calibri" w:hAnsi="Calibri" w:cs="Calibri"/>
          <w:sz w:val="22"/>
          <w:szCs w:val="22"/>
        </w:rPr>
        <w:t>vé smlouvy</w:t>
      </w:r>
      <w:r>
        <w:rPr>
          <w:rFonts w:ascii="Calibri" w:hAnsi="Calibri" w:cs="Calibri"/>
          <w:sz w:val="22"/>
          <w:szCs w:val="22"/>
        </w:rPr>
        <w:t xml:space="preserve">. </w:t>
      </w:r>
      <w:r w:rsidR="005B0955">
        <w:rPr>
          <w:rFonts w:ascii="Calibri" w:hAnsi="Calibri" w:cs="Calibri"/>
          <w:sz w:val="22"/>
          <w:szCs w:val="22"/>
        </w:rPr>
        <w:t>Součástí jednotlivých nabídkových</w:t>
      </w:r>
      <w:r w:rsidR="00C54E89">
        <w:rPr>
          <w:rFonts w:ascii="Calibri" w:hAnsi="Calibri" w:cs="Calibri"/>
          <w:sz w:val="22"/>
          <w:szCs w:val="22"/>
        </w:rPr>
        <w:t xml:space="preserve"> cen </w:t>
      </w:r>
      <w:r w:rsidR="005B0955">
        <w:rPr>
          <w:rFonts w:ascii="Calibri" w:hAnsi="Calibri" w:cs="Calibri"/>
          <w:sz w:val="22"/>
          <w:szCs w:val="22"/>
        </w:rPr>
        <w:t>je i doprava</w:t>
      </w:r>
      <w:r w:rsidR="00C54E89">
        <w:rPr>
          <w:rFonts w:ascii="Calibri" w:hAnsi="Calibri" w:cs="Calibri"/>
          <w:sz w:val="22"/>
          <w:szCs w:val="22"/>
        </w:rPr>
        <w:t xml:space="preserve"> do místa plnění. </w:t>
      </w:r>
    </w:p>
    <w:p w14:paraId="68453050" w14:textId="5217C50C" w:rsidR="00621B62" w:rsidRDefault="00621B62" w:rsidP="00621B62">
      <w:pPr>
        <w:pStyle w:val="Seznam"/>
        <w:numPr>
          <w:ilvl w:val="0"/>
          <w:numId w:val="4"/>
        </w:numPr>
        <w:tabs>
          <w:tab w:val="left" w:pos="567"/>
        </w:tabs>
        <w:spacing w:before="120"/>
        <w:ind w:left="567" w:hanging="567"/>
        <w:jc w:val="both"/>
        <w:rPr>
          <w:rFonts w:ascii="Calibri" w:hAnsi="Calibri" w:cs="Calibri"/>
          <w:sz w:val="22"/>
          <w:szCs w:val="22"/>
        </w:rPr>
      </w:pPr>
      <w:r>
        <w:rPr>
          <w:rFonts w:ascii="Calibri" w:hAnsi="Calibri" w:cs="Calibri"/>
          <w:sz w:val="22"/>
          <w:szCs w:val="22"/>
        </w:rPr>
        <w:t>Nabídkové ceny prodávajícího za 1 ks (balení</w:t>
      </w:r>
      <w:r w:rsidR="006430EF">
        <w:rPr>
          <w:rFonts w:ascii="Calibri" w:hAnsi="Calibri" w:cs="Calibri"/>
          <w:sz w:val="22"/>
          <w:szCs w:val="22"/>
        </w:rPr>
        <w:t>, box nebo role</w:t>
      </w:r>
      <w:r>
        <w:rPr>
          <w:rFonts w:ascii="Calibri" w:hAnsi="Calibri" w:cs="Calibri"/>
          <w:sz w:val="22"/>
          <w:szCs w:val="22"/>
        </w:rPr>
        <w:t>) bez DPH jsou považovány za ceny maximálně přípustné, které nelze po dobu platnosti smlouvy zvýšit. Nabídkové ceny mohou být změněny jen v případě, že dojde ke snížení nabídkových cen za 1 ks (</w:t>
      </w:r>
      <w:r w:rsidR="006430EF">
        <w:rPr>
          <w:rFonts w:ascii="Calibri" w:hAnsi="Calibri" w:cs="Calibri"/>
          <w:sz w:val="22"/>
          <w:szCs w:val="22"/>
        </w:rPr>
        <w:t>balení, box nebo role</w:t>
      </w:r>
      <w:r>
        <w:rPr>
          <w:rFonts w:ascii="Calibri" w:hAnsi="Calibri" w:cs="Calibri"/>
          <w:sz w:val="22"/>
          <w:szCs w:val="22"/>
        </w:rPr>
        <w:t xml:space="preserve">) výrobku. </w:t>
      </w:r>
    </w:p>
    <w:p w14:paraId="415B60C1" w14:textId="76A52D38" w:rsidR="00621B62" w:rsidRDefault="00621B62" w:rsidP="00621B62">
      <w:pPr>
        <w:pStyle w:val="Seznam"/>
        <w:numPr>
          <w:ilvl w:val="0"/>
          <w:numId w:val="4"/>
        </w:numPr>
        <w:tabs>
          <w:tab w:val="left" w:pos="567"/>
        </w:tabs>
        <w:spacing w:before="120"/>
        <w:ind w:left="567" w:hanging="567"/>
        <w:jc w:val="both"/>
        <w:rPr>
          <w:rFonts w:ascii="Calibri" w:hAnsi="Calibri" w:cs="Calibri"/>
          <w:sz w:val="22"/>
          <w:szCs w:val="22"/>
        </w:rPr>
      </w:pPr>
      <w:r>
        <w:rPr>
          <w:rFonts w:ascii="Calibri" w:hAnsi="Calibri" w:cs="Calibri"/>
          <w:sz w:val="22"/>
          <w:szCs w:val="22"/>
        </w:rPr>
        <w:t>Kupující je povinen při provádění úhrady faktury uvádět jako variabilní symbol číslo faktury. K faktuře bude přiložen dodací list potvrzený kupujícím po převzetí dodaného zboží</w:t>
      </w:r>
      <w:r w:rsidR="00034829">
        <w:rPr>
          <w:rFonts w:ascii="Calibri" w:hAnsi="Calibri" w:cs="Calibri"/>
          <w:sz w:val="22"/>
          <w:szCs w:val="22"/>
        </w:rPr>
        <w:t>, pokud faktura zároveň neslouží jako dodací list</w:t>
      </w:r>
      <w:r>
        <w:rPr>
          <w:rFonts w:ascii="Calibri" w:hAnsi="Calibri" w:cs="Calibri"/>
          <w:sz w:val="22"/>
          <w:szCs w:val="22"/>
        </w:rPr>
        <w:t xml:space="preserve">. </w:t>
      </w:r>
    </w:p>
    <w:p w14:paraId="699B90F8" w14:textId="77777777" w:rsidR="00621B62" w:rsidRDefault="00621B62" w:rsidP="00621B62">
      <w:pPr>
        <w:pStyle w:val="Seznam"/>
        <w:numPr>
          <w:ilvl w:val="0"/>
          <w:numId w:val="4"/>
        </w:numPr>
        <w:tabs>
          <w:tab w:val="left" w:pos="567"/>
        </w:tabs>
        <w:spacing w:before="120"/>
        <w:ind w:left="567" w:hanging="567"/>
        <w:jc w:val="both"/>
        <w:rPr>
          <w:rFonts w:ascii="Calibri" w:hAnsi="Calibri" w:cs="Calibri"/>
          <w:sz w:val="22"/>
          <w:szCs w:val="22"/>
        </w:rPr>
      </w:pPr>
      <w:r>
        <w:rPr>
          <w:rFonts w:ascii="Calibri" w:hAnsi="Calibri" w:cs="Calibri"/>
          <w:sz w:val="22"/>
          <w:szCs w:val="22"/>
        </w:rPr>
        <w:t>Splatnost faktury je 21 dnů ode dne následujícího po doručení faktury.</w:t>
      </w:r>
    </w:p>
    <w:p w14:paraId="10157787" w14:textId="77777777" w:rsidR="00621B62" w:rsidRDefault="00621B62" w:rsidP="00621B62">
      <w:pPr>
        <w:numPr>
          <w:ilvl w:val="0"/>
          <w:numId w:val="4"/>
        </w:numPr>
        <w:tabs>
          <w:tab w:val="left" w:pos="567"/>
        </w:tabs>
        <w:autoSpaceDE w:val="0"/>
        <w:autoSpaceDN w:val="0"/>
        <w:adjustRightInd w:val="0"/>
        <w:spacing w:before="120"/>
        <w:ind w:left="567" w:hanging="567"/>
        <w:jc w:val="both"/>
        <w:rPr>
          <w:rFonts w:ascii="Calibri" w:hAnsi="Calibri" w:cs="Calibri"/>
          <w:sz w:val="22"/>
          <w:szCs w:val="22"/>
        </w:rPr>
      </w:pPr>
      <w:r>
        <w:rPr>
          <w:rFonts w:ascii="Calibri" w:hAnsi="Calibri" w:cs="Calibri"/>
          <w:sz w:val="22"/>
          <w:szCs w:val="22"/>
        </w:rPr>
        <w:t>Faktura musí mít náležitosti stanovené zákonem o dani z přidané hodnoty. Kupující je oprávněn před uplynutím lhůty splatnosti vrátit bez zaplacení fakturu neobsahující některou z náležitostí stanovenou zákonem o dani z přidané hodnoty, nebo má jiné závady v obsahu. Prodávající je povinen podle povahy nesprávnosti fakturu opravit nebo nově vyhotovit. Celá lhůta splatnosti běží znovu ode dne doručení opravené nebo nově vyhotovené faktury. Na faktuře musí být uvedeno číslo této smlouvy a údaj o tom, že veškeré položky zboží na ní uvedené jsou dodávány v režimu tzv. náhradního plnění dle § 81 odst. 2 písm. b) zákona č. 435/2004 Sb., o zaměstnanosti, ve znění pozdějších předpisu.</w:t>
      </w:r>
    </w:p>
    <w:p w14:paraId="22972C12" w14:textId="77777777" w:rsidR="00621B62" w:rsidRPr="004F7E6F" w:rsidRDefault="00621B62" w:rsidP="004F7E6F">
      <w:pPr>
        <w:numPr>
          <w:ilvl w:val="0"/>
          <w:numId w:val="4"/>
        </w:numPr>
        <w:tabs>
          <w:tab w:val="left" w:pos="567"/>
        </w:tabs>
        <w:autoSpaceDE w:val="0"/>
        <w:autoSpaceDN w:val="0"/>
        <w:adjustRightInd w:val="0"/>
        <w:spacing w:before="120"/>
        <w:ind w:left="567" w:hanging="567"/>
        <w:jc w:val="both"/>
        <w:rPr>
          <w:rFonts w:ascii="Calibri" w:hAnsi="Calibri" w:cs="Calibri"/>
          <w:sz w:val="22"/>
          <w:szCs w:val="22"/>
        </w:rPr>
      </w:pPr>
      <w:r>
        <w:rPr>
          <w:rFonts w:ascii="Calibri" w:hAnsi="Calibri" w:cs="Calibri"/>
          <w:sz w:val="22"/>
          <w:szCs w:val="22"/>
        </w:rPr>
        <w:t>Prodávající se zavazuje vkládat veškeré kupujícím zaplacené faktury do elektronické evidence vedené Ministerstvem práce a sociálních věcí ČR podle § 84 zákona č. 435/2004 Sb., o zaměstnanosti, ve znění pozdějších předpisů, a to vždy nejpozději do 30 kalendářních dnů od zaplacení. Prodávající bude uvádět v elektronické evidenci náhradního plnění tento kontaktní</w:t>
      </w:r>
      <w:r w:rsidR="004F7E6F">
        <w:rPr>
          <w:rFonts w:ascii="Calibri" w:hAnsi="Calibri" w:cs="Calibri"/>
          <w:sz w:val="22"/>
          <w:szCs w:val="22"/>
        </w:rPr>
        <w:t xml:space="preserve"> </w:t>
      </w:r>
      <w:r w:rsidRPr="004F7E6F">
        <w:rPr>
          <w:rFonts w:ascii="Calibri" w:hAnsi="Calibri" w:cs="Calibri"/>
          <w:sz w:val="22"/>
          <w:szCs w:val="22"/>
        </w:rPr>
        <w:t>e-mail na kupujícího: klosova@muvalmez.cz.</w:t>
      </w:r>
    </w:p>
    <w:p w14:paraId="1C826098" w14:textId="77777777" w:rsidR="00621B62" w:rsidRDefault="00621B62" w:rsidP="00621B62">
      <w:pPr>
        <w:pStyle w:val="Nadpis1"/>
        <w:numPr>
          <w:ilvl w:val="0"/>
          <w:numId w:val="0"/>
        </w:numPr>
        <w:tabs>
          <w:tab w:val="left" w:pos="708"/>
        </w:tabs>
        <w:rPr>
          <w:rFonts w:ascii="Calibri" w:hAnsi="Calibri" w:cs="Calibri"/>
          <w:szCs w:val="22"/>
        </w:rPr>
      </w:pPr>
      <w:r>
        <w:rPr>
          <w:rFonts w:ascii="Calibri" w:hAnsi="Calibri" w:cs="Calibri"/>
          <w:szCs w:val="22"/>
          <w:lang w:val="cs-CZ"/>
        </w:rPr>
        <w:lastRenderedPageBreak/>
        <w:t>I</w:t>
      </w:r>
      <w:r>
        <w:rPr>
          <w:rFonts w:ascii="Calibri" w:hAnsi="Calibri" w:cs="Calibri"/>
          <w:szCs w:val="22"/>
        </w:rPr>
        <w:t xml:space="preserve">V. </w:t>
      </w:r>
    </w:p>
    <w:p w14:paraId="50C06795" w14:textId="77777777" w:rsidR="00621B62" w:rsidRDefault="00621B62" w:rsidP="00621B62">
      <w:pPr>
        <w:pStyle w:val="Nadpis1"/>
        <w:numPr>
          <w:ilvl w:val="0"/>
          <w:numId w:val="0"/>
        </w:numPr>
        <w:tabs>
          <w:tab w:val="left" w:pos="708"/>
        </w:tabs>
        <w:rPr>
          <w:rFonts w:ascii="Calibri" w:hAnsi="Calibri" w:cs="Calibri"/>
          <w:szCs w:val="22"/>
        </w:rPr>
      </w:pPr>
      <w:r>
        <w:rPr>
          <w:rFonts w:ascii="Calibri" w:hAnsi="Calibri" w:cs="Calibri"/>
          <w:szCs w:val="22"/>
        </w:rPr>
        <w:t>Odpovědnost za vady zboží</w:t>
      </w:r>
    </w:p>
    <w:p w14:paraId="00529A19" w14:textId="77777777" w:rsidR="00621B62" w:rsidRDefault="00621B62" w:rsidP="00621B62">
      <w:pPr>
        <w:tabs>
          <w:tab w:val="left" w:pos="480"/>
        </w:tabs>
        <w:spacing w:before="120"/>
        <w:ind w:left="480" w:hanging="480"/>
        <w:jc w:val="both"/>
        <w:rPr>
          <w:rFonts w:ascii="Calibri" w:hAnsi="Calibri" w:cs="Calibri"/>
          <w:sz w:val="22"/>
          <w:szCs w:val="22"/>
        </w:rPr>
      </w:pPr>
      <w:r>
        <w:rPr>
          <w:rFonts w:ascii="Calibri" w:hAnsi="Calibri" w:cs="Calibri"/>
          <w:sz w:val="22"/>
          <w:szCs w:val="22"/>
        </w:rPr>
        <w:t xml:space="preserve">1. </w:t>
      </w:r>
      <w:r>
        <w:rPr>
          <w:rFonts w:ascii="Calibri" w:hAnsi="Calibri" w:cs="Calibri"/>
          <w:sz w:val="22"/>
          <w:szCs w:val="22"/>
        </w:rPr>
        <w:tab/>
        <w:t xml:space="preserve">Prodávající se zavazuje, že veškeré zboží dodané podle této smlouvy odpovídá normám platným pro příslušný výrobek. Kupující má právo požadovat předložení „prohlášení o shodě“ výrobku. </w:t>
      </w:r>
    </w:p>
    <w:p w14:paraId="7BEE51D3" w14:textId="77777777" w:rsidR="00621B62" w:rsidRDefault="00621B62" w:rsidP="00621B62">
      <w:pPr>
        <w:pStyle w:val="Odstavec1"/>
        <w:widowControl w:val="0"/>
        <w:tabs>
          <w:tab w:val="left" w:pos="480"/>
        </w:tabs>
        <w:spacing w:before="120" w:after="0"/>
        <w:ind w:left="480" w:hanging="480"/>
        <w:rPr>
          <w:rFonts w:ascii="Calibri" w:hAnsi="Calibri" w:cs="Calibri"/>
          <w:sz w:val="22"/>
        </w:rPr>
      </w:pPr>
      <w:r>
        <w:rPr>
          <w:rFonts w:ascii="Calibri" w:hAnsi="Calibri" w:cs="Calibri"/>
          <w:sz w:val="22"/>
        </w:rPr>
        <w:t xml:space="preserve">2. </w:t>
      </w:r>
      <w:r>
        <w:rPr>
          <w:rFonts w:ascii="Calibri" w:hAnsi="Calibri" w:cs="Calibri"/>
          <w:sz w:val="22"/>
        </w:rPr>
        <w:tab/>
        <w:t>Na zboží přejímá prodávající záruku za jakost po dobu 24 měsíců v takovém rozsahu, že zboží bude způsobilé pro použití k účelu, ke kterému má sloužit.</w:t>
      </w:r>
    </w:p>
    <w:p w14:paraId="00C5F3F5" w14:textId="77777777" w:rsidR="00621B62" w:rsidRDefault="00621B62" w:rsidP="00621B62">
      <w:pPr>
        <w:tabs>
          <w:tab w:val="left" w:pos="480"/>
        </w:tabs>
        <w:spacing w:before="120"/>
        <w:ind w:left="480" w:hanging="480"/>
        <w:jc w:val="both"/>
        <w:rPr>
          <w:rFonts w:ascii="Calibri" w:hAnsi="Calibri" w:cs="Calibri"/>
          <w:sz w:val="22"/>
          <w:szCs w:val="22"/>
        </w:rPr>
      </w:pPr>
      <w:r>
        <w:rPr>
          <w:rFonts w:ascii="Calibri" w:hAnsi="Calibri" w:cs="Calibri"/>
          <w:sz w:val="22"/>
          <w:szCs w:val="22"/>
        </w:rPr>
        <w:t xml:space="preserve">3.  </w:t>
      </w:r>
      <w:r>
        <w:rPr>
          <w:rFonts w:ascii="Calibri" w:hAnsi="Calibri" w:cs="Calibri"/>
          <w:sz w:val="22"/>
          <w:szCs w:val="22"/>
        </w:rPr>
        <w:tab/>
        <w:t xml:space="preserve">Vady zboží je kupující povinen oznámit prodávajícímu co nejdříve po převzetí zboží. V případě reklamace je kupující povinen osobně nebo doporučeně oznámit vadu zboží, vadné zboží neprodleně prodávajícímu vrátit a navrhnout způsob vyřízení reklamace. </w:t>
      </w:r>
    </w:p>
    <w:p w14:paraId="452CB9DF" w14:textId="77777777" w:rsidR="00621B62" w:rsidRDefault="00621B62" w:rsidP="00621B62">
      <w:pPr>
        <w:tabs>
          <w:tab w:val="left" w:pos="480"/>
        </w:tabs>
        <w:spacing w:before="120"/>
        <w:ind w:left="480" w:hanging="480"/>
        <w:jc w:val="both"/>
        <w:rPr>
          <w:rFonts w:ascii="Calibri" w:hAnsi="Calibri" w:cs="Calibri"/>
          <w:sz w:val="22"/>
          <w:szCs w:val="22"/>
        </w:rPr>
      </w:pPr>
      <w:r>
        <w:rPr>
          <w:rFonts w:ascii="Calibri" w:hAnsi="Calibri" w:cs="Calibri"/>
          <w:sz w:val="22"/>
          <w:szCs w:val="22"/>
        </w:rPr>
        <w:t xml:space="preserve">4. </w:t>
      </w:r>
      <w:r>
        <w:rPr>
          <w:rFonts w:ascii="Calibri" w:hAnsi="Calibri" w:cs="Calibri"/>
          <w:sz w:val="22"/>
          <w:szCs w:val="22"/>
        </w:rPr>
        <w:tab/>
        <w:t>Kupující je oprávněn vrátit zboží, které nebude vyhovovat parametrům zadaným v zadání veřejné zakázky a požadovat odpovídající náhradu.</w:t>
      </w:r>
    </w:p>
    <w:p w14:paraId="5FE37EDF" w14:textId="225FA29B" w:rsidR="00621B62" w:rsidRDefault="00621B62" w:rsidP="00621B62">
      <w:pPr>
        <w:tabs>
          <w:tab w:val="left" w:pos="480"/>
        </w:tabs>
        <w:spacing w:before="120"/>
        <w:ind w:left="480" w:hanging="480"/>
        <w:jc w:val="both"/>
        <w:rPr>
          <w:rFonts w:ascii="Calibri" w:hAnsi="Calibri" w:cs="Calibri"/>
          <w:sz w:val="22"/>
          <w:szCs w:val="22"/>
        </w:rPr>
      </w:pPr>
      <w:r>
        <w:rPr>
          <w:rFonts w:ascii="Calibri" w:hAnsi="Calibri" w:cs="Calibri"/>
          <w:sz w:val="22"/>
          <w:szCs w:val="22"/>
        </w:rPr>
        <w:t xml:space="preserve">5. </w:t>
      </w:r>
      <w:r>
        <w:rPr>
          <w:rFonts w:ascii="Calibri" w:hAnsi="Calibri" w:cs="Calibri"/>
          <w:sz w:val="22"/>
          <w:szCs w:val="22"/>
        </w:rPr>
        <w:tab/>
        <w:t xml:space="preserve">Dopravu oprávněně reklamovaného zboží zpět hradí prodávající. Prodávající je povinen vyřídit reklamaci do 30 dnů ode dne převzetí reklamovaného zboží. </w:t>
      </w:r>
    </w:p>
    <w:p w14:paraId="2A2B47A6" w14:textId="0CC0B07B" w:rsidR="00345C18" w:rsidRDefault="00345C18" w:rsidP="00345C18">
      <w:pPr>
        <w:tabs>
          <w:tab w:val="left" w:pos="480"/>
        </w:tabs>
        <w:spacing w:before="120"/>
        <w:ind w:left="480" w:hanging="480"/>
        <w:jc w:val="both"/>
        <w:rPr>
          <w:rFonts w:ascii="Calibri" w:hAnsi="Calibri" w:cs="Calibri"/>
          <w:sz w:val="22"/>
          <w:szCs w:val="22"/>
        </w:rPr>
      </w:pPr>
      <w:r>
        <w:rPr>
          <w:rFonts w:ascii="Calibri" w:hAnsi="Calibri" w:cs="Calibri"/>
          <w:sz w:val="22"/>
          <w:szCs w:val="22"/>
        </w:rPr>
        <w:t xml:space="preserve">6. </w:t>
      </w:r>
      <w:r>
        <w:rPr>
          <w:rFonts w:ascii="Calibri" w:hAnsi="Calibri" w:cs="Calibri"/>
          <w:sz w:val="22"/>
          <w:szCs w:val="22"/>
        </w:rPr>
        <w:tab/>
      </w:r>
      <w:r w:rsidRPr="00F67A8A">
        <w:rPr>
          <w:rFonts w:ascii="Calibri" w:hAnsi="Calibri" w:cs="Calibri"/>
          <w:sz w:val="22"/>
          <w:szCs w:val="22"/>
        </w:rPr>
        <w:t>V případě časového prodlení s dodávkou jednotlivých položek z objednávky, je kupující oprávněn požadovat po prodávajícím a prodávající se zavazuje uhradit kupujícímu smluvní pokutu za prodlení s dodáním objednaného zboží ve výši 1.000,- Kč za každou jednotlivou položku.</w:t>
      </w:r>
      <w:r>
        <w:rPr>
          <w:rFonts w:ascii="Calibri" w:hAnsi="Calibri" w:cs="Calibri"/>
          <w:sz w:val="22"/>
          <w:szCs w:val="22"/>
        </w:rPr>
        <w:t xml:space="preserve"> </w:t>
      </w:r>
    </w:p>
    <w:p w14:paraId="49EDE83A" w14:textId="12828FA6" w:rsidR="00345C18" w:rsidRDefault="00345C18" w:rsidP="00621B62">
      <w:pPr>
        <w:tabs>
          <w:tab w:val="left" w:pos="480"/>
        </w:tabs>
        <w:spacing w:before="120"/>
        <w:ind w:left="480" w:hanging="480"/>
        <w:jc w:val="both"/>
        <w:rPr>
          <w:rFonts w:ascii="Calibri" w:hAnsi="Calibri" w:cs="Calibri"/>
          <w:sz w:val="22"/>
          <w:szCs w:val="22"/>
        </w:rPr>
      </w:pPr>
    </w:p>
    <w:p w14:paraId="358714AB" w14:textId="77777777" w:rsidR="00621B62" w:rsidRDefault="00621B62" w:rsidP="00621B62">
      <w:pPr>
        <w:tabs>
          <w:tab w:val="left" w:pos="480"/>
        </w:tabs>
        <w:spacing w:before="120"/>
        <w:ind w:left="480" w:hanging="480"/>
        <w:jc w:val="center"/>
        <w:rPr>
          <w:rFonts w:ascii="Calibri" w:hAnsi="Calibri" w:cs="Calibri"/>
          <w:b/>
          <w:sz w:val="22"/>
          <w:szCs w:val="22"/>
        </w:rPr>
      </w:pPr>
      <w:r>
        <w:rPr>
          <w:rFonts w:ascii="Calibri" w:hAnsi="Calibri" w:cs="Calibri"/>
          <w:b/>
          <w:sz w:val="22"/>
          <w:szCs w:val="22"/>
        </w:rPr>
        <w:t>V.</w:t>
      </w:r>
    </w:p>
    <w:p w14:paraId="1A30ADEE" w14:textId="77777777" w:rsidR="00621B62" w:rsidRDefault="00621B62" w:rsidP="00621B62">
      <w:pPr>
        <w:pStyle w:val="Odstavec1"/>
        <w:widowControl w:val="0"/>
        <w:spacing w:before="120" w:after="0"/>
        <w:ind w:hanging="181"/>
        <w:jc w:val="center"/>
        <w:rPr>
          <w:rFonts w:ascii="Calibri" w:hAnsi="Calibri" w:cs="Calibri"/>
          <w:b/>
          <w:sz w:val="22"/>
        </w:rPr>
      </w:pPr>
      <w:r>
        <w:rPr>
          <w:rFonts w:ascii="Calibri" w:hAnsi="Calibri" w:cs="Calibri"/>
          <w:b/>
          <w:sz w:val="22"/>
        </w:rPr>
        <w:t xml:space="preserve"> Závěrečná ustanovení</w:t>
      </w:r>
    </w:p>
    <w:p w14:paraId="588D33B7" w14:textId="77777777" w:rsidR="00621B62" w:rsidRDefault="00621B62" w:rsidP="00621B62">
      <w:pPr>
        <w:numPr>
          <w:ilvl w:val="0"/>
          <w:numId w:val="5"/>
        </w:numPr>
        <w:spacing w:before="120"/>
        <w:ind w:left="567" w:hanging="567"/>
        <w:jc w:val="both"/>
        <w:rPr>
          <w:rFonts w:ascii="Calibri" w:hAnsi="Calibri" w:cs="Calibri"/>
          <w:sz w:val="22"/>
          <w:szCs w:val="22"/>
        </w:rPr>
      </w:pPr>
      <w:r>
        <w:rPr>
          <w:rFonts w:ascii="Calibri" w:hAnsi="Calibri" w:cs="Calibri"/>
          <w:sz w:val="22"/>
          <w:szCs w:val="22"/>
        </w:rPr>
        <w:t>Veškeré změny této smlouvy jsou možné pouze na základě písemných listinných dodatků podepsaných osobami oprávněnými jednat jménem smluvních stran.</w:t>
      </w:r>
    </w:p>
    <w:p w14:paraId="3C05CC6C" w14:textId="77777777" w:rsidR="00621B62" w:rsidRDefault="00621B62" w:rsidP="00621B62">
      <w:pPr>
        <w:numPr>
          <w:ilvl w:val="0"/>
          <w:numId w:val="5"/>
        </w:numPr>
        <w:spacing w:before="120"/>
        <w:ind w:left="567" w:hanging="567"/>
        <w:jc w:val="both"/>
        <w:rPr>
          <w:rFonts w:ascii="Calibri" w:hAnsi="Calibri" w:cs="Calibri"/>
          <w:sz w:val="22"/>
          <w:szCs w:val="22"/>
        </w:rPr>
      </w:pPr>
      <w:r>
        <w:rPr>
          <w:rFonts w:ascii="Calibri" w:hAnsi="Calibri" w:cs="Calibri"/>
          <w:sz w:val="22"/>
          <w:szCs w:val="22"/>
        </w:rPr>
        <w:t xml:space="preserve">Smlouvu je možno ukončit dohodou nebo výpovědí bez udání důvodů, a to s výpovědní lhůtou </w:t>
      </w:r>
      <w:r w:rsidR="002C62B3">
        <w:rPr>
          <w:rFonts w:ascii="Calibri" w:hAnsi="Calibri" w:cs="Calibri"/>
          <w:sz w:val="22"/>
          <w:szCs w:val="22"/>
        </w:rPr>
        <w:t>dvou měsíců</w:t>
      </w:r>
      <w:r>
        <w:rPr>
          <w:rFonts w:ascii="Calibri" w:hAnsi="Calibri" w:cs="Calibri"/>
          <w:sz w:val="22"/>
          <w:szCs w:val="22"/>
        </w:rPr>
        <w:t xml:space="preserve">.   </w:t>
      </w:r>
    </w:p>
    <w:p w14:paraId="45801603" w14:textId="77777777" w:rsidR="00621B62" w:rsidRDefault="00621B62" w:rsidP="00621B62">
      <w:pPr>
        <w:numPr>
          <w:ilvl w:val="0"/>
          <w:numId w:val="5"/>
        </w:numPr>
        <w:spacing w:before="120"/>
        <w:ind w:left="567" w:hanging="567"/>
        <w:jc w:val="both"/>
        <w:rPr>
          <w:rFonts w:ascii="Calibri" w:hAnsi="Calibri" w:cs="Calibri"/>
          <w:sz w:val="22"/>
          <w:szCs w:val="22"/>
        </w:rPr>
      </w:pPr>
      <w:r>
        <w:rPr>
          <w:rFonts w:ascii="Calibri" w:hAnsi="Calibri" w:cs="Calibri"/>
          <w:sz w:val="22"/>
          <w:szCs w:val="22"/>
        </w:rPr>
        <w:t xml:space="preserve">Tato smlouva nabývá platnosti dnem jejího podpisu smluvními stranami a účinnosti dnem uveřejnění v registru smluv. </w:t>
      </w:r>
    </w:p>
    <w:p w14:paraId="5DD95591" w14:textId="2D782314" w:rsidR="00621B62" w:rsidRDefault="00621B62" w:rsidP="00621B62">
      <w:pPr>
        <w:numPr>
          <w:ilvl w:val="0"/>
          <w:numId w:val="5"/>
        </w:numPr>
        <w:spacing w:before="120"/>
        <w:ind w:left="567" w:hanging="567"/>
        <w:jc w:val="both"/>
        <w:rPr>
          <w:rFonts w:ascii="Calibri" w:hAnsi="Calibri" w:cs="Calibri"/>
          <w:sz w:val="22"/>
          <w:szCs w:val="22"/>
        </w:rPr>
      </w:pPr>
      <w:r>
        <w:rPr>
          <w:rFonts w:ascii="Calibri" w:hAnsi="Calibri" w:cs="Calibri"/>
          <w:sz w:val="22"/>
          <w:szCs w:val="22"/>
        </w:rPr>
        <w:t>Smlouva se uzavírá na dobu určitou, a to</w:t>
      </w:r>
      <w:r w:rsidR="00345C18">
        <w:rPr>
          <w:rFonts w:ascii="Calibri" w:hAnsi="Calibri" w:cs="Calibri"/>
          <w:sz w:val="22"/>
          <w:szCs w:val="22"/>
        </w:rPr>
        <w:t xml:space="preserve"> po dobu 12 měsíců od účinnosti této smlouvy</w:t>
      </w:r>
      <w:r>
        <w:rPr>
          <w:rFonts w:ascii="Calibri" w:hAnsi="Calibri" w:cs="Calibri"/>
          <w:sz w:val="22"/>
          <w:szCs w:val="22"/>
        </w:rPr>
        <w:t>.</w:t>
      </w:r>
    </w:p>
    <w:p w14:paraId="75B48BC4" w14:textId="77777777" w:rsidR="00621B62" w:rsidRDefault="00621B62" w:rsidP="00621B62">
      <w:pPr>
        <w:numPr>
          <w:ilvl w:val="0"/>
          <w:numId w:val="5"/>
        </w:numPr>
        <w:spacing w:before="120"/>
        <w:ind w:left="567" w:hanging="567"/>
        <w:jc w:val="both"/>
        <w:rPr>
          <w:rFonts w:ascii="Calibri" w:hAnsi="Calibri" w:cs="Calibri"/>
          <w:sz w:val="22"/>
          <w:szCs w:val="22"/>
        </w:rPr>
      </w:pPr>
      <w:r>
        <w:rPr>
          <w:rFonts w:ascii="Calibri" w:hAnsi="Calibri" w:cs="Calibri"/>
          <w:sz w:val="22"/>
          <w:szCs w:val="22"/>
        </w:rPr>
        <w:t>Prodávající prohlašuje, že se nenachází v úpadku ve smyslu zákona č. 182/2006 Sb., o úpadku a způsobech jeho řešení (insolvenční zákon), ve znění pozdějších předpisů, zejména není předlužen a je schopen plnit své splatné závazky, na jeho majetek nebyl prohlášen konkurs ani mu nebyla povolena reorganizace ani vůči němu není vedeno insolvenční řízení. Prodávající dále prohlašuje, že jeho ekonomická a hospodářská situace nevykazuje žádné známky hrozícího úpadku.</w:t>
      </w:r>
    </w:p>
    <w:p w14:paraId="2A62D438" w14:textId="77777777" w:rsidR="00621B62" w:rsidRDefault="00621B62" w:rsidP="00621B62">
      <w:pPr>
        <w:numPr>
          <w:ilvl w:val="0"/>
          <w:numId w:val="5"/>
        </w:numPr>
        <w:spacing w:before="120"/>
        <w:ind w:left="567" w:hanging="567"/>
        <w:jc w:val="both"/>
        <w:rPr>
          <w:rFonts w:ascii="Calibri" w:hAnsi="Calibri" w:cs="Calibri"/>
          <w:sz w:val="22"/>
          <w:szCs w:val="22"/>
        </w:rPr>
      </w:pPr>
      <w:r>
        <w:rPr>
          <w:rFonts w:ascii="Calibri" w:hAnsi="Calibri" w:cs="Calibri"/>
          <w:sz w:val="22"/>
          <w:szCs w:val="22"/>
        </w:rP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C741F1E" w14:textId="77777777" w:rsidR="00621B62" w:rsidRDefault="00621B62" w:rsidP="00621B62">
      <w:pPr>
        <w:numPr>
          <w:ilvl w:val="0"/>
          <w:numId w:val="5"/>
        </w:numPr>
        <w:spacing w:before="120"/>
        <w:ind w:left="567" w:hanging="567"/>
        <w:jc w:val="both"/>
        <w:rPr>
          <w:rFonts w:ascii="Calibri" w:hAnsi="Calibri" w:cs="Calibri"/>
          <w:sz w:val="22"/>
          <w:szCs w:val="22"/>
        </w:rPr>
      </w:pPr>
      <w:r>
        <w:rPr>
          <w:rFonts w:ascii="Calibri" w:hAnsi="Calibri" w:cs="Calibri"/>
          <w:sz w:val="22"/>
          <w:szCs w:val="22"/>
        </w:rPr>
        <w:t>Případné uvedení nepravdivých nebo zkreslených údajů v rámci prohláš</w:t>
      </w:r>
      <w:r w:rsidR="00290DA7">
        <w:rPr>
          <w:rFonts w:ascii="Calibri" w:hAnsi="Calibri" w:cs="Calibri"/>
          <w:sz w:val="22"/>
          <w:szCs w:val="22"/>
        </w:rPr>
        <w:t>ení dle bodu 5 nebo</w:t>
      </w:r>
      <w:r>
        <w:rPr>
          <w:rFonts w:ascii="Calibri" w:hAnsi="Calibri" w:cs="Calibri"/>
          <w:sz w:val="22"/>
          <w:szCs w:val="22"/>
        </w:rPr>
        <w:t xml:space="preserve"> 6 tohoto článku smlouvy, se považuje za podstatné porušení smlouvy, jež opravňuje kupujícího k okamžitému odstoupení od této smlouvy nebo její nesplněné části.</w:t>
      </w:r>
    </w:p>
    <w:p w14:paraId="7DDA9344" w14:textId="77777777" w:rsidR="00621B62" w:rsidRDefault="00621B62" w:rsidP="00621B62">
      <w:pPr>
        <w:numPr>
          <w:ilvl w:val="0"/>
          <w:numId w:val="5"/>
        </w:numPr>
        <w:spacing w:before="120"/>
        <w:ind w:left="567" w:hanging="567"/>
        <w:jc w:val="both"/>
        <w:rPr>
          <w:rFonts w:ascii="Calibri" w:hAnsi="Calibri" w:cs="Calibri"/>
          <w:sz w:val="22"/>
          <w:szCs w:val="22"/>
        </w:rPr>
      </w:pPr>
      <w:r>
        <w:rPr>
          <w:rFonts w:ascii="Calibri" w:hAnsi="Calibri" w:cs="Calibri"/>
          <w:sz w:val="22"/>
          <w:szCs w:val="22"/>
        </w:rPr>
        <w:lastRenderedPageBreak/>
        <w:t xml:space="preserve">Smluvní strany souhlasí se zveřejněním (včetně zpracování) této smlouvy a všech údajů uvedených v této smlouvě a jejich případných přílohách na webových stránkách Města Valašské Meziříčí, v informačních a organizačních systémech Města Valašské Meziříčí, v registru smluv a dalších systémech/registrech dle platných právních předpisů. Smluvní strany prohlašují, že žádná část smlouvy nenaplňuje znaky obchodního tajemství dle § 504 zákona č. 89/2012 Sb., občanský zákoník, ve znění pozdějších předpisů. Souhlas udělují dobrovolně a na dobu neurčitou. </w:t>
      </w:r>
    </w:p>
    <w:p w14:paraId="4550A1F2" w14:textId="77777777" w:rsidR="00621B62" w:rsidRDefault="00621B62" w:rsidP="00621B62">
      <w:pPr>
        <w:numPr>
          <w:ilvl w:val="0"/>
          <w:numId w:val="5"/>
        </w:numPr>
        <w:spacing w:before="120"/>
        <w:ind w:left="567" w:hanging="567"/>
        <w:jc w:val="both"/>
        <w:rPr>
          <w:rFonts w:ascii="Calibri" w:hAnsi="Calibri" w:cs="Calibri"/>
          <w:sz w:val="22"/>
          <w:szCs w:val="22"/>
        </w:rPr>
      </w:pPr>
      <w:r>
        <w:rPr>
          <w:rFonts w:ascii="Calibri" w:hAnsi="Calibri" w:cs="Calibri"/>
          <w:sz w:val="22"/>
          <w:szCs w:val="22"/>
        </w:rPr>
        <w:t xml:space="preserve">Výběr dodavatele byl proveden v souladu s vnitřní směrnicí </w:t>
      </w:r>
      <w:r w:rsidR="00290DA7">
        <w:rPr>
          <w:rFonts w:ascii="Calibri" w:hAnsi="Calibri" w:cs="Calibri"/>
          <w:sz w:val="22"/>
          <w:szCs w:val="22"/>
        </w:rPr>
        <w:t xml:space="preserve">kupujícího </w:t>
      </w:r>
      <w:r w:rsidR="005A7148">
        <w:rPr>
          <w:rFonts w:ascii="Calibri" w:hAnsi="Calibri" w:cs="Calibri"/>
          <w:sz w:val="22"/>
          <w:szCs w:val="22"/>
        </w:rPr>
        <w:t>č. </w:t>
      </w:r>
      <w:proofErr w:type="gramStart"/>
      <w:r w:rsidR="005A7148">
        <w:rPr>
          <w:rFonts w:ascii="Calibri" w:hAnsi="Calibri" w:cs="Calibri"/>
          <w:sz w:val="22"/>
          <w:szCs w:val="22"/>
        </w:rPr>
        <w:t>IV.2</w:t>
      </w:r>
      <w:r w:rsidR="00983E1D">
        <w:rPr>
          <w:rFonts w:ascii="Calibri" w:hAnsi="Calibri" w:cs="Calibri"/>
          <w:sz w:val="22"/>
          <w:szCs w:val="22"/>
        </w:rPr>
        <w:t xml:space="preserve"> </w:t>
      </w:r>
      <w:r>
        <w:rPr>
          <w:rFonts w:ascii="Calibri" w:hAnsi="Calibri" w:cs="Calibri"/>
          <w:sz w:val="22"/>
          <w:szCs w:val="22"/>
        </w:rPr>
        <w:t>Směrnice</w:t>
      </w:r>
      <w:proofErr w:type="gramEnd"/>
      <w:r>
        <w:rPr>
          <w:rFonts w:ascii="Calibri" w:hAnsi="Calibri" w:cs="Calibri"/>
          <w:sz w:val="22"/>
          <w:szCs w:val="22"/>
        </w:rPr>
        <w:t xml:space="preserve"> pro zadávání veřejných zakázek.</w:t>
      </w:r>
    </w:p>
    <w:p w14:paraId="41619FB3" w14:textId="6371BE40" w:rsidR="00621B62" w:rsidRDefault="00621B62" w:rsidP="00621B62">
      <w:pPr>
        <w:numPr>
          <w:ilvl w:val="0"/>
          <w:numId w:val="5"/>
        </w:numPr>
        <w:spacing w:before="120"/>
        <w:ind w:left="567" w:hanging="567"/>
        <w:jc w:val="both"/>
        <w:rPr>
          <w:rFonts w:ascii="Calibri" w:hAnsi="Calibri" w:cs="Calibri"/>
          <w:sz w:val="22"/>
          <w:szCs w:val="22"/>
        </w:rPr>
      </w:pPr>
      <w:r>
        <w:rPr>
          <w:rFonts w:ascii="Calibri" w:hAnsi="Calibri" w:cs="Calibri"/>
          <w:sz w:val="22"/>
          <w:szCs w:val="22"/>
        </w:rPr>
        <w:t xml:space="preserve">Finanční prostředky na uzavření této smlouvy byly schváleny Zastupitelstvem města Valašské Meziříčí dne </w:t>
      </w:r>
      <w:r w:rsidR="0036502C">
        <w:rPr>
          <w:rFonts w:ascii="Calibri" w:hAnsi="Calibri" w:cs="Calibri"/>
          <w:sz w:val="22"/>
          <w:szCs w:val="22"/>
        </w:rPr>
        <w:t>09</w:t>
      </w:r>
      <w:r w:rsidR="006012F2">
        <w:rPr>
          <w:rFonts w:ascii="Calibri" w:hAnsi="Calibri" w:cs="Calibri"/>
          <w:sz w:val="22"/>
          <w:szCs w:val="22"/>
        </w:rPr>
        <w:t xml:space="preserve">. </w:t>
      </w:r>
      <w:r w:rsidR="0036502C">
        <w:rPr>
          <w:rFonts w:ascii="Calibri" w:hAnsi="Calibri" w:cs="Calibri"/>
          <w:sz w:val="22"/>
          <w:szCs w:val="22"/>
        </w:rPr>
        <w:t>12</w:t>
      </w:r>
      <w:r w:rsidR="006012F2">
        <w:rPr>
          <w:rFonts w:ascii="Calibri" w:hAnsi="Calibri" w:cs="Calibri"/>
          <w:sz w:val="22"/>
          <w:szCs w:val="22"/>
        </w:rPr>
        <w:t>. 202</w:t>
      </w:r>
      <w:r w:rsidR="00862BFE">
        <w:rPr>
          <w:rFonts w:ascii="Calibri" w:hAnsi="Calibri" w:cs="Calibri"/>
          <w:sz w:val="22"/>
          <w:szCs w:val="22"/>
        </w:rPr>
        <w:t>4</w:t>
      </w:r>
      <w:r>
        <w:rPr>
          <w:rFonts w:ascii="Calibri" w:hAnsi="Calibri" w:cs="Calibri"/>
          <w:sz w:val="22"/>
          <w:szCs w:val="22"/>
        </w:rPr>
        <w:t xml:space="preserve"> pod </w:t>
      </w:r>
      <w:r w:rsidRPr="006012F2">
        <w:rPr>
          <w:rFonts w:ascii="Calibri" w:hAnsi="Calibri" w:cs="Calibri"/>
          <w:sz w:val="22"/>
          <w:szCs w:val="22"/>
        </w:rPr>
        <w:t>bodem Z</w:t>
      </w:r>
      <w:r w:rsidR="0036502C">
        <w:rPr>
          <w:rFonts w:ascii="Calibri" w:hAnsi="Calibri" w:cs="Calibri"/>
          <w:sz w:val="22"/>
          <w:szCs w:val="22"/>
        </w:rPr>
        <w:t> 15/03</w:t>
      </w:r>
      <w:r>
        <w:rPr>
          <w:rFonts w:ascii="Calibri" w:hAnsi="Calibri" w:cs="Calibri"/>
          <w:sz w:val="22"/>
          <w:szCs w:val="22"/>
        </w:rPr>
        <w:t xml:space="preserve">. </w:t>
      </w:r>
    </w:p>
    <w:p w14:paraId="59386740" w14:textId="7463E514" w:rsidR="00621B62" w:rsidRDefault="00621B62" w:rsidP="00621B62">
      <w:pPr>
        <w:widowControl w:val="0"/>
        <w:numPr>
          <w:ilvl w:val="0"/>
          <w:numId w:val="5"/>
        </w:numPr>
        <w:autoSpaceDE w:val="0"/>
        <w:autoSpaceDN w:val="0"/>
        <w:adjustRightInd w:val="0"/>
        <w:spacing w:before="120"/>
        <w:ind w:left="567" w:hanging="567"/>
        <w:jc w:val="both"/>
        <w:rPr>
          <w:rFonts w:ascii="Calibri" w:hAnsi="Calibri" w:cs="Calibri"/>
          <w:sz w:val="22"/>
          <w:szCs w:val="22"/>
        </w:rPr>
      </w:pPr>
      <w:r>
        <w:rPr>
          <w:rFonts w:ascii="Calibri" w:hAnsi="Calibri" w:cs="Calibri"/>
          <w:sz w:val="22"/>
          <w:szCs w:val="22"/>
        </w:rPr>
        <w:t xml:space="preserve">Kupující potvrzuje, že uzavření této smlouvy je </w:t>
      </w:r>
      <w:r>
        <w:rPr>
          <w:rFonts w:ascii="Calibri" w:hAnsi="Calibri"/>
          <w:sz w:val="22"/>
          <w:szCs w:val="22"/>
        </w:rPr>
        <w:t>v pravomoci starosty na základě pověření Rady města Valašské Meziříčí ze dne</w:t>
      </w:r>
      <w:r w:rsidR="00290DA7">
        <w:rPr>
          <w:rFonts w:ascii="Calibri" w:hAnsi="Calibri"/>
          <w:sz w:val="22"/>
          <w:szCs w:val="22"/>
        </w:rPr>
        <w:t xml:space="preserve"> </w:t>
      </w:r>
      <w:r w:rsidR="0036502C">
        <w:rPr>
          <w:rFonts w:ascii="Calibri" w:hAnsi="Calibri"/>
          <w:sz w:val="22"/>
          <w:szCs w:val="22"/>
        </w:rPr>
        <w:t>08</w:t>
      </w:r>
      <w:r w:rsidR="006012F2">
        <w:rPr>
          <w:rFonts w:ascii="Calibri" w:hAnsi="Calibri"/>
          <w:sz w:val="22"/>
          <w:szCs w:val="22"/>
        </w:rPr>
        <w:t xml:space="preserve">. </w:t>
      </w:r>
      <w:r w:rsidR="0036502C">
        <w:rPr>
          <w:rFonts w:ascii="Calibri" w:hAnsi="Calibri"/>
          <w:sz w:val="22"/>
          <w:szCs w:val="22"/>
        </w:rPr>
        <w:t>07</w:t>
      </w:r>
      <w:r w:rsidR="006012F2">
        <w:rPr>
          <w:rFonts w:ascii="Calibri" w:hAnsi="Calibri"/>
          <w:sz w:val="22"/>
          <w:szCs w:val="22"/>
        </w:rPr>
        <w:t>. 202</w:t>
      </w:r>
      <w:r w:rsidR="0036502C">
        <w:rPr>
          <w:rFonts w:ascii="Calibri" w:hAnsi="Calibri"/>
          <w:sz w:val="22"/>
          <w:szCs w:val="22"/>
        </w:rPr>
        <w:t>4</w:t>
      </w:r>
      <w:r>
        <w:rPr>
          <w:rFonts w:ascii="Calibri" w:hAnsi="Calibri"/>
          <w:sz w:val="22"/>
          <w:szCs w:val="22"/>
        </w:rPr>
        <w:t xml:space="preserve">, pod bodem </w:t>
      </w:r>
      <w:r w:rsidRPr="006012F2">
        <w:rPr>
          <w:rFonts w:ascii="Calibri" w:hAnsi="Calibri"/>
          <w:sz w:val="22"/>
          <w:szCs w:val="22"/>
        </w:rPr>
        <w:t>R</w:t>
      </w:r>
      <w:r w:rsidR="006012F2">
        <w:rPr>
          <w:rFonts w:ascii="Calibri" w:hAnsi="Calibri"/>
          <w:sz w:val="22"/>
          <w:szCs w:val="22"/>
        </w:rPr>
        <w:t xml:space="preserve"> </w:t>
      </w:r>
      <w:r w:rsidR="0036502C">
        <w:rPr>
          <w:rFonts w:ascii="Calibri" w:hAnsi="Calibri"/>
          <w:sz w:val="22"/>
          <w:szCs w:val="22"/>
        </w:rPr>
        <w:t>45/57</w:t>
      </w:r>
      <w:r>
        <w:rPr>
          <w:rFonts w:ascii="Calibri" w:hAnsi="Calibri"/>
          <w:sz w:val="22"/>
          <w:szCs w:val="22"/>
        </w:rPr>
        <w:t xml:space="preserve">. </w:t>
      </w:r>
      <w:r>
        <w:rPr>
          <w:rFonts w:ascii="Calibri" w:hAnsi="Calibri" w:cs="Calibri"/>
          <w:sz w:val="22"/>
          <w:szCs w:val="22"/>
        </w:rPr>
        <w:t>Tato smlouva byla uzavřena v souladu se zákonem č. 128/2000 Sb., o obcích (obecní zřízení), ve znění pozdějších předpisů (§41).</w:t>
      </w:r>
    </w:p>
    <w:p w14:paraId="63DDD831" w14:textId="484DBA5B" w:rsidR="00621B62" w:rsidRPr="00C90166" w:rsidRDefault="00345C18" w:rsidP="00345C18">
      <w:pPr>
        <w:numPr>
          <w:ilvl w:val="0"/>
          <w:numId w:val="5"/>
        </w:numPr>
        <w:spacing w:before="120"/>
        <w:ind w:left="567" w:hanging="567"/>
        <w:jc w:val="both"/>
        <w:rPr>
          <w:rFonts w:ascii="Calibri" w:hAnsi="Calibri" w:cs="Calibri"/>
          <w:sz w:val="22"/>
          <w:szCs w:val="22"/>
          <w:lang w:val="x-none"/>
        </w:rPr>
      </w:pPr>
      <w:r w:rsidRPr="00345C18">
        <w:rPr>
          <w:rFonts w:ascii="Calibri" w:hAnsi="Calibri" w:cs="Calibri"/>
          <w:sz w:val="22"/>
          <w:szCs w:val="22"/>
          <w:lang w:val="x-none"/>
        </w:rPr>
        <w:t xml:space="preserve">V případě, že je tato smlouva vyhotovena a podepsána v listinné podobě, je vyhotovena ve 3 stejnopisech s platností originálu, z nichž prodávající obdrží 1 vyhotovení a kupující obdrží 2 vyhotovení. V případě, že je tato smlouva vyhotovena a podepsána v elektronické podobě, mají ji obě smluvní strany k dispozici, a to po jejím podepsání příslušnými elektronickými podpisy oprávněných zástupců smluvních stran. </w:t>
      </w:r>
    </w:p>
    <w:p w14:paraId="50BBB6C0" w14:textId="77777777" w:rsidR="00621B62" w:rsidRDefault="00621B62" w:rsidP="00621B62">
      <w:pPr>
        <w:numPr>
          <w:ilvl w:val="0"/>
          <w:numId w:val="5"/>
        </w:numPr>
        <w:spacing w:before="120"/>
        <w:ind w:left="567" w:hanging="567"/>
        <w:jc w:val="both"/>
        <w:rPr>
          <w:rFonts w:ascii="Calibri" w:hAnsi="Calibri" w:cs="Calibri"/>
          <w:sz w:val="22"/>
          <w:szCs w:val="22"/>
        </w:rPr>
      </w:pPr>
      <w:r>
        <w:rPr>
          <w:rFonts w:ascii="Calibri" w:hAnsi="Calibri" w:cs="Calibri"/>
          <w:sz w:val="22"/>
          <w:szCs w:val="22"/>
        </w:rPr>
        <w:t>Smluvní strany prohlašují, že si smlouvu přečetly, odpovídá jejich svobodné vůli, smlouva nebyla uzavřena v tísni nebo za nápadně nevýhodných podmínek. Na důkaz toho připojují své vlastnoruční podpisy.</w:t>
      </w:r>
    </w:p>
    <w:p w14:paraId="4C5ED39E" w14:textId="77777777" w:rsidR="00621B62" w:rsidRDefault="00621B62" w:rsidP="00621B62">
      <w:pPr>
        <w:pStyle w:val="Odstavec1"/>
        <w:widowControl w:val="0"/>
        <w:spacing w:before="120" w:after="0"/>
        <w:ind w:hanging="181"/>
        <w:rPr>
          <w:rFonts w:ascii="Calibri" w:hAnsi="Calibri" w:cs="Calibri"/>
          <w:sz w:val="22"/>
        </w:rPr>
      </w:pPr>
    </w:p>
    <w:p w14:paraId="6CE93581" w14:textId="77777777" w:rsidR="002B046A" w:rsidRDefault="00621B62" w:rsidP="00621B62">
      <w:pPr>
        <w:spacing w:before="120"/>
        <w:rPr>
          <w:rFonts w:ascii="Calibri" w:hAnsi="Calibri" w:cs="Calibri"/>
          <w:sz w:val="22"/>
          <w:szCs w:val="22"/>
        </w:rPr>
      </w:pPr>
      <w:r>
        <w:rPr>
          <w:rFonts w:ascii="Calibri" w:hAnsi="Calibri" w:cs="Calibri"/>
          <w:sz w:val="22"/>
          <w:szCs w:val="22"/>
        </w:rPr>
        <w:t>V</w:t>
      </w:r>
      <w:r w:rsidR="00D66025">
        <w:rPr>
          <w:rFonts w:ascii="Calibri" w:hAnsi="Calibri" w:cs="Calibri"/>
          <w:sz w:val="22"/>
          <w:szCs w:val="22"/>
        </w:rPr>
        <w:t> </w:t>
      </w:r>
      <w:r w:rsidR="00261978">
        <w:rPr>
          <w:rFonts w:ascii="Calibri" w:hAnsi="Calibri" w:cs="Calibri"/>
          <w:sz w:val="22"/>
          <w:szCs w:val="22"/>
        </w:rPr>
        <w:t xml:space="preserve">                 </w:t>
      </w:r>
      <w:r w:rsidR="00D66025">
        <w:rPr>
          <w:rFonts w:ascii="Calibri" w:hAnsi="Calibri" w:cs="Calibri"/>
          <w:sz w:val="22"/>
          <w:szCs w:val="22"/>
        </w:rPr>
        <w:t xml:space="preserve"> </w:t>
      </w:r>
      <w:r>
        <w:rPr>
          <w:rFonts w:ascii="Calibri" w:hAnsi="Calibri" w:cs="Calibri"/>
          <w:sz w:val="22"/>
          <w:szCs w:val="22"/>
        </w:rPr>
        <w:t xml:space="preserve"> </w:t>
      </w:r>
      <w:proofErr w:type="gramStart"/>
      <w:r>
        <w:rPr>
          <w:rFonts w:ascii="Calibri" w:hAnsi="Calibri" w:cs="Calibri"/>
          <w:sz w:val="22"/>
          <w:szCs w:val="22"/>
        </w:rPr>
        <w:t>dne</w:t>
      </w:r>
      <w:proofErr w:type="gramEnd"/>
      <w:r w:rsidR="00D66025">
        <w:rPr>
          <w:rFonts w:ascii="Calibri" w:hAnsi="Calibri" w:cs="Calibri"/>
          <w:sz w:val="22"/>
          <w:szCs w:val="22"/>
        </w:rPr>
        <w:t xml:space="preserve"> </w:t>
      </w:r>
      <w:r w:rsidR="00261978">
        <w:rPr>
          <w:rFonts w:ascii="Calibri" w:hAnsi="Calibri" w:cs="Calibri"/>
          <w:sz w:val="22"/>
          <w:szCs w:val="22"/>
        </w:rPr>
        <w:t xml:space="preserve">                  </w:t>
      </w:r>
      <w:r>
        <w:rPr>
          <w:rFonts w:ascii="Calibri" w:hAnsi="Calibri" w:cs="Calibri"/>
          <w:sz w:val="22"/>
          <w:szCs w:val="22"/>
        </w:rPr>
        <w:t xml:space="preserve">           </w:t>
      </w:r>
      <w:r>
        <w:rPr>
          <w:rFonts w:ascii="Calibri" w:hAnsi="Calibri" w:cs="Calibri"/>
          <w:sz w:val="22"/>
          <w:szCs w:val="22"/>
        </w:rPr>
        <w:tab/>
      </w:r>
      <w:r w:rsidR="002B046A">
        <w:rPr>
          <w:rFonts w:ascii="Calibri" w:hAnsi="Calibri" w:cs="Calibri"/>
          <w:sz w:val="22"/>
          <w:szCs w:val="22"/>
        </w:rPr>
        <w:t xml:space="preserve">         </w:t>
      </w:r>
      <w:r w:rsidR="002B046A">
        <w:rPr>
          <w:rFonts w:ascii="Calibri" w:hAnsi="Calibri" w:cs="Calibri"/>
          <w:sz w:val="22"/>
          <w:szCs w:val="22"/>
        </w:rPr>
        <w:tab/>
      </w:r>
      <w:r w:rsidR="006012F2">
        <w:rPr>
          <w:rFonts w:ascii="Calibri" w:hAnsi="Calibri" w:cs="Calibri"/>
          <w:sz w:val="22"/>
          <w:szCs w:val="22"/>
        </w:rPr>
        <w:t xml:space="preserve">    </w:t>
      </w:r>
      <w:r>
        <w:rPr>
          <w:rFonts w:ascii="Calibri" w:hAnsi="Calibri" w:cs="Calibri"/>
          <w:sz w:val="22"/>
          <w:szCs w:val="22"/>
        </w:rPr>
        <w:t xml:space="preserve">Ve Valašském Meziříčí dne         </w:t>
      </w:r>
      <w:r>
        <w:rPr>
          <w:rFonts w:ascii="Calibri" w:hAnsi="Calibri" w:cs="Calibri"/>
          <w:sz w:val="22"/>
          <w:szCs w:val="22"/>
        </w:rPr>
        <w:tab/>
      </w:r>
    </w:p>
    <w:p w14:paraId="49B67F4A" w14:textId="77777777" w:rsidR="002B046A" w:rsidRDefault="002B046A" w:rsidP="00621B62">
      <w:pPr>
        <w:spacing w:before="120"/>
        <w:rPr>
          <w:rFonts w:ascii="Calibri" w:hAnsi="Calibri" w:cs="Calibri"/>
          <w:sz w:val="22"/>
          <w:szCs w:val="22"/>
        </w:rPr>
      </w:pPr>
    </w:p>
    <w:p w14:paraId="793E033C" w14:textId="77777777" w:rsidR="00621B62" w:rsidRDefault="00621B62" w:rsidP="00621B62">
      <w:pPr>
        <w:spacing w:before="120"/>
        <w:rPr>
          <w:rFonts w:ascii="Calibri" w:hAnsi="Calibri" w:cs="Calibri"/>
          <w:sz w:val="22"/>
          <w:szCs w:val="22"/>
        </w:rPr>
      </w:pPr>
      <w:r>
        <w:rPr>
          <w:rFonts w:ascii="Calibri" w:hAnsi="Calibri" w:cs="Calibri"/>
          <w:sz w:val="22"/>
          <w:szCs w:val="22"/>
        </w:rPr>
        <w:tab/>
      </w:r>
    </w:p>
    <w:p w14:paraId="5B0F0E54" w14:textId="77777777" w:rsidR="00621B62" w:rsidRDefault="00621B62" w:rsidP="00621B62">
      <w:pPr>
        <w:spacing w:before="120"/>
        <w:rPr>
          <w:rFonts w:ascii="Calibri" w:hAnsi="Calibri" w:cs="Calibri"/>
          <w:sz w:val="22"/>
          <w:szCs w:val="22"/>
        </w:rPr>
      </w:pPr>
    </w:p>
    <w:p w14:paraId="6BA59E54" w14:textId="77777777" w:rsidR="00621B62" w:rsidRDefault="00621B62" w:rsidP="00621B62">
      <w:pPr>
        <w:tabs>
          <w:tab w:val="left" w:pos="708"/>
          <w:tab w:val="left" w:pos="1416"/>
          <w:tab w:val="left" w:pos="2124"/>
          <w:tab w:val="left" w:pos="2832"/>
          <w:tab w:val="left" w:pos="3540"/>
          <w:tab w:val="left" w:pos="4248"/>
        </w:tabs>
        <w:spacing w:before="120"/>
        <w:rPr>
          <w:rFonts w:ascii="Calibri" w:hAnsi="Calibri" w:cs="Calibri"/>
          <w:sz w:val="22"/>
          <w:szCs w:val="22"/>
        </w:rPr>
      </w:pPr>
      <w:r>
        <w:rPr>
          <w:rFonts w:ascii="Calibri" w:hAnsi="Calibri" w:cs="Calibri"/>
          <w:sz w:val="22"/>
          <w:szCs w:val="22"/>
        </w:rPr>
        <w:t>……………………………………</w:t>
      </w:r>
      <w:r w:rsidR="00B17EBD">
        <w:rPr>
          <w:rFonts w:ascii="Calibri" w:hAnsi="Calibri" w:cs="Calibri"/>
          <w:sz w:val="22"/>
          <w:szCs w:val="22"/>
        </w:rPr>
        <w:t>……….</w:t>
      </w:r>
      <w:r>
        <w:rPr>
          <w:rFonts w:ascii="Calibri" w:hAnsi="Calibri" w:cs="Calibri"/>
          <w:sz w:val="22"/>
          <w:szCs w:val="22"/>
        </w:rPr>
        <w:t xml:space="preserve">                                  </w:t>
      </w:r>
      <w:r>
        <w:rPr>
          <w:rFonts w:ascii="Calibri" w:hAnsi="Calibri" w:cs="Calibri"/>
          <w:sz w:val="22"/>
          <w:szCs w:val="22"/>
        </w:rPr>
        <w:tab/>
      </w:r>
      <w:r w:rsidR="00B17EBD">
        <w:rPr>
          <w:rFonts w:ascii="Calibri" w:hAnsi="Calibri" w:cs="Calibri"/>
          <w:sz w:val="22"/>
          <w:szCs w:val="22"/>
        </w:rPr>
        <w:t xml:space="preserve"> </w:t>
      </w:r>
      <w:r>
        <w:rPr>
          <w:rFonts w:ascii="Calibri" w:hAnsi="Calibri" w:cs="Calibri"/>
          <w:sz w:val="22"/>
          <w:szCs w:val="22"/>
        </w:rPr>
        <w:t xml:space="preserve"> ……………………………………   </w:t>
      </w:r>
    </w:p>
    <w:p w14:paraId="4BB7F959" w14:textId="77777777" w:rsidR="00983E1D" w:rsidRDefault="00B27C83" w:rsidP="00983E1D">
      <w:pPr>
        <w:tabs>
          <w:tab w:val="left" w:pos="708"/>
          <w:tab w:val="left" w:pos="1416"/>
          <w:tab w:val="left" w:pos="2124"/>
          <w:tab w:val="left" w:pos="2832"/>
          <w:tab w:val="left" w:pos="3540"/>
          <w:tab w:val="left" w:pos="4248"/>
        </w:tabs>
        <w:spacing w:before="12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983E1D">
        <w:rPr>
          <w:rFonts w:ascii="Calibri" w:hAnsi="Calibri" w:cs="Calibri"/>
          <w:sz w:val="22"/>
          <w:szCs w:val="22"/>
        </w:rPr>
        <w:t xml:space="preserve">                                                Město Valašské Meziříčí</w:t>
      </w:r>
    </w:p>
    <w:p w14:paraId="6BE5967C" w14:textId="77777777" w:rsidR="00983E1D" w:rsidRDefault="00B27C83" w:rsidP="00983E1D">
      <w:pPr>
        <w:spacing w:before="12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983E1D">
        <w:rPr>
          <w:rFonts w:ascii="Calibri" w:hAnsi="Calibri" w:cs="Calibri"/>
          <w:sz w:val="22"/>
          <w:szCs w:val="22"/>
        </w:rPr>
        <w:tab/>
        <w:t xml:space="preserve">                                          Mgr. Robert Stržínek, starosta       </w:t>
      </w:r>
    </w:p>
    <w:p w14:paraId="61CAF401" w14:textId="77777777" w:rsidR="00983E1D" w:rsidRDefault="00983E1D" w:rsidP="00983E1D">
      <w:r>
        <w:rPr>
          <w:rFonts w:ascii="Calibri" w:hAnsi="Calibri" w:cs="Calibri"/>
          <w:sz w:val="22"/>
          <w:szCs w:val="22"/>
        </w:rPr>
        <w:tab/>
        <w:t>(prodávající)</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(kupující)</w:t>
      </w:r>
    </w:p>
    <w:p w14:paraId="41FFA600" w14:textId="3197457E" w:rsidR="003C5015" w:rsidRDefault="003C5015" w:rsidP="00983E1D">
      <w:pPr>
        <w:tabs>
          <w:tab w:val="left" w:pos="708"/>
          <w:tab w:val="left" w:pos="1416"/>
          <w:tab w:val="left" w:pos="2124"/>
          <w:tab w:val="left" w:pos="2832"/>
          <w:tab w:val="left" w:pos="3540"/>
          <w:tab w:val="left" w:pos="4248"/>
        </w:tabs>
        <w:spacing w:before="120"/>
      </w:pPr>
    </w:p>
    <w:p w14:paraId="1351C905" w14:textId="43997AEA" w:rsidR="000D349A" w:rsidRDefault="000D349A" w:rsidP="00983E1D">
      <w:pPr>
        <w:tabs>
          <w:tab w:val="left" w:pos="708"/>
          <w:tab w:val="left" w:pos="1416"/>
          <w:tab w:val="left" w:pos="2124"/>
          <w:tab w:val="left" w:pos="2832"/>
          <w:tab w:val="left" w:pos="3540"/>
          <w:tab w:val="left" w:pos="4248"/>
        </w:tabs>
        <w:spacing w:before="120"/>
      </w:pPr>
    </w:p>
    <w:p w14:paraId="720D4264" w14:textId="01B8D8F0" w:rsidR="000D349A" w:rsidRDefault="000D349A" w:rsidP="00983E1D">
      <w:pPr>
        <w:tabs>
          <w:tab w:val="left" w:pos="708"/>
          <w:tab w:val="left" w:pos="1416"/>
          <w:tab w:val="left" w:pos="2124"/>
          <w:tab w:val="left" w:pos="2832"/>
          <w:tab w:val="left" w:pos="3540"/>
          <w:tab w:val="left" w:pos="4248"/>
        </w:tabs>
        <w:spacing w:before="120"/>
      </w:pPr>
    </w:p>
    <w:p w14:paraId="2B67242A" w14:textId="2EE322D9" w:rsidR="000D349A" w:rsidRDefault="000D349A" w:rsidP="00983E1D">
      <w:pPr>
        <w:tabs>
          <w:tab w:val="left" w:pos="708"/>
          <w:tab w:val="left" w:pos="1416"/>
          <w:tab w:val="left" w:pos="2124"/>
          <w:tab w:val="left" w:pos="2832"/>
          <w:tab w:val="left" w:pos="3540"/>
          <w:tab w:val="left" w:pos="4248"/>
        </w:tabs>
        <w:spacing w:before="120"/>
      </w:pPr>
    </w:p>
    <w:p w14:paraId="5ABCA32A" w14:textId="11CC7547" w:rsidR="000D349A" w:rsidRDefault="000D349A" w:rsidP="00983E1D">
      <w:pPr>
        <w:tabs>
          <w:tab w:val="left" w:pos="708"/>
          <w:tab w:val="left" w:pos="1416"/>
          <w:tab w:val="left" w:pos="2124"/>
          <w:tab w:val="left" w:pos="2832"/>
          <w:tab w:val="left" w:pos="3540"/>
          <w:tab w:val="left" w:pos="4248"/>
        </w:tabs>
        <w:spacing w:before="120"/>
      </w:pPr>
    </w:p>
    <w:p w14:paraId="6BBBD14C" w14:textId="1F594CC5" w:rsidR="000D349A" w:rsidRDefault="000D349A" w:rsidP="00983E1D">
      <w:pPr>
        <w:tabs>
          <w:tab w:val="left" w:pos="708"/>
          <w:tab w:val="left" w:pos="1416"/>
          <w:tab w:val="left" w:pos="2124"/>
          <w:tab w:val="left" w:pos="2832"/>
          <w:tab w:val="left" w:pos="3540"/>
          <w:tab w:val="left" w:pos="4248"/>
        </w:tabs>
        <w:spacing w:before="120"/>
      </w:pPr>
    </w:p>
    <w:p w14:paraId="3FE2D44B" w14:textId="7BF719F5" w:rsidR="000D349A" w:rsidRDefault="000D349A" w:rsidP="00983E1D">
      <w:pPr>
        <w:tabs>
          <w:tab w:val="left" w:pos="708"/>
          <w:tab w:val="left" w:pos="1416"/>
          <w:tab w:val="left" w:pos="2124"/>
          <w:tab w:val="left" w:pos="2832"/>
          <w:tab w:val="left" w:pos="3540"/>
          <w:tab w:val="left" w:pos="4248"/>
        </w:tabs>
        <w:spacing w:before="120"/>
      </w:pPr>
    </w:p>
    <w:p w14:paraId="51ABCE9A" w14:textId="4721DADD" w:rsidR="000D349A" w:rsidRDefault="000D349A" w:rsidP="00983E1D">
      <w:pPr>
        <w:tabs>
          <w:tab w:val="left" w:pos="708"/>
          <w:tab w:val="left" w:pos="1416"/>
          <w:tab w:val="left" w:pos="2124"/>
          <w:tab w:val="left" w:pos="2832"/>
          <w:tab w:val="left" w:pos="3540"/>
          <w:tab w:val="left" w:pos="4248"/>
        </w:tabs>
        <w:spacing w:before="120"/>
      </w:pPr>
    </w:p>
    <w:p w14:paraId="78D61FDB" w14:textId="49911104" w:rsidR="000D349A" w:rsidRDefault="000D349A" w:rsidP="00983E1D">
      <w:pPr>
        <w:tabs>
          <w:tab w:val="left" w:pos="708"/>
          <w:tab w:val="left" w:pos="1416"/>
          <w:tab w:val="left" w:pos="2124"/>
          <w:tab w:val="left" w:pos="2832"/>
          <w:tab w:val="left" w:pos="3540"/>
          <w:tab w:val="left" w:pos="4248"/>
        </w:tabs>
        <w:spacing w:before="120"/>
      </w:pPr>
    </w:p>
    <w:p w14:paraId="5D46950D" w14:textId="77D10250" w:rsidR="000D349A" w:rsidRDefault="000D349A" w:rsidP="00983E1D">
      <w:pPr>
        <w:tabs>
          <w:tab w:val="left" w:pos="708"/>
          <w:tab w:val="left" w:pos="1416"/>
          <w:tab w:val="left" w:pos="2124"/>
          <w:tab w:val="left" w:pos="2832"/>
          <w:tab w:val="left" w:pos="3540"/>
          <w:tab w:val="left" w:pos="4248"/>
        </w:tabs>
        <w:spacing w:before="120"/>
      </w:pPr>
    </w:p>
    <w:p w14:paraId="18426518" w14:textId="5D115928" w:rsidR="000D349A" w:rsidRPr="009D071C" w:rsidRDefault="009D071C" w:rsidP="00983E1D">
      <w:pPr>
        <w:tabs>
          <w:tab w:val="left" w:pos="708"/>
          <w:tab w:val="left" w:pos="1416"/>
          <w:tab w:val="left" w:pos="2124"/>
          <w:tab w:val="left" w:pos="2832"/>
          <w:tab w:val="left" w:pos="3540"/>
          <w:tab w:val="left" w:pos="4248"/>
        </w:tabs>
        <w:spacing w:before="120"/>
        <w:rPr>
          <w:rFonts w:asciiTheme="minorHAnsi" w:hAnsiTheme="minorHAnsi" w:cstheme="minorHAnsi"/>
        </w:rPr>
      </w:pPr>
      <w:bookmarkStart w:id="0" w:name="_GoBack"/>
      <w:r w:rsidRPr="009D071C">
        <w:rPr>
          <w:rFonts w:asciiTheme="minorHAnsi" w:hAnsiTheme="minorHAnsi" w:cstheme="minorHAnsi"/>
        </w:rPr>
        <w:lastRenderedPageBreak/>
        <w:t>Příloha č. 1 – Cenová nabídka</w:t>
      </w:r>
    </w:p>
    <w:tbl>
      <w:tblPr>
        <w:tblW w:w="8364" w:type="dxa"/>
        <w:tblInd w:w="-152" w:type="dxa"/>
        <w:tblCellMar>
          <w:left w:w="70" w:type="dxa"/>
          <w:right w:w="70" w:type="dxa"/>
        </w:tblCellMar>
        <w:tblLook w:val="04A0" w:firstRow="1" w:lastRow="0" w:firstColumn="1" w:lastColumn="0" w:noHBand="0" w:noVBand="1"/>
      </w:tblPr>
      <w:tblGrid>
        <w:gridCol w:w="6064"/>
        <w:gridCol w:w="507"/>
        <w:gridCol w:w="1793"/>
      </w:tblGrid>
      <w:tr w:rsidR="00CB5901" w:rsidRPr="00C931F5" w14:paraId="0F8A7D34" w14:textId="76F1D099" w:rsidTr="00CB5901">
        <w:trPr>
          <w:trHeight w:val="855"/>
        </w:trPr>
        <w:tc>
          <w:tcPr>
            <w:tcW w:w="6064" w:type="dxa"/>
            <w:tcBorders>
              <w:top w:val="single" w:sz="8" w:space="0" w:color="auto"/>
              <w:left w:val="single" w:sz="8" w:space="0" w:color="auto"/>
              <w:bottom w:val="single" w:sz="8" w:space="0" w:color="auto"/>
              <w:right w:val="single" w:sz="4" w:space="0" w:color="auto"/>
            </w:tcBorders>
            <w:shd w:val="clear" w:color="auto" w:fill="auto"/>
            <w:noWrap/>
            <w:vAlign w:val="bottom"/>
            <w:hideMark/>
          </w:tcPr>
          <w:bookmarkEnd w:id="0"/>
          <w:p w14:paraId="7DAEE8B7" w14:textId="77777777" w:rsidR="00CB5901" w:rsidRPr="00C931F5" w:rsidRDefault="00CB5901" w:rsidP="00C931F5">
            <w:pPr>
              <w:rPr>
                <w:rFonts w:ascii="Arial CYR" w:hAnsi="Arial CYR" w:cs="Arial CYR"/>
                <w:color w:val="000000"/>
                <w:sz w:val="22"/>
                <w:szCs w:val="22"/>
              </w:rPr>
            </w:pPr>
            <w:r w:rsidRPr="00C931F5">
              <w:rPr>
                <w:rFonts w:ascii="Arial CYR" w:hAnsi="Arial CYR" w:cs="Arial CYR"/>
                <w:color w:val="000000"/>
                <w:sz w:val="22"/>
                <w:szCs w:val="22"/>
              </w:rPr>
              <w:t>Název</w:t>
            </w:r>
          </w:p>
        </w:tc>
        <w:tc>
          <w:tcPr>
            <w:tcW w:w="507" w:type="dxa"/>
            <w:tcBorders>
              <w:top w:val="single" w:sz="8" w:space="0" w:color="auto"/>
              <w:left w:val="nil"/>
              <w:bottom w:val="single" w:sz="8" w:space="0" w:color="auto"/>
              <w:right w:val="single" w:sz="4" w:space="0" w:color="auto"/>
            </w:tcBorders>
            <w:shd w:val="clear" w:color="auto" w:fill="auto"/>
            <w:noWrap/>
            <w:vAlign w:val="center"/>
            <w:hideMark/>
          </w:tcPr>
          <w:p w14:paraId="3A22A433" w14:textId="77777777" w:rsidR="00CB5901" w:rsidRPr="00C931F5" w:rsidRDefault="00CB5901" w:rsidP="00C931F5">
            <w:pPr>
              <w:jc w:val="center"/>
              <w:rPr>
                <w:rFonts w:ascii="Arial CYR" w:hAnsi="Arial CYR" w:cs="Arial CYR"/>
                <w:color w:val="000000"/>
                <w:sz w:val="22"/>
                <w:szCs w:val="22"/>
              </w:rPr>
            </w:pPr>
            <w:r w:rsidRPr="00C931F5">
              <w:rPr>
                <w:rFonts w:ascii="Arial CYR" w:hAnsi="Arial CYR" w:cs="Arial CYR"/>
                <w:color w:val="000000"/>
                <w:sz w:val="22"/>
                <w:szCs w:val="22"/>
              </w:rPr>
              <w:t>MJ</w:t>
            </w:r>
          </w:p>
        </w:tc>
        <w:tc>
          <w:tcPr>
            <w:tcW w:w="1793" w:type="dxa"/>
            <w:tcBorders>
              <w:top w:val="single" w:sz="8" w:space="0" w:color="auto"/>
              <w:left w:val="nil"/>
              <w:bottom w:val="single" w:sz="8" w:space="0" w:color="auto"/>
              <w:right w:val="single" w:sz="8" w:space="0" w:color="auto"/>
            </w:tcBorders>
            <w:shd w:val="clear" w:color="auto" w:fill="auto"/>
            <w:vAlign w:val="center"/>
            <w:hideMark/>
          </w:tcPr>
          <w:p w14:paraId="5E020BC5" w14:textId="77777777" w:rsidR="00CB5901" w:rsidRPr="00C931F5" w:rsidRDefault="00CB5901" w:rsidP="00C931F5">
            <w:pPr>
              <w:jc w:val="center"/>
              <w:rPr>
                <w:rFonts w:ascii="Arial CYR" w:hAnsi="Arial CYR" w:cs="Arial CYR"/>
                <w:color w:val="000000"/>
                <w:sz w:val="22"/>
                <w:szCs w:val="22"/>
              </w:rPr>
            </w:pPr>
            <w:r w:rsidRPr="00C931F5">
              <w:rPr>
                <w:rFonts w:ascii="Arial CYR" w:hAnsi="Arial CYR" w:cs="Arial CYR"/>
                <w:color w:val="000000"/>
                <w:sz w:val="22"/>
                <w:szCs w:val="22"/>
              </w:rPr>
              <w:t>Jednotková cena bez DPH</w:t>
            </w:r>
          </w:p>
        </w:tc>
      </w:tr>
      <w:tr w:rsidR="00CB5901" w:rsidRPr="00C931F5" w14:paraId="6180FE42" w14:textId="67DACDDE"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4EF1F84D" w14:textId="77777777" w:rsidR="00CB5901" w:rsidRPr="00CB5901" w:rsidRDefault="00CB5901" w:rsidP="00C931F5">
            <w:pPr>
              <w:rPr>
                <w:rFonts w:asciiTheme="minorHAnsi" w:hAnsiTheme="minorHAnsi" w:cstheme="minorHAnsi"/>
                <w:color w:val="000000"/>
                <w:sz w:val="22"/>
                <w:szCs w:val="22"/>
              </w:rPr>
            </w:pPr>
            <w:proofErr w:type="spellStart"/>
            <w:r w:rsidRPr="00CB5901">
              <w:rPr>
                <w:rFonts w:asciiTheme="minorHAnsi" w:hAnsiTheme="minorHAnsi" w:cstheme="minorHAnsi"/>
                <w:color w:val="000000"/>
                <w:sz w:val="22"/>
                <w:szCs w:val="22"/>
              </w:rPr>
              <w:t>Eurofolie</w:t>
            </w:r>
            <w:proofErr w:type="spellEnd"/>
            <w:r w:rsidRPr="00CB5901">
              <w:rPr>
                <w:rFonts w:asciiTheme="minorHAnsi" w:hAnsiTheme="minorHAnsi" w:cstheme="minorHAnsi"/>
                <w:color w:val="000000"/>
                <w:sz w:val="22"/>
                <w:szCs w:val="22"/>
              </w:rPr>
              <w:t xml:space="preserve"> A4, 50 </w:t>
            </w:r>
            <w:proofErr w:type="spellStart"/>
            <w:r w:rsidRPr="00CB5901">
              <w:rPr>
                <w:rFonts w:asciiTheme="minorHAnsi" w:hAnsiTheme="minorHAnsi" w:cstheme="minorHAnsi"/>
                <w:color w:val="000000"/>
                <w:sz w:val="22"/>
                <w:szCs w:val="22"/>
              </w:rPr>
              <w:t>mic</w:t>
            </w:r>
            <w:proofErr w:type="spellEnd"/>
            <w:r w:rsidRPr="00CB5901">
              <w:rPr>
                <w:rFonts w:asciiTheme="minorHAnsi" w:hAnsiTheme="minorHAnsi" w:cstheme="minorHAnsi"/>
                <w:color w:val="000000"/>
                <w:sz w:val="22"/>
                <w:szCs w:val="22"/>
              </w:rPr>
              <w:t>, hladké</w:t>
            </w:r>
          </w:p>
        </w:tc>
        <w:tc>
          <w:tcPr>
            <w:tcW w:w="507" w:type="dxa"/>
            <w:tcBorders>
              <w:top w:val="nil"/>
              <w:left w:val="nil"/>
              <w:bottom w:val="single" w:sz="4" w:space="0" w:color="auto"/>
              <w:right w:val="single" w:sz="4" w:space="0" w:color="auto"/>
            </w:tcBorders>
            <w:shd w:val="clear" w:color="auto" w:fill="auto"/>
            <w:noWrap/>
            <w:vAlign w:val="bottom"/>
            <w:hideMark/>
          </w:tcPr>
          <w:p w14:paraId="33CF7598"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ks</w:t>
            </w:r>
          </w:p>
        </w:tc>
        <w:tc>
          <w:tcPr>
            <w:tcW w:w="1793" w:type="dxa"/>
            <w:tcBorders>
              <w:top w:val="nil"/>
              <w:left w:val="nil"/>
              <w:bottom w:val="single" w:sz="4" w:space="0" w:color="auto"/>
              <w:right w:val="single" w:sz="8" w:space="0" w:color="auto"/>
            </w:tcBorders>
            <w:shd w:val="clear" w:color="auto" w:fill="auto"/>
            <w:noWrap/>
            <w:vAlign w:val="bottom"/>
            <w:hideMark/>
          </w:tcPr>
          <w:p w14:paraId="38DF16F8"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7B04D2BC" w14:textId="5C1EF512"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2CA725D6"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Desky spisové s tkanicí A4</w:t>
            </w:r>
          </w:p>
        </w:tc>
        <w:tc>
          <w:tcPr>
            <w:tcW w:w="507" w:type="dxa"/>
            <w:tcBorders>
              <w:top w:val="nil"/>
              <w:left w:val="nil"/>
              <w:bottom w:val="single" w:sz="4" w:space="0" w:color="auto"/>
              <w:right w:val="single" w:sz="4" w:space="0" w:color="auto"/>
            </w:tcBorders>
            <w:shd w:val="clear" w:color="auto" w:fill="auto"/>
            <w:noWrap/>
            <w:vAlign w:val="bottom"/>
            <w:hideMark/>
          </w:tcPr>
          <w:p w14:paraId="23633FE3"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ks</w:t>
            </w:r>
          </w:p>
        </w:tc>
        <w:tc>
          <w:tcPr>
            <w:tcW w:w="1793" w:type="dxa"/>
            <w:tcBorders>
              <w:top w:val="nil"/>
              <w:left w:val="nil"/>
              <w:bottom w:val="single" w:sz="4" w:space="0" w:color="auto"/>
              <w:right w:val="single" w:sz="8" w:space="0" w:color="auto"/>
            </w:tcBorders>
            <w:shd w:val="clear" w:color="auto" w:fill="auto"/>
            <w:noWrap/>
            <w:vAlign w:val="bottom"/>
            <w:hideMark/>
          </w:tcPr>
          <w:p w14:paraId="3196A355"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7B642888" w14:textId="39DAE6D9"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031574DB"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Pořadač pákový 5 cm A4 kartonový, mramor</w:t>
            </w:r>
          </w:p>
        </w:tc>
        <w:tc>
          <w:tcPr>
            <w:tcW w:w="507" w:type="dxa"/>
            <w:tcBorders>
              <w:top w:val="nil"/>
              <w:left w:val="nil"/>
              <w:bottom w:val="single" w:sz="4" w:space="0" w:color="auto"/>
              <w:right w:val="single" w:sz="4" w:space="0" w:color="auto"/>
            </w:tcBorders>
            <w:shd w:val="clear" w:color="auto" w:fill="auto"/>
            <w:noWrap/>
            <w:vAlign w:val="bottom"/>
            <w:hideMark/>
          </w:tcPr>
          <w:p w14:paraId="6930A117"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ks</w:t>
            </w:r>
          </w:p>
        </w:tc>
        <w:tc>
          <w:tcPr>
            <w:tcW w:w="1793" w:type="dxa"/>
            <w:tcBorders>
              <w:top w:val="nil"/>
              <w:left w:val="nil"/>
              <w:bottom w:val="single" w:sz="4" w:space="0" w:color="auto"/>
              <w:right w:val="single" w:sz="8" w:space="0" w:color="auto"/>
            </w:tcBorders>
            <w:shd w:val="clear" w:color="auto" w:fill="auto"/>
            <w:noWrap/>
            <w:vAlign w:val="bottom"/>
            <w:hideMark/>
          </w:tcPr>
          <w:p w14:paraId="09A0DDA8"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6328F9EC" w14:textId="5A0E6AF9"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4C73D394"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Pořadač pákový 8 cm A4 kartonový, mramor</w:t>
            </w:r>
          </w:p>
        </w:tc>
        <w:tc>
          <w:tcPr>
            <w:tcW w:w="507" w:type="dxa"/>
            <w:tcBorders>
              <w:top w:val="nil"/>
              <w:left w:val="nil"/>
              <w:bottom w:val="single" w:sz="4" w:space="0" w:color="auto"/>
              <w:right w:val="single" w:sz="4" w:space="0" w:color="auto"/>
            </w:tcBorders>
            <w:shd w:val="clear" w:color="auto" w:fill="auto"/>
            <w:noWrap/>
            <w:vAlign w:val="bottom"/>
            <w:hideMark/>
          </w:tcPr>
          <w:p w14:paraId="1288BD72"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ks</w:t>
            </w:r>
          </w:p>
        </w:tc>
        <w:tc>
          <w:tcPr>
            <w:tcW w:w="1793" w:type="dxa"/>
            <w:tcBorders>
              <w:top w:val="nil"/>
              <w:left w:val="nil"/>
              <w:bottom w:val="single" w:sz="4" w:space="0" w:color="auto"/>
              <w:right w:val="single" w:sz="8" w:space="0" w:color="auto"/>
            </w:tcBorders>
            <w:shd w:val="clear" w:color="auto" w:fill="auto"/>
            <w:noWrap/>
            <w:vAlign w:val="bottom"/>
            <w:hideMark/>
          </w:tcPr>
          <w:p w14:paraId="22D86860"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759DA3F6" w14:textId="6034795B"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3608C4C7"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Pořadač archivní 8 cm A4 kartonový, mramor</w:t>
            </w:r>
          </w:p>
        </w:tc>
        <w:tc>
          <w:tcPr>
            <w:tcW w:w="507" w:type="dxa"/>
            <w:tcBorders>
              <w:top w:val="nil"/>
              <w:left w:val="nil"/>
              <w:bottom w:val="single" w:sz="4" w:space="0" w:color="auto"/>
              <w:right w:val="single" w:sz="4" w:space="0" w:color="auto"/>
            </w:tcBorders>
            <w:shd w:val="clear" w:color="auto" w:fill="auto"/>
            <w:noWrap/>
            <w:vAlign w:val="bottom"/>
            <w:hideMark/>
          </w:tcPr>
          <w:p w14:paraId="0971CB4E"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ks</w:t>
            </w:r>
          </w:p>
        </w:tc>
        <w:tc>
          <w:tcPr>
            <w:tcW w:w="1793" w:type="dxa"/>
            <w:tcBorders>
              <w:top w:val="nil"/>
              <w:left w:val="nil"/>
              <w:bottom w:val="single" w:sz="4" w:space="0" w:color="auto"/>
              <w:right w:val="single" w:sz="8" w:space="0" w:color="auto"/>
            </w:tcBorders>
            <w:shd w:val="clear" w:color="auto" w:fill="auto"/>
            <w:noWrap/>
            <w:vAlign w:val="bottom"/>
            <w:hideMark/>
          </w:tcPr>
          <w:p w14:paraId="6D912DF9"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70C19AB8" w14:textId="706ACE77"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3BA813F8"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Obal  zakládací  A4 "L"  PVC</w:t>
            </w:r>
          </w:p>
        </w:tc>
        <w:tc>
          <w:tcPr>
            <w:tcW w:w="507" w:type="dxa"/>
            <w:tcBorders>
              <w:top w:val="nil"/>
              <w:left w:val="nil"/>
              <w:bottom w:val="single" w:sz="4" w:space="0" w:color="auto"/>
              <w:right w:val="single" w:sz="4" w:space="0" w:color="auto"/>
            </w:tcBorders>
            <w:shd w:val="clear" w:color="auto" w:fill="auto"/>
            <w:noWrap/>
            <w:vAlign w:val="bottom"/>
            <w:hideMark/>
          </w:tcPr>
          <w:p w14:paraId="3A12F7D2"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ks</w:t>
            </w:r>
          </w:p>
        </w:tc>
        <w:tc>
          <w:tcPr>
            <w:tcW w:w="1793" w:type="dxa"/>
            <w:tcBorders>
              <w:top w:val="nil"/>
              <w:left w:val="nil"/>
              <w:bottom w:val="single" w:sz="4" w:space="0" w:color="auto"/>
              <w:right w:val="single" w:sz="8" w:space="0" w:color="auto"/>
            </w:tcBorders>
            <w:shd w:val="clear" w:color="auto" w:fill="auto"/>
            <w:noWrap/>
            <w:vAlign w:val="bottom"/>
            <w:hideMark/>
          </w:tcPr>
          <w:p w14:paraId="04BA0E42"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6AAA4426" w14:textId="563FF155"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4E596D25"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Mapa 3 klopy s gum., prešpán</w:t>
            </w:r>
          </w:p>
        </w:tc>
        <w:tc>
          <w:tcPr>
            <w:tcW w:w="507" w:type="dxa"/>
            <w:tcBorders>
              <w:top w:val="nil"/>
              <w:left w:val="nil"/>
              <w:bottom w:val="single" w:sz="4" w:space="0" w:color="auto"/>
              <w:right w:val="single" w:sz="4" w:space="0" w:color="auto"/>
            </w:tcBorders>
            <w:shd w:val="clear" w:color="auto" w:fill="auto"/>
            <w:noWrap/>
            <w:vAlign w:val="bottom"/>
            <w:hideMark/>
          </w:tcPr>
          <w:p w14:paraId="57BCF849"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ks</w:t>
            </w:r>
          </w:p>
        </w:tc>
        <w:tc>
          <w:tcPr>
            <w:tcW w:w="1793" w:type="dxa"/>
            <w:tcBorders>
              <w:top w:val="nil"/>
              <w:left w:val="nil"/>
              <w:bottom w:val="single" w:sz="4" w:space="0" w:color="auto"/>
              <w:right w:val="single" w:sz="8" w:space="0" w:color="auto"/>
            </w:tcBorders>
            <w:shd w:val="clear" w:color="auto" w:fill="auto"/>
            <w:noWrap/>
            <w:vAlign w:val="bottom"/>
            <w:hideMark/>
          </w:tcPr>
          <w:p w14:paraId="078DEC2E"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50CE50EB" w14:textId="7D9C6735"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210562CA"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Složka A5 PVC druk</w:t>
            </w:r>
          </w:p>
        </w:tc>
        <w:tc>
          <w:tcPr>
            <w:tcW w:w="507" w:type="dxa"/>
            <w:tcBorders>
              <w:top w:val="nil"/>
              <w:left w:val="nil"/>
              <w:bottom w:val="single" w:sz="4" w:space="0" w:color="auto"/>
              <w:right w:val="single" w:sz="4" w:space="0" w:color="auto"/>
            </w:tcBorders>
            <w:shd w:val="clear" w:color="auto" w:fill="auto"/>
            <w:noWrap/>
            <w:vAlign w:val="bottom"/>
            <w:hideMark/>
          </w:tcPr>
          <w:p w14:paraId="66AB91F5"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ks</w:t>
            </w:r>
          </w:p>
        </w:tc>
        <w:tc>
          <w:tcPr>
            <w:tcW w:w="1793" w:type="dxa"/>
            <w:tcBorders>
              <w:top w:val="nil"/>
              <w:left w:val="nil"/>
              <w:bottom w:val="single" w:sz="4" w:space="0" w:color="auto"/>
              <w:right w:val="single" w:sz="8" w:space="0" w:color="auto"/>
            </w:tcBorders>
            <w:shd w:val="clear" w:color="auto" w:fill="auto"/>
            <w:noWrap/>
            <w:vAlign w:val="bottom"/>
            <w:hideMark/>
          </w:tcPr>
          <w:p w14:paraId="5F0B5525"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713A1DE0" w14:textId="7F0FBDF8"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16033777"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Složka A4 PVC druk</w:t>
            </w:r>
          </w:p>
        </w:tc>
        <w:tc>
          <w:tcPr>
            <w:tcW w:w="507" w:type="dxa"/>
            <w:tcBorders>
              <w:top w:val="nil"/>
              <w:left w:val="nil"/>
              <w:bottom w:val="single" w:sz="4" w:space="0" w:color="auto"/>
              <w:right w:val="single" w:sz="4" w:space="0" w:color="auto"/>
            </w:tcBorders>
            <w:shd w:val="clear" w:color="auto" w:fill="auto"/>
            <w:noWrap/>
            <w:vAlign w:val="bottom"/>
            <w:hideMark/>
          </w:tcPr>
          <w:p w14:paraId="14739FE2"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ks</w:t>
            </w:r>
          </w:p>
        </w:tc>
        <w:tc>
          <w:tcPr>
            <w:tcW w:w="1793" w:type="dxa"/>
            <w:tcBorders>
              <w:top w:val="nil"/>
              <w:left w:val="nil"/>
              <w:bottom w:val="single" w:sz="4" w:space="0" w:color="auto"/>
              <w:right w:val="single" w:sz="8" w:space="0" w:color="auto"/>
            </w:tcBorders>
            <w:shd w:val="clear" w:color="auto" w:fill="auto"/>
            <w:noWrap/>
            <w:vAlign w:val="bottom"/>
            <w:hideMark/>
          </w:tcPr>
          <w:p w14:paraId="32C957CD"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75A12EFF" w14:textId="5526C8B3"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5D990260"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Barevný papír mix, 80 g</w:t>
            </w:r>
          </w:p>
        </w:tc>
        <w:tc>
          <w:tcPr>
            <w:tcW w:w="507" w:type="dxa"/>
            <w:tcBorders>
              <w:top w:val="nil"/>
              <w:left w:val="nil"/>
              <w:bottom w:val="single" w:sz="4" w:space="0" w:color="auto"/>
              <w:right w:val="single" w:sz="4" w:space="0" w:color="auto"/>
            </w:tcBorders>
            <w:shd w:val="clear" w:color="auto" w:fill="auto"/>
            <w:noWrap/>
            <w:vAlign w:val="bottom"/>
            <w:hideMark/>
          </w:tcPr>
          <w:p w14:paraId="51FCFB35"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bal</w:t>
            </w:r>
          </w:p>
        </w:tc>
        <w:tc>
          <w:tcPr>
            <w:tcW w:w="1793" w:type="dxa"/>
            <w:tcBorders>
              <w:top w:val="nil"/>
              <w:left w:val="nil"/>
              <w:bottom w:val="single" w:sz="4" w:space="0" w:color="auto"/>
              <w:right w:val="single" w:sz="8" w:space="0" w:color="auto"/>
            </w:tcBorders>
            <w:shd w:val="clear" w:color="auto" w:fill="auto"/>
            <w:noWrap/>
            <w:vAlign w:val="bottom"/>
            <w:hideMark/>
          </w:tcPr>
          <w:p w14:paraId="713E1464"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017E937B" w14:textId="1051C4CD" w:rsidTr="00CB5901">
        <w:trPr>
          <w:trHeight w:val="300"/>
        </w:trPr>
        <w:tc>
          <w:tcPr>
            <w:tcW w:w="6064" w:type="dxa"/>
            <w:tcBorders>
              <w:top w:val="nil"/>
              <w:left w:val="single" w:sz="8" w:space="0" w:color="auto"/>
              <w:bottom w:val="single" w:sz="4" w:space="0" w:color="auto"/>
              <w:right w:val="single" w:sz="4" w:space="0" w:color="auto"/>
            </w:tcBorders>
            <w:shd w:val="clear" w:color="auto" w:fill="auto"/>
            <w:hideMark/>
          </w:tcPr>
          <w:p w14:paraId="4394D16A"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Papír xerografický 80g A4</w:t>
            </w:r>
          </w:p>
        </w:tc>
        <w:tc>
          <w:tcPr>
            <w:tcW w:w="507" w:type="dxa"/>
            <w:tcBorders>
              <w:top w:val="nil"/>
              <w:left w:val="nil"/>
              <w:bottom w:val="single" w:sz="4" w:space="0" w:color="auto"/>
              <w:right w:val="single" w:sz="4" w:space="0" w:color="auto"/>
            </w:tcBorders>
            <w:shd w:val="clear" w:color="auto" w:fill="auto"/>
            <w:noWrap/>
            <w:vAlign w:val="bottom"/>
            <w:hideMark/>
          </w:tcPr>
          <w:p w14:paraId="3F32B530"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bal</w:t>
            </w:r>
          </w:p>
        </w:tc>
        <w:tc>
          <w:tcPr>
            <w:tcW w:w="1793" w:type="dxa"/>
            <w:tcBorders>
              <w:top w:val="nil"/>
              <w:left w:val="nil"/>
              <w:bottom w:val="single" w:sz="4" w:space="0" w:color="auto"/>
              <w:right w:val="single" w:sz="8" w:space="0" w:color="auto"/>
            </w:tcBorders>
            <w:shd w:val="clear" w:color="auto" w:fill="auto"/>
            <w:noWrap/>
            <w:vAlign w:val="bottom"/>
            <w:hideMark/>
          </w:tcPr>
          <w:p w14:paraId="175DB893"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6127064B" w14:textId="53F6F383"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6FEC925F"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Kostka, trhací, bílá, 8,5x8,5x4 cm</w:t>
            </w:r>
          </w:p>
        </w:tc>
        <w:tc>
          <w:tcPr>
            <w:tcW w:w="507" w:type="dxa"/>
            <w:tcBorders>
              <w:top w:val="nil"/>
              <w:left w:val="nil"/>
              <w:bottom w:val="single" w:sz="4" w:space="0" w:color="auto"/>
              <w:right w:val="single" w:sz="4" w:space="0" w:color="auto"/>
            </w:tcBorders>
            <w:shd w:val="clear" w:color="auto" w:fill="auto"/>
            <w:noWrap/>
            <w:vAlign w:val="bottom"/>
            <w:hideMark/>
          </w:tcPr>
          <w:p w14:paraId="61B84BA9"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ks</w:t>
            </w:r>
          </w:p>
        </w:tc>
        <w:tc>
          <w:tcPr>
            <w:tcW w:w="1793" w:type="dxa"/>
            <w:tcBorders>
              <w:top w:val="nil"/>
              <w:left w:val="nil"/>
              <w:bottom w:val="single" w:sz="4" w:space="0" w:color="auto"/>
              <w:right w:val="single" w:sz="8" w:space="0" w:color="auto"/>
            </w:tcBorders>
            <w:shd w:val="clear" w:color="auto" w:fill="auto"/>
            <w:noWrap/>
            <w:vAlign w:val="bottom"/>
            <w:hideMark/>
          </w:tcPr>
          <w:p w14:paraId="763B6F3A"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19364D38" w14:textId="53DC631B"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31295FC3"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Blok samolepící 38x51, žlutý</w:t>
            </w:r>
          </w:p>
        </w:tc>
        <w:tc>
          <w:tcPr>
            <w:tcW w:w="507" w:type="dxa"/>
            <w:tcBorders>
              <w:top w:val="nil"/>
              <w:left w:val="nil"/>
              <w:bottom w:val="single" w:sz="4" w:space="0" w:color="auto"/>
              <w:right w:val="single" w:sz="4" w:space="0" w:color="auto"/>
            </w:tcBorders>
            <w:shd w:val="clear" w:color="auto" w:fill="auto"/>
            <w:noWrap/>
            <w:vAlign w:val="bottom"/>
            <w:hideMark/>
          </w:tcPr>
          <w:p w14:paraId="1B4B80A0"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ks</w:t>
            </w:r>
          </w:p>
        </w:tc>
        <w:tc>
          <w:tcPr>
            <w:tcW w:w="1793" w:type="dxa"/>
            <w:tcBorders>
              <w:top w:val="nil"/>
              <w:left w:val="nil"/>
              <w:bottom w:val="single" w:sz="4" w:space="0" w:color="auto"/>
              <w:right w:val="single" w:sz="8" w:space="0" w:color="auto"/>
            </w:tcBorders>
            <w:shd w:val="clear" w:color="auto" w:fill="auto"/>
            <w:noWrap/>
            <w:vAlign w:val="bottom"/>
            <w:hideMark/>
          </w:tcPr>
          <w:p w14:paraId="3A924A39"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11711AD7" w14:textId="5DB7EED8"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533D0F05"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Blok samolepící 76X76, žlutý</w:t>
            </w:r>
          </w:p>
        </w:tc>
        <w:tc>
          <w:tcPr>
            <w:tcW w:w="507" w:type="dxa"/>
            <w:tcBorders>
              <w:top w:val="nil"/>
              <w:left w:val="nil"/>
              <w:bottom w:val="single" w:sz="4" w:space="0" w:color="auto"/>
              <w:right w:val="single" w:sz="4" w:space="0" w:color="auto"/>
            </w:tcBorders>
            <w:shd w:val="clear" w:color="auto" w:fill="auto"/>
            <w:noWrap/>
            <w:vAlign w:val="bottom"/>
            <w:hideMark/>
          </w:tcPr>
          <w:p w14:paraId="68761D10"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ks</w:t>
            </w:r>
          </w:p>
        </w:tc>
        <w:tc>
          <w:tcPr>
            <w:tcW w:w="1793" w:type="dxa"/>
            <w:tcBorders>
              <w:top w:val="nil"/>
              <w:left w:val="nil"/>
              <w:bottom w:val="single" w:sz="4" w:space="0" w:color="auto"/>
              <w:right w:val="single" w:sz="8" w:space="0" w:color="auto"/>
            </w:tcBorders>
            <w:shd w:val="clear" w:color="auto" w:fill="auto"/>
            <w:noWrap/>
            <w:vAlign w:val="bottom"/>
            <w:hideMark/>
          </w:tcPr>
          <w:p w14:paraId="1645DE62"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07AB267B" w14:textId="255FE291"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3B1F574A"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Záznamní kniha A5, 100 listů, linka</w:t>
            </w:r>
          </w:p>
        </w:tc>
        <w:tc>
          <w:tcPr>
            <w:tcW w:w="507" w:type="dxa"/>
            <w:tcBorders>
              <w:top w:val="nil"/>
              <w:left w:val="nil"/>
              <w:bottom w:val="single" w:sz="4" w:space="0" w:color="auto"/>
              <w:right w:val="single" w:sz="4" w:space="0" w:color="auto"/>
            </w:tcBorders>
            <w:shd w:val="clear" w:color="auto" w:fill="auto"/>
            <w:noWrap/>
            <w:vAlign w:val="bottom"/>
            <w:hideMark/>
          </w:tcPr>
          <w:p w14:paraId="3C6479AA"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ks</w:t>
            </w:r>
          </w:p>
        </w:tc>
        <w:tc>
          <w:tcPr>
            <w:tcW w:w="1793" w:type="dxa"/>
            <w:tcBorders>
              <w:top w:val="nil"/>
              <w:left w:val="nil"/>
              <w:bottom w:val="single" w:sz="4" w:space="0" w:color="auto"/>
              <w:right w:val="single" w:sz="8" w:space="0" w:color="auto"/>
            </w:tcBorders>
            <w:shd w:val="clear" w:color="auto" w:fill="auto"/>
            <w:noWrap/>
            <w:vAlign w:val="bottom"/>
            <w:hideMark/>
          </w:tcPr>
          <w:p w14:paraId="759C490B"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67BF1816" w14:textId="582F969B"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4BEFFD59"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Záznamní kniha A4, 100 listů, linka</w:t>
            </w:r>
          </w:p>
        </w:tc>
        <w:tc>
          <w:tcPr>
            <w:tcW w:w="507" w:type="dxa"/>
            <w:tcBorders>
              <w:top w:val="nil"/>
              <w:left w:val="nil"/>
              <w:bottom w:val="single" w:sz="4" w:space="0" w:color="auto"/>
              <w:right w:val="single" w:sz="4" w:space="0" w:color="auto"/>
            </w:tcBorders>
            <w:shd w:val="clear" w:color="auto" w:fill="auto"/>
            <w:noWrap/>
            <w:vAlign w:val="bottom"/>
            <w:hideMark/>
          </w:tcPr>
          <w:p w14:paraId="50D70FCE"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ks</w:t>
            </w:r>
          </w:p>
        </w:tc>
        <w:tc>
          <w:tcPr>
            <w:tcW w:w="1793" w:type="dxa"/>
            <w:tcBorders>
              <w:top w:val="nil"/>
              <w:left w:val="nil"/>
              <w:bottom w:val="single" w:sz="4" w:space="0" w:color="auto"/>
              <w:right w:val="single" w:sz="8" w:space="0" w:color="auto"/>
            </w:tcBorders>
            <w:shd w:val="clear" w:color="auto" w:fill="auto"/>
            <w:noWrap/>
            <w:vAlign w:val="bottom"/>
            <w:hideMark/>
          </w:tcPr>
          <w:p w14:paraId="65862ED2"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60026A3C" w14:textId="1FC9D93B"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290BF01E"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Příjmový pokladní doklad OPTYS samopropisovací A6 3x25, číslovaný</w:t>
            </w:r>
          </w:p>
        </w:tc>
        <w:tc>
          <w:tcPr>
            <w:tcW w:w="507" w:type="dxa"/>
            <w:tcBorders>
              <w:top w:val="nil"/>
              <w:left w:val="nil"/>
              <w:bottom w:val="single" w:sz="4" w:space="0" w:color="auto"/>
              <w:right w:val="single" w:sz="4" w:space="0" w:color="auto"/>
            </w:tcBorders>
            <w:shd w:val="clear" w:color="auto" w:fill="auto"/>
            <w:noWrap/>
            <w:vAlign w:val="bottom"/>
            <w:hideMark/>
          </w:tcPr>
          <w:p w14:paraId="4A07667F"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ks</w:t>
            </w:r>
          </w:p>
        </w:tc>
        <w:tc>
          <w:tcPr>
            <w:tcW w:w="1793" w:type="dxa"/>
            <w:tcBorders>
              <w:top w:val="nil"/>
              <w:left w:val="nil"/>
              <w:bottom w:val="single" w:sz="4" w:space="0" w:color="auto"/>
              <w:right w:val="single" w:sz="8" w:space="0" w:color="auto"/>
            </w:tcBorders>
            <w:shd w:val="clear" w:color="auto" w:fill="auto"/>
            <w:noWrap/>
            <w:vAlign w:val="bottom"/>
            <w:hideMark/>
          </w:tcPr>
          <w:p w14:paraId="18F3E770"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73CEEC30" w14:textId="09935843" w:rsidTr="00CB5901">
        <w:trPr>
          <w:trHeight w:val="300"/>
        </w:trPr>
        <w:tc>
          <w:tcPr>
            <w:tcW w:w="6064" w:type="dxa"/>
            <w:tcBorders>
              <w:top w:val="nil"/>
              <w:left w:val="single" w:sz="8" w:space="0" w:color="auto"/>
              <w:bottom w:val="single" w:sz="4" w:space="0" w:color="auto"/>
              <w:right w:val="single" w:sz="4" w:space="0" w:color="auto"/>
            </w:tcBorders>
            <w:shd w:val="clear" w:color="auto" w:fill="auto"/>
            <w:hideMark/>
          </w:tcPr>
          <w:p w14:paraId="57B262A0" w14:textId="4E535581"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xml:space="preserve">Obálka s doručenkou, bílá, modrá, červená dodejka 229x162mm, BOWA, samolepící, aktuální dle spisového  a finančního řádu </w:t>
            </w:r>
          </w:p>
        </w:tc>
        <w:tc>
          <w:tcPr>
            <w:tcW w:w="507" w:type="dxa"/>
            <w:tcBorders>
              <w:top w:val="nil"/>
              <w:left w:val="nil"/>
              <w:bottom w:val="single" w:sz="4" w:space="0" w:color="auto"/>
              <w:right w:val="single" w:sz="4" w:space="0" w:color="auto"/>
            </w:tcBorders>
            <w:shd w:val="clear" w:color="auto" w:fill="auto"/>
            <w:noWrap/>
            <w:vAlign w:val="bottom"/>
            <w:hideMark/>
          </w:tcPr>
          <w:p w14:paraId="717E845D"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ks</w:t>
            </w:r>
          </w:p>
        </w:tc>
        <w:tc>
          <w:tcPr>
            <w:tcW w:w="1793" w:type="dxa"/>
            <w:tcBorders>
              <w:top w:val="nil"/>
              <w:left w:val="nil"/>
              <w:bottom w:val="single" w:sz="4" w:space="0" w:color="auto"/>
              <w:right w:val="single" w:sz="8" w:space="0" w:color="auto"/>
            </w:tcBorders>
            <w:shd w:val="clear" w:color="auto" w:fill="auto"/>
            <w:noWrap/>
            <w:vAlign w:val="bottom"/>
            <w:hideMark/>
          </w:tcPr>
          <w:p w14:paraId="1DA8E7BC"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37B4BAEB" w14:textId="4A49C063"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6447E5EC"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Obchodní taška B4 s křížovým dnem, skrytá látková výztuha, s krycí samolepící páskou</w:t>
            </w:r>
          </w:p>
        </w:tc>
        <w:tc>
          <w:tcPr>
            <w:tcW w:w="507" w:type="dxa"/>
            <w:tcBorders>
              <w:top w:val="nil"/>
              <w:left w:val="nil"/>
              <w:bottom w:val="single" w:sz="4" w:space="0" w:color="auto"/>
              <w:right w:val="single" w:sz="4" w:space="0" w:color="auto"/>
            </w:tcBorders>
            <w:shd w:val="clear" w:color="auto" w:fill="auto"/>
            <w:noWrap/>
            <w:vAlign w:val="bottom"/>
            <w:hideMark/>
          </w:tcPr>
          <w:p w14:paraId="354C6B92"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ks</w:t>
            </w:r>
          </w:p>
        </w:tc>
        <w:tc>
          <w:tcPr>
            <w:tcW w:w="1793" w:type="dxa"/>
            <w:tcBorders>
              <w:top w:val="nil"/>
              <w:left w:val="nil"/>
              <w:bottom w:val="single" w:sz="4" w:space="0" w:color="auto"/>
              <w:right w:val="single" w:sz="8" w:space="0" w:color="auto"/>
            </w:tcBorders>
            <w:shd w:val="clear" w:color="auto" w:fill="auto"/>
            <w:noWrap/>
            <w:vAlign w:val="bottom"/>
            <w:hideMark/>
          </w:tcPr>
          <w:p w14:paraId="4FC79BE7"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28DDB4C8" w14:textId="165D8933"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2B73A695"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Obálka B4 samolepící, bílá</w:t>
            </w:r>
          </w:p>
        </w:tc>
        <w:tc>
          <w:tcPr>
            <w:tcW w:w="507" w:type="dxa"/>
            <w:tcBorders>
              <w:top w:val="nil"/>
              <w:left w:val="nil"/>
              <w:bottom w:val="single" w:sz="4" w:space="0" w:color="auto"/>
              <w:right w:val="single" w:sz="4" w:space="0" w:color="auto"/>
            </w:tcBorders>
            <w:shd w:val="clear" w:color="auto" w:fill="auto"/>
            <w:noWrap/>
            <w:vAlign w:val="bottom"/>
            <w:hideMark/>
          </w:tcPr>
          <w:p w14:paraId="0ECA7A79"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ks</w:t>
            </w:r>
          </w:p>
        </w:tc>
        <w:tc>
          <w:tcPr>
            <w:tcW w:w="1793" w:type="dxa"/>
            <w:tcBorders>
              <w:top w:val="nil"/>
              <w:left w:val="nil"/>
              <w:bottom w:val="single" w:sz="4" w:space="0" w:color="auto"/>
              <w:right w:val="single" w:sz="8" w:space="0" w:color="auto"/>
            </w:tcBorders>
            <w:shd w:val="clear" w:color="auto" w:fill="auto"/>
            <w:noWrap/>
            <w:vAlign w:val="bottom"/>
            <w:hideMark/>
          </w:tcPr>
          <w:p w14:paraId="08C92D5B"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0C8BA061" w14:textId="4F3291B4"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5C6D2363"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Motouz potravinářský bílý/40g</w:t>
            </w:r>
          </w:p>
        </w:tc>
        <w:tc>
          <w:tcPr>
            <w:tcW w:w="507" w:type="dxa"/>
            <w:tcBorders>
              <w:top w:val="nil"/>
              <w:left w:val="nil"/>
              <w:bottom w:val="single" w:sz="4" w:space="0" w:color="auto"/>
              <w:right w:val="single" w:sz="4" w:space="0" w:color="auto"/>
            </w:tcBorders>
            <w:shd w:val="clear" w:color="auto" w:fill="auto"/>
            <w:noWrap/>
            <w:vAlign w:val="bottom"/>
            <w:hideMark/>
          </w:tcPr>
          <w:p w14:paraId="61F378C9"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ks</w:t>
            </w:r>
          </w:p>
        </w:tc>
        <w:tc>
          <w:tcPr>
            <w:tcW w:w="1793" w:type="dxa"/>
            <w:tcBorders>
              <w:top w:val="nil"/>
              <w:left w:val="nil"/>
              <w:bottom w:val="single" w:sz="4" w:space="0" w:color="auto"/>
              <w:right w:val="single" w:sz="8" w:space="0" w:color="auto"/>
            </w:tcBorders>
            <w:shd w:val="clear" w:color="auto" w:fill="auto"/>
            <w:noWrap/>
            <w:vAlign w:val="bottom"/>
            <w:hideMark/>
          </w:tcPr>
          <w:p w14:paraId="546D9F78"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7499976E" w14:textId="12BD3ED6"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63945E49"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Motouz PP/100g, 120m</w:t>
            </w:r>
          </w:p>
        </w:tc>
        <w:tc>
          <w:tcPr>
            <w:tcW w:w="507" w:type="dxa"/>
            <w:tcBorders>
              <w:top w:val="nil"/>
              <w:left w:val="nil"/>
              <w:bottom w:val="single" w:sz="4" w:space="0" w:color="auto"/>
              <w:right w:val="single" w:sz="4" w:space="0" w:color="auto"/>
            </w:tcBorders>
            <w:shd w:val="clear" w:color="auto" w:fill="auto"/>
            <w:noWrap/>
            <w:vAlign w:val="bottom"/>
            <w:hideMark/>
          </w:tcPr>
          <w:p w14:paraId="4DF20770"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ks</w:t>
            </w:r>
          </w:p>
        </w:tc>
        <w:tc>
          <w:tcPr>
            <w:tcW w:w="1793" w:type="dxa"/>
            <w:tcBorders>
              <w:top w:val="nil"/>
              <w:left w:val="nil"/>
              <w:bottom w:val="single" w:sz="4" w:space="0" w:color="auto"/>
              <w:right w:val="single" w:sz="8" w:space="0" w:color="auto"/>
            </w:tcBorders>
            <w:shd w:val="clear" w:color="auto" w:fill="auto"/>
            <w:noWrap/>
            <w:vAlign w:val="bottom"/>
            <w:hideMark/>
          </w:tcPr>
          <w:p w14:paraId="59142343"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208170F4" w14:textId="4F2632B0"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43534BD9" w14:textId="77777777" w:rsidR="00CB5901" w:rsidRPr="00CB5901" w:rsidRDefault="00CB5901" w:rsidP="00C931F5">
            <w:pPr>
              <w:rPr>
                <w:rFonts w:asciiTheme="minorHAnsi" w:hAnsiTheme="minorHAnsi" w:cstheme="minorHAnsi"/>
                <w:sz w:val="22"/>
                <w:szCs w:val="22"/>
              </w:rPr>
            </w:pPr>
            <w:r w:rsidRPr="00CB5901">
              <w:rPr>
                <w:rFonts w:asciiTheme="minorHAnsi" w:hAnsiTheme="minorHAnsi" w:cstheme="minorHAnsi"/>
                <w:sz w:val="22"/>
                <w:szCs w:val="22"/>
              </w:rPr>
              <w:t>Papírové ručníky jednovrstvé 250 ks/balení</w:t>
            </w:r>
          </w:p>
        </w:tc>
        <w:tc>
          <w:tcPr>
            <w:tcW w:w="507" w:type="dxa"/>
            <w:tcBorders>
              <w:top w:val="nil"/>
              <w:left w:val="nil"/>
              <w:bottom w:val="single" w:sz="4" w:space="0" w:color="auto"/>
              <w:right w:val="single" w:sz="4" w:space="0" w:color="auto"/>
            </w:tcBorders>
            <w:shd w:val="clear" w:color="auto" w:fill="auto"/>
            <w:noWrap/>
            <w:vAlign w:val="bottom"/>
            <w:hideMark/>
          </w:tcPr>
          <w:p w14:paraId="6D91AB75"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bal</w:t>
            </w:r>
          </w:p>
        </w:tc>
        <w:tc>
          <w:tcPr>
            <w:tcW w:w="1793" w:type="dxa"/>
            <w:tcBorders>
              <w:top w:val="nil"/>
              <w:left w:val="nil"/>
              <w:bottom w:val="single" w:sz="4" w:space="0" w:color="auto"/>
              <w:right w:val="single" w:sz="8" w:space="0" w:color="auto"/>
            </w:tcBorders>
            <w:shd w:val="clear" w:color="auto" w:fill="auto"/>
            <w:noWrap/>
            <w:vAlign w:val="bottom"/>
            <w:hideMark/>
          </w:tcPr>
          <w:p w14:paraId="086B895D"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2DAEF934" w14:textId="711822CE"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20D71503" w14:textId="77777777" w:rsidR="00CB5901" w:rsidRPr="00CB5901" w:rsidRDefault="00CB5901" w:rsidP="00C931F5">
            <w:pPr>
              <w:rPr>
                <w:rFonts w:asciiTheme="minorHAnsi" w:hAnsiTheme="minorHAnsi" w:cstheme="minorHAnsi"/>
                <w:sz w:val="22"/>
                <w:szCs w:val="22"/>
              </w:rPr>
            </w:pPr>
            <w:r w:rsidRPr="00CB5901">
              <w:rPr>
                <w:rFonts w:asciiTheme="minorHAnsi" w:hAnsiTheme="minorHAnsi" w:cstheme="minorHAnsi"/>
                <w:sz w:val="22"/>
                <w:szCs w:val="22"/>
              </w:rPr>
              <w:t>Toaletní papír 280 mm, dvouvrstvý</w:t>
            </w:r>
          </w:p>
        </w:tc>
        <w:tc>
          <w:tcPr>
            <w:tcW w:w="507" w:type="dxa"/>
            <w:tcBorders>
              <w:top w:val="nil"/>
              <w:left w:val="nil"/>
              <w:bottom w:val="single" w:sz="4" w:space="0" w:color="auto"/>
              <w:right w:val="single" w:sz="4" w:space="0" w:color="auto"/>
            </w:tcBorders>
            <w:shd w:val="clear" w:color="auto" w:fill="auto"/>
            <w:noWrap/>
            <w:vAlign w:val="bottom"/>
            <w:hideMark/>
          </w:tcPr>
          <w:p w14:paraId="764DDBCB"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ks</w:t>
            </w:r>
          </w:p>
        </w:tc>
        <w:tc>
          <w:tcPr>
            <w:tcW w:w="1793" w:type="dxa"/>
            <w:tcBorders>
              <w:top w:val="nil"/>
              <w:left w:val="nil"/>
              <w:bottom w:val="single" w:sz="4" w:space="0" w:color="auto"/>
              <w:right w:val="single" w:sz="8" w:space="0" w:color="auto"/>
            </w:tcBorders>
            <w:shd w:val="clear" w:color="auto" w:fill="auto"/>
            <w:noWrap/>
            <w:vAlign w:val="bottom"/>
            <w:hideMark/>
          </w:tcPr>
          <w:p w14:paraId="23F5F46F"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75C8FF1B" w14:textId="76D4B595"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2C9B002E" w14:textId="77777777" w:rsidR="00CB5901" w:rsidRPr="00CB5901" w:rsidRDefault="00CB5901" w:rsidP="00C931F5">
            <w:pPr>
              <w:rPr>
                <w:rFonts w:asciiTheme="minorHAnsi" w:hAnsiTheme="minorHAnsi" w:cstheme="minorHAnsi"/>
                <w:sz w:val="22"/>
                <w:szCs w:val="22"/>
              </w:rPr>
            </w:pPr>
            <w:r w:rsidRPr="00CB5901">
              <w:rPr>
                <w:rFonts w:asciiTheme="minorHAnsi" w:hAnsiTheme="minorHAnsi" w:cstheme="minorHAnsi"/>
                <w:sz w:val="22"/>
                <w:szCs w:val="22"/>
              </w:rPr>
              <w:t>Toaletní papír 190 mm, dvouvrstvý</w:t>
            </w:r>
          </w:p>
        </w:tc>
        <w:tc>
          <w:tcPr>
            <w:tcW w:w="507" w:type="dxa"/>
            <w:tcBorders>
              <w:top w:val="nil"/>
              <w:left w:val="nil"/>
              <w:bottom w:val="single" w:sz="4" w:space="0" w:color="auto"/>
              <w:right w:val="single" w:sz="4" w:space="0" w:color="auto"/>
            </w:tcBorders>
            <w:shd w:val="clear" w:color="auto" w:fill="auto"/>
            <w:noWrap/>
            <w:vAlign w:val="bottom"/>
            <w:hideMark/>
          </w:tcPr>
          <w:p w14:paraId="5162B8B4"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ks</w:t>
            </w:r>
          </w:p>
        </w:tc>
        <w:tc>
          <w:tcPr>
            <w:tcW w:w="1793" w:type="dxa"/>
            <w:tcBorders>
              <w:top w:val="nil"/>
              <w:left w:val="nil"/>
              <w:bottom w:val="single" w:sz="4" w:space="0" w:color="auto"/>
              <w:right w:val="single" w:sz="8" w:space="0" w:color="auto"/>
            </w:tcBorders>
            <w:shd w:val="clear" w:color="auto" w:fill="auto"/>
            <w:noWrap/>
            <w:vAlign w:val="bottom"/>
            <w:hideMark/>
          </w:tcPr>
          <w:p w14:paraId="5354C2FB"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10C57BC1" w14:textId="16945501"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3AEFAC8A" w14:textId="77777777" w:rsidR="00CB5901" w:rsidRPr="00CB5901" w:rsidRDefault="00CB5901" w:rsidP="00C931F5">
            <w:pPr>
              <w:rPr>
                <w:rFonts w:asciiTheme="minorHAnsi" w:hAnsiTheme="minorHAnsi" w:cstheme="minorHAnsi"/>
                <w:sz w:val="22"/>
                <w:szCs w:val="22"/>
              </w:rPr>
            </w:pPr>
            <w:r w:rsidRPr="00CB5901">
              <w:rPr>
                <w:rFonts w:asciiTheme="minorHAnsi" w:hAnsiTheme="minorHAnsi" w:cstheme="minorHAnsi"/>
                <w:sz w:val="22"/>
                <w:szCs w:val="22"/>
              </w:rPr>
              <w:t xml:space="preserve">Toaletní papír dvouvrstvý, celulóza, </w:t>
            </w:r>
            <w:proofErr w:type="spellStart"/>
            <w:r w:rsidRPr="00CB5901">
              <w:rPr>
                <w:rFonts w:asciiTheme="minorHAnsi" w:hAnsiTheme="minorHAnsi" w:cstheme="minorHAnsi"/>
                <w:sz w:val="22"/>
                <w:szCs w:val="22"/>
              </w:rPr>
              <w:t>max</w:t>
            </w:r>
            <w:proofErr w:type="spellEnd"/>
            <w:r w:rsidRPr="00CB5901">
              <w:rPr>
                <w:rFonts w:asciiTheme="minorHAnsi" w:hAnsiTheme="minorHAnsi" w:cstheme="minorHAnsi"/>
                <w:sz w:val="22"/>
                <w:szCs w:val="22"/>
              </w:rPr>
              <w:t xml:space="preserve"> 23 m nebo </w:t>
            </w:r>
            <w:proofErr w:type="spellStart"/>
            <w:r w:rsidRPr="00CB5901">
              <w:rPr>
                <w:rFonts w:asciiTheme="minorHAnsi" w:hAnsiTheme="minorHAnsi" w:cstheme="minorHAnsi"/>
                <w:sz w:val="22"/>
                <w:szCs w:val="22"/>
              </w:rPr>
              <w:t>max</w:t>
            </w:r>
            <w:proofErr w:type="spellEnd"/>
            <w:r w:rsidRPr="00CB5901">
              <w:rPr>
                <w:rFonts w:asciiTheme="minorHAnsi" w:hAnsiTheme="minorHAnsi" w:cstheme="minorHAnsi"/>
                <w:sz w:val="22"/>
                <w:szCs w:val="22"/>
              </w:rPr>
              <w:t xml:space="preserve"> 200 útržků</w:t>
            </w:r>
          </w:p>
        </w:tc>
        <w:tc>
          <w:tcPr>
            <w:tcW w:w="507" w:type="dxa"/>
            <w:tcBorders>
              <w:top w:val="nil"/>
              <w:left w:val="nil"/>
              <w:bottom w:val="single" w:sz="4" w:space="0" w:color="auto"/>
              <w:right w:val="single" w:sz="4" w:space="0" w:color="auto"/>
            </w:tcBorders>
            <w:shd w:val="clear" w:color="auto" w:fill="auto"/>
            <w:noWrap/>
            <w:vAlign w:val="bottom"/>
            <w:hideMark/>
          </w:tcPr>
          <w:p w14:paraId="17BAFC2F"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ks</w:t>
            </w:r>
          </w:p>
        </w:tc>
        <w:tc>
          <w:tcPr>
            <w:tcW w:w="1793" w:type="dxa"/>
            <w:tcBorders>
              <w:top w:val="nil"/>
              <w:left w:val="nil"/>
              <w:bottom w:val="single" w:sz="4" w:space="0" w:color="auto"/>
              <w:right w:val="single" w:sz="8" w:space="0" w:color="auto"/>
            </w:tcBorders>
            <w:shd w:val="clear" w:color="auto" w:fill="auto"/>
            <w:noWrap/>
            <w:vAlign w:val="bottom"/>
            <w:hideMark/>
          </w:tcPr>
          <w:p w14:paraId="7B694693"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6F8C12B4" w14:textId="039E09BB"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03294274" w14:textId="77777777" w:rsidR="00CB5901" w:rsidRPr="00CB5901" w:rsidRDefault="00CB5901" w:rsidP="00C931F5">
            <w:pPr>
              <w:rPr>
                <w:rFonts w:asciiTheme="minorHAnsi" w:hAnsiTheme="minorHAnsi" w:cstheme="minorHAnsi"/>
                <w:sz w:val="22"/>
                <w:szCs w:val="22"/>
              </w:rPr>
            </w:pPr>
            <w:r w:rsidRPr="00CB5901">
              <w:rPr>
                <w:rFonts w:asciiTheme="minorHAnsi" w:hAnsiTheme="minorHAnsi" w:cstheme="minorHAnsi"/>
                <w:sz w:val="22"/>
                <w:szCs w:val="22"/>
              </w:rPr>
              <w:t>Tekuté mýdlo balení 5 l</w:t>
            </w:r>
          </w:p>
        </w:tc>
        <w:tc>
          <w:tcPr>
            <w:tcW w:w="507" w:type="dxa"/>
            <w:tcBorders>
              <w:top w:val="nil"/>
              <w:left w:val="nil"/>
              <w:bottom w:val="single" w:sz="4" w:space="0" w:color="auto"/>
              <w:right w:val="single" w:sz="4" w:space="0" w:color="auto"/>
            </w:tcBorders>
            <w:shd w:val="clear" w:color="auto" w:fill="auto"/>
            <w:noWrap/>
            <w:vAlign w:val="bottom"/>
            <w:hideMark/>
          </w:tcPr>
          <w:p w14:paraId="60E71D7A"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ks</w:t>
            </w:r>
          </w:p>
        </w:tc>
        <w:tc>
          <w:tcPr>
            <w:tcW w:w="1793" w:type="dxa"/>
            <w:tcBorders>
              <w:top w:val="nil"/>
              <w:left w:val="nil"/>
              <w:bottom w:val="single" w:sz="4" w:space="0" w:color="auto"/>
              <w:right w:val="single" w:sz="8" w:space="0" w:color="auto"/>
            </w:tcBorders>
            <w:shd w:val="clear" w:color="auto" w:fill="auto"/>
            <w:noWrap/>
            <w:vAlign w:val="bottom"/>
            <w:hideMark/>
          </w:tcPr>
          <w:p w14:paraId="1D62BA26"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490DF167" w14:textId="417C1845"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6BB6677E" w14:textId="77777777" w:rsidR="00CB5901" w:rsidRPr="00CB5901" w:rsidRDefault="00CB5901" w:rsidP="00C931F5">
            <w:pPr>
              <w:rPr>
                <w:rFonts w:asciiTheme="minorHAnsi" w:hAnsiTheme="minorHAnsi" w:cstheme="minorHAnsi"/>
                <w:sz w:val="22"/>
                <w:szCs w:val="22"/>
              </w:rPr>
            </w:pPr>
            <w:r w:rsidRPr="00CB5901">
              <w:rPr>
                <w:rFonts w:asciiTheme="minorHAnsi" w:hAnsiTheme="minorHAnsi" w:cstheme="minorHAnsi"/>
                <w:sz w:val="22"/>
                <w:szCs w:val="22"/>
              </w:rPr>
              <w:t>Jednorázové gumové rukavice box 100 ks, velikost L</w:t>
            </w:r>
          </w:p>
        </w:tc>
        <w:tc>
          <w:tcPr>
            <w:tcW w:w="507" w:type="dxa"/>
            <w:tcBorders>
              <w:top w:val="nil"/>
              <w:left w:val="nil"/>
              <w:bottom w:val="single" w:sz="4" w:space="0" w:color="auto"/>
              <w:right w:val="single" w:sz="4" w:space="0" w:color="auto"/>
            </w:tcBorders>
            <w:shd w:val="clear" w:color="auto" w:fill="auto"/>
            <w:noWrap/>
            <w:vAlign w:val="bottom"/>
            <w:hideMark/>
          </w:tcPr>
          <w:p w14:paraId="4FAD4063"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box</w:t>
            </w:r>
          </w:p>
        </w:tc>
        <w:tc>
          <w:tcPr>
            <w:tcW w:w="1793" w:type="dxa"/>
            <w:tcBorders>
              <w:top w:val="nil"/>
              <w:left w:val="nil"/>
              <w:bottom w:val="single" w:sz="4" w:space="0" w:color="auto"/>
              <w:right w:val="single" w:sz="8" w:space="0" w:color="auto"/>
            </w:tcBorders>
            <w:shd w:val="clear" w:color="auto" w:fill="auto"/>
            <w:noWrap/>
            <w:vAlign w:val="bottom"/>
            <w:hideMark/>
          </w:tcPr>
          <w:p w14:paraId="448BFA4B"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7AF4D59D" w14:textId="5480F6D7"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36F2D44F" w14:textId="77777777" w:rsidR="00CB5901" w:rsidRPr="00CB5901" w:rsidRDefault="00CB5901" w:rsidP="00C931F5">
            <w:pPr>
              <w:rPr>
                <w:rFonts w:asciiTheme="minorHAnsi" w:hAnsiTheme="minorHAnsi" w:cstheme="minorHAnsi"/>
                <w:sz w:val="22"/>
                <w:szCs w:val="22"/>
              </w:rPr>
            </w:pPr>
            <w:r w:rsidRPr="00CB5901">
              <w:rPr>
                <w:rFonts w:asciiTheme="minorHAnsi" w:hAnsiTheme="minorHAnsi" w:cstheme="minorHAnsi"/>
                <w:sz w:val="22"/>
                <w:szCs w:val="22"/>
              </w:rPr>
              <w:t>Úklidové rukavice latexové, pár</w:t>
            </w:r>
          </w:p>
        </w:tc>
        <w:tc>
          <w:tcPr>
            <w:tcW w:w="507" w:type="dxa"/>
            <w:tcBorders>
              <w:top w:val="nil"/>
              <w:left w:val="nil"/>
              <w:bottom w:val="single" w:sz="4" w:space="0" w:color="auto"/>
              <w:right w:val="single" w:sz="4" w:space="0" w:color="auto"/>
            </w:tcBorders>
            <w:shd w:val="clear" w:color="auto" w:fill="auto"/>
            <w:noWrap/>
            <w:vAlign w:val="bottom"/>
            <w:hideMark/>
          </w:tcPr>
          <w:p w14:paraId="1CC7B703"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ks</w:t>
            </w:r>
          </w:p>
        </w:tc>
        <w:tc>
          <w:tcPr>
            <w:tcW w:w="1793" w:type="dxa"/>
            <w:tcBorders>
              <w:top w:val="nil"/>
              <w:left w:val="nil"/>
              <w:bottom w:val="single" w:sz="4" w:space="0" w:color="auto"/>
              <w:right w:val="single" w:sz="8" w:space="0" w:color="auto"/>
            </w:tcBorders>
            <w:shd w:val="clear" w:color="auto" w:fill="auto"/>
            <w:noWrap/>
            <w:vAlign w:val="bottom"/>
            <w:hideMark/>
          </w:tcPr>
          <w:p w14:paraId="34C4BF8A"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4DA8F8B6" w14:textId="446B4349"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1DB3E8FD" w14:textId="77777777" w:rsidR="00CB5901" w:rsidRPr="00CB5901" w:rsidRDefault="00CB5901" w:rsidP="00C931F5">
            <w:pPr>
              <w:rPr>
                <w:rFonts w:asciiTheme="minorHAnsi" w:hAnsiTheme="minorHAnsi" w:cstheme="minorHAnsi"/>
                <w:sz w:val="22"/>
                <w:szCs w:val="22"/>
              </w:rPr>
            </w:pPr>
            <w:r w:rsidRPr="00CB5901">
              <w:rPr>
                <w:rFonts w:asciiTheme="minorHAnsi" w:hAnsiTheme="minorHAnsi" w:cstheme="minorHAnsi"/>
                <w:sz w:val="22"/>
                <w:szCs w:val="22"/>
              </w:rPr>
              <w:t>Sáčky do koše 35 l, 7 mikronů, 50 ks/role</w:t>
            </w:r>
          </w:p>
        </w:tc>
        <w:tc>
          <w:tcPr>
            <w:tcW w:w="507" w:type="dxa"/>
            <w:tcBorders>
              <w:top w:val="nil"/>
              <w:left w:val="nil"/>
              <w:bottom w:val="single" w:sz="4" w:space="0" w:color="auto"/>
              <w:right w:val="single" w:sz="4" w:space="0" w:color="auto"/>
            </w:tcBorders>
            <w:shd w:val="clear" w:color="auto" w:fill="auto"/>
            <w:noWrap/>
            <w:vAlign w:val="bottom"/>
            <w:hideMark/>
          </w:tcPr>
          <w:p w14:paraId="19FDFC9E"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role</w:t>
            </w:r>
          </w:p>
        </w:tc>
        <w:tc>
          <w:tcPr>
            <w:tcW w:w="1793" w:type="dxa"/>
            <w:tcBorders>
              <w:top w:val="nil"/>
              <w:left w:val="nil"/>
              <w:bottom w:val="single" w:sz="4" w:space="0" w:color="auto"/>
              <w:right w:val="single" w:sz="8" w:space="0" w:color="auto"/>
            </w:tcBorders>
            <w:shd w:val="clear" w:color="auto" w:fill="auto"/>
            <w:noWrap/>
            <w:vAlign w:val="bottom"/>
            <w:hideMark/>
          </w:tcPr>
          <w:p w14:paraId="3FD0F08C"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1B8E8ECC" w14:textId="5E083382"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665A2D64" w14:textId="77777777" w:rsidR="00CB5901" w:rsidRPr="00CB5901" w:rsidRDefault="00CB5901" w:rsidP="00C931F5">
            <w:pPr>
              <w:rPr>
                <w:rFonts w:asciiTheme="minorHAnsi" w:hAnsiTheme="minorHAnsi" w:cstheme="minorHAnsi"/>
                <w:sz w:val="22"/>
                <w:szCs w:val="22"/>
              </w:rPr>
            </w:pPr>
            <w:r w:rsidRPr="00CB5901">
              <w:rPr>
                <w:rFonts w:asciiTheme="minorHAnsi" w:hAnsiTheme="minorHAnsi" w:cstheme="minorHAnsi"/>
                <w:sz w:val="22"/>
                <w:szCs w:val="22"/>
              </w:rPr>
              <w:t>Pytle na odpad 120 l, 80 mikronů, LDPE,                10 ks/role</w:t>
            </w:r>
          </w:p>
        </w:tc>
        <w:tc>
          <w:tcPr>
            <w:tcW w:w="507" w:type="dxa"/>
            <w:tcBorders>
              <w:top w:val="nil"/>
              <w:left w:val="nil"/>
              <w:bottom w:val="single" w:sz="4" w:space="0" w:color="auto"/>
              <w:right w:val="single" w:sz="4" w:space="0" w:color="auto"/>
            </w:tcBorders>
            <w:shd w:val="clear" w:color="auto" w:fill="auto"/>
            <w:noWrap/>
            <w:vAlign w:val="bottom"/>
            <w:hideMark/>
          </w:tcPr>
          <w:p w14:paraId="2C8C35EA"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role</w:t>
            </w:r>
          </w:p>
        </w:tc>
        <w:tc>
          <w:tcPr>
            <w:tcW w:w="1793" w:type="dxa"/>
            <w:tcBorders>
              <w:top w:val="nil"/>
              <w:left w:val="nil"/>
              <w:bottom w:val="single" w:sz="4" w:space="0" w:color="auto"/>
              <w:right w:val="single" w:sz="8" w:space="0" w:color="auto"/>
            </w:tcBorders>
            <w:shd w:val="clear" w:color="auto" w:fill="auto"/>
            <w:noWrap/>
            <w:vAlign w:val="bottom"/>
            <w:hideMark/>
          </w:tcPr>
          <w:p w14:paraId="19FD0AA8"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76792158" w14:textId="35E45769"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4708F1B0" w14:textId="77777777" w:rsidR="00CB5901" w:rsidRPr="00CB5901" w:rsidRDefault="00CB5901" w:rsidP="00C931F5">
            <w:pPr>
              <w:rPr>
                <w:rFonts w:asciiTheme="minorHAnsi" w:hAnsiTheme="minorHAnsi" w:cstheme="minorHAnsi"/>
                <w:sz w:val="22"/>
                <w:szCs w:val="22"/>
              </w:rPr>
            </w:pPr>
            <w:r w:rsidRPr="00CB5901">
              <w:rPr>
                <w:rFonts w:asciiTheme="minorHAnsi" w:hAnsiTheme="minorHAnsi" w:cstheme="minorHAnsi"/>
                <w:sz w:val="22"/>
                <w:szCs w:val="22"/>
              </w:rPr>
              <w:t>Pytle na odpad 80 l, 10 mikronů, LDPE,            40 ks/role</w:t>
            </w:r>
          </w:p>
        </w:tc>
        <w:tc>
          <w:tcPr>
            <w:tcW w:w="507" w:type="dxa"/>
            <w:tcBorders>
              <w:top w:val="nil"/>
              <w:left w:val="nil"/>
              <w:bottom w:val="single" w:sz="4" w:space="0" w:color="auto"/>
              <w:right w:val="single" w:sz="4" w:space="0" w:color="auto"/>
            </w:tcBorders>
            <w:shd w:val="clear" w:color="auto" w:fill="auto"/>
            <w:noWrap/>
            <w:vAlign w:val="bottom"/>
            <w:hideMark/>
          </w:tcPr>
          <w:p w14:paraId="3D2CD503"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role</w:t>
            </w:r>
          </w:p>
        </w:tc>
        <w:tc>
          <w:tcPr>
            <w:tcW w:w="1793" w:type="dxa"/>
            <w:tcBorders>
              <w:top w:val="nil"/>
              <w:left w:val="nil"/>
              <w:bottom w:val="single" w:sz="4" w:space="0" w:color="auto"/>
              <w:right w:val="single" w:sz="8" w:space="0" w:color="auto"/>
            </w:tcBorders>
            <w:shd w:val="clear" w:color="auto" w:fill="auto"/>
            <w:noWrap/>
            <w:vAlign w:val="bottom"/>
            <w:hideMark/>
          </w:tcPr>
          <w:p w14:paraId="7BF4B964"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2B10791F" w14:textId="00BFFF04" w:rsidTr="00CB5901">
        <w:trPr>
          <w:trHeight w:val="300"/>
        </w:trPr>
        <w:tc>
          <w:tcPr>
            <w:tcW w:w="6064" w:type="dxa"/>
            <w:tcBorders>
              <w:top w:val="nil"/>
              <w:left w:val="single" w:sz="8" w:space="0" w:color="auto"/>
              <w:bottom w:val="single" w:sz="4" w:space="0" w:color="auto"/>
              <w:right w:val="single" w:sz="4" w:space="0" w:color="auto"/>
            </w:tcBorders>
            <w:shd w:val="clear" w:color="auto" w:fill="auto"/>
            <w:vAlign w:val="bottom"/>
            <w:hideMark/>
          </w:tcPr>
          <w:p w14:paraId="20011C17" w14:textId="77777777" w:rsidR="00CB5901" w:rsidRPr="00CB5901" w:rsidRDefault="00CB5901" w:rsidP="00C931F5">
            <w:pPr>
              <w:rPr>
                <w:rFonts w:asciiTheme="minorHAnsi" w:hAnsiTheme="minorHAnsi" w:cstheme="minorHAnsi"/>
                <w:sz w:val="22"/>
                <w:szCs w:val="22"/>
              </w:rPr>
            </w:pPr>
            <w:proofErr w:type="spellStart"/>
            <w:r w:rsidRPr="00CB5901">
              <w:rPr>
                <w:rFonts w:asciiTheme="minorHAnsi" w:hAnsiTheme="minorHAnsi" w:cstheme="minorHAnsi"/>
                <w:sz w:val="22"/>
                <w:szCs w:val="22"/>
              </w:rPr>
              <w:t>Mikroutěrka</w:t>
            </w:r>
            <w:proofErr w:type="spellEnd"/>
            <w:r w:rsidRPr="00CB5901">
              <w:rPr>
                <w:rFonts w:asciiTheme="minorHAnsi" w:hAnsiTheme="minorHAnsi" w:cstheme="minorHAnsi"/>
                <w:sz w:val="22"/>
                <w:szCs w:val="22"/>
              </w:rPr>
              <w:t xml:space="preserve"> švédská, mix 4 barev 30x30cm</w:t>
            </w:r>
          </w:p>
        </w:tc>
        <w:tc>
          <w:tcPr>
            <w:tcW w:w="507" w:type="dxa"/>
            <w:tcBorders>
              <w:top w:val="nil"/>
              <w:left w:val="nil"/>
              <w:bottom w:val="single" w:sz="4" w:space="0" w:color="auto"/>
              <w:right w:val="single" w:sz="4" w:space="0" w:color="auto"/>
            </w:tcBorders>
            <w:shd w:val="clear" w:color="auto" w:fill="auto"/>
            <w:noWrap/>
            <w:vAlign w:val="bottom"/>
            <w:hideMark/>
          </w:tcPr>
          <w:p w14:paraId="659F6037"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bal</w:t>
            </w:r>
          </w:p>
        </w:tc>
        <w:tc>
          <w:tcPr>
            <w:tcW w:w="1793" w:type="dxa"/>
            <w:tcBorders>
              <w:top w:val="nil"/>
              <w:left w:val="nil"/>
              <w:bottom w:val="single" w:sz="4" w:space="0" w:color="auto"/>
              <w:right w:val="single" w:sz="8" w:space="0" w:color="auto"/>
            </w:tcBorders>
            <w:shd w:val="clear" w:color="auto" w:fill="auto"/>
            <w:noWrap/>
            <w:vAlign w:val="bottom"/>
            <w:hideMark/>
          </w:tcPr>
          <w:p w14:paraId="2E3B1139"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1A1833B4" w14:textId="7E581A41" w:rsidTr="00CB5901">
        <w:trPr>
          <w:trHeight w:val="300"/>
        </w:trPr>
        <w:tc>
          <w:tcPr>
            <w:tcW w:w="6064"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320363B1" w14:textId="77777777" w:rsidR="00CB5901" w:rsidRPr="00CB5901" w:rsidRDefault="00CB5901" w:rsidP="00C931F5">
            <w:pPr>
              <w:rPr>
                <w:rFonts w:asciiTheme="minorHAnsi" w:hAnsiTheme="minorHAnsi" w:cstheme="minorHAnsi"/>
                <w:sz w:val="22"/>
                <w:szCs w:val="22"/>
              </w:rPr>
            </w:pPr>
            <w:r w:rsidRPr="00CB5901">
              <w:rPr>
                <w:rFonts w:asciiTheme="minorHAnsi" w:hAnsiTheme="minorHAnsi" w:cstheme="minorHAnsi"/>
                <w:sz w:val="22"/>
                <w:szCs w:val="22"/>
              </w:rPr>
              <w:t>Ocet kvasný 5 l</w:t>
            </w:r>
          </w:p>
        </w:tc>
        <w:tc>
          <w:tcPr>
            <w:tcW w:w="507" w:type="dxa"/>
            <w:tcBorders>
              <w:top w:val="single" w:sz="4" w:space="0" w:color="auto"/>
              <w:left w:val="nil"/>
              <w:bottom w:val="single" w:sz="4" w:space="0" w:color="auto"/>
              <w:right w:val="single" w:sz="4" w:space="0" w:color="auto"/>
            </w:tcBorders>
            <w:shd w:val="clear" w:color="auto" w:fill="auto"/>
            <w:noWrap/>
            <w:vAlign w:val="bottom"/>
            <w:hideMark/>
          </w:tcPr>
          <w:p w14:paraId="47145770" w14:textId="77777777" w:rsidR="00CB5901" w:rsidRPr="00CB5901" w:rsidRDefault="00CB5901" w:rsidP="00C931F5">
            <w:pPr>
              <w:jc w:val="center"/>
              <w:rPr>
                <w:rFonts w:asciiTheme="minorHAnsi" w:hAnsiTheme="minorHAnsi" w:cstheme="minorHAnsi"/>
                <w:color w:val="000000"/>
                <w:sz w:val="22"/>
                <w:szCs w:val="22"/>
              </w:rPr>
            </w:pPr>
            <w:r w:rsidRPr="00CB5901">
              <w:rPr>
                <w:rFonts w:asciiTheme="minorHAnsi" w:hAnsiTheme="minorHAnsi" w:cstheme="minorHAnsi"/>
                <w:color w:val="000000"/>
                <w:sz w:val="22"/>
                <w:szCs w:val="22"/>
              </w:rPr>
              <w:t>ks</w:t>
            </w:r>
          </w:p>
        </w:tc>
        <w:tc>
          <w:tcPr>
            <w:tcW w:w="1793" w:type="dxa"/>
            <w:tcBorders>
              <w:top w:val="single" w:sz="4" w:space="0" w:color="auto"/>
              <w:left w:val="nil"/>
              <w:bottom w:val="single" w:sz="4" w:space="0" w:color="auto"/>
              <w:right w:val="single" w:sz="8" w:space="0" w:color="auto"/>
            </w:tcBorders>
            <w:shd w:val="clear" w:color="auto" w:fill="auto"/>
            <w:noWrap/>
            <w:vAlign w:val="bottom"/>
            <w:hideMark/>
          </w:tcPr>
          <w:p w14:paraId="726B513B" w14:textId="77777777" w:rsidR="00CB5901" w:rsidRPr="00CB5901" w:rsidRDefault="00CB5901" w:rsidP="00C931F5">
            <w:pPr>
              <w:rPr>
                <w:rFonts w:asciiTheme="minorHAnsi" w:hAnsiTheme="minorHAnsi" w:cstheme="minorHAnsi"/>
                <w:color w:val="000000"/>
                <w:sz w:val="22"/>
                <w:szCs w:val="22"/>
              </w:rPr>
            </w:pPr>
            <w:r w:rsidRPr="00CB5901">
              <w:rPr>
                <w:rFonts w:asciiTheme="minorHAnsi" w:hAnsiTheme="minorHAnsi" w:cstheme="minorHAnsi"/>
                <w:color w:val="000000"/>
                <w:sz w:val="22"/>
                <w:szCs w:val="22"/>
              </w:rPr>
              <w:t> </w:t>
            </w:r>
          </w:p>
        </w:tc>
      </w:tr>
      <w:tr w:rsidR="00CB5901" w:rsidRPr="00C931F5" w14:paraId="3E92FD57" w14:textId="77777777" w:rsidTr="00CB5901">
        <w:trPr>
          <w:trHeight w:val="300"/>
        </w:trPr>
        <w:tc>
          <w:tcPr>
            <w:tcW w:w="6064" w:type="dxa"/>
            <w:tcBorders>
              <w:top w:val="single" w:sz="4" w:space="0" w:color="auto"/>
              <w:bottom w:val="single" w:sz="4" w:space="0" w:color="auto"/>
            </w:tcBorders>
            <w:shd w:val="clear" w:color="auto" w:fill="auto"/>
            <w:vAlign w:val="bottom"/>
          </w:tcPr>
          <w:p w14:paraId="2D0F33BC" w14:textId="77777777" w:rsidR="00CB5901" w:rsidRPr="00CB5901" w:rsidRDefault="00CB5901" w:rsidP="00C931F5">
            <w:pPr>
              <w:rPr>
                <w:rFonts w:asciiTheme="minorHAnsi" w:hAnsiTheme="minorHAnsi" w:cstheme="minorHAnsi"/>
                <w:sz w:val="22"/>
                <w:szCs w:val="22"/>
              </w:rPr>
            </w:pPr>
          </w:p>
        </w:tc>
        <w:tc>
          <w:tcPr>
            <w:tcW w:w="507" w:type="dxa"/>
            <w:tcBorders>
              <w:top w:val="single" w:sz="4" w:space="0" w:color="auto"/>
              <w:bottom w:val="single" w:sz="4" w:space="0" w:color="auto"/>
            </w:tcBorders>
            <w:shd w:val="clear" w:color="auto" w:fill="auto"/>
            <w:noWrap/>
            <w:vAlign w:val="bottom"/>
          </w:tcPr>
          <w:p w14:paraId="3B408DF6" w14:textId="77777777" w:rsidR="00CB5901" w:rsidRPr="00CB5901" w:rsidRDefault="00CB5901" w:rsidP="00C931F5">
            <w:pPr>
              <w:jc w:val="center"/>
              <w:rPr>
                <w:rFonts w:asciiTheme="minorHAnsi" w:hAnsiTheme="minorHAnsi" w:cstheme="minorHAnsi"/>
                <w:color w:val="000000"/>
                <w:sz w:val="22"/>
                <w:szCs w:val="22"/>
              </w:rPr>
            </w:pPr>
          </w:p>
        </w:tc>
        <w:tc>
          <w:tcPr>
            <w:tcW w:w="1793" w:type="dxa"/>
            <w:tcBorders>
              <w:top w:val="single" w:sz="4" w:space="0" w:color="auto"/>
              <w:bottom w:val="single" w:sz="4" w:space="0" w:color="auto"/>
            </w:tcBorders>
            <w:shd w:val="clear" w:color="auto" w:fill="auto"/>
            <w:noWrap/>
            <w:vAlign w:val="bottom"/>
          </w:tcPr>
          <w:p w14:paraId="3692F377" w14:textId="77777777" w:rsidR="00CB5901" w:rsidRPr="00CB5901" w:rsidRDefault="00CB5901" w:rsidP="00C931F5">
            <w:pPr>
              <w:rPr>
                <w:rFonts w:asciiTheme="minorHAnsi" w:hAnsiTheme="minorHAnsi" w:cstheme="minorHAnsi"/>
                <w:color w:val="000000"/>
                <w:sz w:val="22"/>
                <w:szCs w:val="22"/>
              </w:rPr>
            </w:pPr>
          </w:p>
        </w:tc>
      </w:tr>
      <w:tr w:rsidR="00CB5901" w:rsidRPr="00C931F5" w14:paraId="1EDA3350" w14:textId="18205190" w:rsidTr="00CB5901">
        <w:trPr>
          <w:trHeight w:val="315"/>
        </w:trPr>
        <w:tc>
          <w:tcPr>
            <w:tcW w:w="606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E5EFA6B" w14:textId="77777777" w:rsidR="00CB5901" w:rsidRPr="00C931F5" w:rsidRDefault="00CB5901" w:rsidP="00C931F5">
            <w:pPr>
              <w:rPr>
                <w:rFonts w:ascii="Calibri" w:hAnsi="Calibri" w:cs="Calibri"/>
                <w:color w:val="000000"/>
                <w:sz w:val="22"/>
                <w:szCs w:val="22"/>
              </w:rPr>
            </w:pPr>
            <w:r w:rsidRPr="00C931F5">
              <w:rPr>
                <w:rFonts w:ascii="Calibri" w:hAnsi="Calibri" w:cs="Calibri"/>
                <w:color w:val="000000"/>
                <w:sz w:val="22"/>
                <w:szCs w:val="22"/>
              </w:rPr>
              <w:t>Sleva na ostatní zboží</w:t>
            </w:r>
          </w:p>
        </w:tc>
        <w:tc>
          <w:tcPr>
            <w:tcW w:w="2300"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1CB9CC2A" w14:textId="77777777" w:rsidR="00CB5901" w:rsidRPr="00C931F5" w:rsidRDefault="00CB5901" w:rsidP="00C931F5">
            <w:pPr>
              <w:jc w:val="right"/>
              <w:rPr>
                <w:rFonts w:ascii="Calibri" w:hAnsi="Calibri" w:cs="Calibri"/>
                <w:b/>
                <w:bCs/>
                <w:color w:val="000000"/>
                <w:sz w:val="22"/>
                <w:szCs w:val="22"/>
              </w:rPr>
            </w:pPr>
            <w:r w:rsidRPr="00C931F5">
              <w:rPr>
                <w:rFonts w:ascii="Calibri" w:hAnsi="Calibri" w:cs="Calibri"/>
                <w:b/>
                <w:bCs/>
                <w:color w:val="000000"/>
                <w:sz w:val="22"/>
                <w:szCs w:val="22"/>
              </w:rPr>
              <w:t>%</w:t>
            </w:r>
          </w:p>
        </w:tc>
      </w:tr>
    </w:tbl>
    <w:p w14:paraId="040E5F9C" w14:textId="36768C36" w:rsidR="000D349A" w:rsidRDefault="000D349A" w:rsidP="00983E1D">
      <w:pPr>
        <w:tabs>
          <w:tab w:val="left" w:pos="708"/>
          <w:tab w:val="left" w:pos="1416"/>
          <w:tab w:val="left" w:pos="2124"/>
          <w:tab w:val="left" w:pos="2832"/>
          <w:tab w:val="left" w:pos="3540"/>
          <w:tab w:val="left" w:pos="4248"/>
        </w:tabs>
        <w:spacing w:before="120"/>
      </w:pPr>
    </w:p>
    <w:sectPr w:rsidR="000D349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CA0BD" w14:textId="77777777" w:rsidR="00ED1821" w:rsidRDefault="00ED1821" w:rsidP="00621B62">
      <w:r>
        <w:separator/>
      </w:r>
    </w:p>
  </w:endnote>
  <w:endnote w:type="continuationSeparator" w:id="0">
    <w:p w14:paraId="07C4EAFA" w14:textId="77777777" w:rsidR="00ED1821" w:rsidRDefault="00ED1821" w:rsidP="00621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CYR">
    <w:altName w:val="Arial"/>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DCC74" w14:textId="77777777" w:rsidR="00ED1821" w:rsidRDefault="00ED1821" w:rsidP="00621B62">
      <w:r>
        <w:separator/>
      </w:r>
    </w:p>
  </w:footnote>
  <w:footnote w:type="continuationSeparator" w:id="0">
    <w:p w14:paraId="75B85389" w14:textId="77777777" w:rsidR="00ED1821" w:rsidRDefault="00ED1821" w:rsidP="00621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41A4D" w14:textId="79F35F7C" w:rsidR="00983E1D" w:rsidRPr="00B17EBD" w:rsidRDefault="00983E1D" w:rsidP="00983E1D">
    <w:pPr>
      <w:pStyle w:val="Zhlav"/>
      <w:jc w:val="right"/>
      <w:rPr>
        <w:rFonts w:asciiTheme="minorHAnsi" w:hAnsiTheme="minorHAnsi" w:cstheme="minorHAnsi"/>
        <w:sz w:val="22"/>
        <w:szCs w:val="22"/>
      </w:rPr>
    </w:pPr>
    <w:r w:rsidRPr="00B17EBD">
      <w:rPr>
        <w:rFonts w:asciiTheme="minorHAnsi" w:hAnsiTheme="minorHAnsi" w:cstheme="minorHAnsi"/>
        <w:sz w:val="22"/>
        <w:szCs w:val="22"/>
      </w:rPr>
      <w:t xml:space="preserve">JS/    </w:t>
    </w:r>
    <w:r w:rsidR="00B17EBD" w:rsidRPr="00B17EBD">
      <w:rPr>
        <w:rFonts w:asciiTheme="minorHAnsi" w:hAnsiTheme="minorHAnsi" w:cstheme="minorHAnsi"/>
        <w:sz w:val="22"/>
        <w:szCs w:val="22"/>
      </w:rPr>
      <w:t>/202</w:t>
    </w:r>
    <w:r w:rsidR="00A361B7">
      <w:rPr>
        <w:rFonts w:asciiTheme="minorHAnsi" w:hAnsiTheme="minorHAnsi" w:cstheme="minorHAnsi"/>
        <w:sz w:val="22"/>
        <w:szCs w:val="22"/>
      </w:rPr>
      <w:t>5</w:t>
    </w:r>
    <w:r w:rsidRPr="00B17EBD">
      <w:rPr>
        <w:rFonts w:asciiTheme="minorHAnsi" w:hAnsiTheme="minorHAnsi" w:cstheme="minorHAnsi"/>
        <w:sz w:val="22"/>
        <w:szCs w:val="22"/>
      </w:rPr>
      <w:t>/OOZ</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7D8"/>
    <w:multiLevelType w:val="hybridMultilevel"/>
    <w:tmpl w:val="F5A67B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241700A"/>
    <w:multiLevelType w:val="hybridMultilevel"/>
    <w:tmpl w:val="18A6F2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B5E221A"/>
    <w:multiLevelType w:val="hybridMultilevel"/>
    <w:tmpl w:val="B6289F04"/>
    <w:lvl w:ilvl="0" w:tplc="FFFFFFFF">
      <w:start w:val="1"/>
      <w:numFmt w:val="upperRoman"/>
      <w:pStyle w:val="Nadpis1"/>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32B175F7"/>
    <w:multiLevelType w:val="hybridMultilevel"/>
    <w:tmpl w:val="29A2A2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7131470F"/>
    <w:multiLevelType w:val="multilevel"/>
    <w:tmpl w:val="CFEAC2DE"/>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5" w15:restartNumberingAfterBreak="0">
    <w:nsid w:val="7D0C1137"/>
    <w:multiLevelType w:val="hybridMultilevel"/>
    <w:tmpl w:val="5606BE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B62"/>
    <w:rsid w:val="00034829"/>
    <w:rsid w:val="000479E5"/>
    <w:rsid w:val="00086871"/>
    <w:rsid w:val="000D349A"/>
    <w:rsid w:val="00127BFA"/>
    <w:rsid w:val="00174C13"/>
    <w:rsid w:val="00195208"/>
    <w:rsid w:val="00261978"/>
    <w:rsid w:val="00290DA7"/>
    <w:rsid w:val="002B046A"/>
    <w:rsid w:val="002C62B3"/>
    <w:rsid w:val="002F658B"/>
    <w:rsid w:val="0030058C"/>
    <w:rsid w:val="003257EC"/>
    <w:rsid w:val="00345C18"/>
    <w:rsid w:val="00362BA6"/>
    <w:rsid w:val="0036502C"/>
    <w:rsid w:val="003A7787"/>
    <w:rsid w:val="003B2A41"/>
    <w:rsid w:val="003C5015"/>
    <w:rsid w:val="003D5DE9"/>
    <w:rsid w:val="003E0A05"/>
    <w:rsid w:val="003F557A"/>
    <w:rsid w:val="00400277"/>
    <w:rsid w:val="004F7E6F"/>
    <w:rsid w:val="00516D97"/>
    <w:rsid w:val="005A7148"/>
    <w:rsid w:val="005B0955"/>
    <w:rsid w:val="006012F2"/>
    <w:rsid w:val="00607C21"/>
    <w:rsid w:val="00621B62"/>
    <w:rsid w:val="00633CF9"/>
    <w:rsid w:val="006414AD"/>
    <w:rsid w:val="006430EF"/>
    <w:rsid w:val="0066418D"/>
    <w:rsid w:val="006F7446"/>
    <w:rsid w:val="00771E09"/>
    <w:rsid w:val="007E7EDD"/>
    <w:rsid w:val="00862BFE"/>
    <w:rsid w:val="008723B6"/>
    <w:rsid w:val="00975D2C"/>
    <w:rsid w:val="009801E1"/>
    <w:rsid w:val="00983E1D"/>
    <w:rsid w:val="009D071C"/>
    <w:rsid w:val="00A361B7"/>
    <w:rsid w:val="00A67245"/>
    <w:rsid w:val="00A76F64"/>
    <w:rsid w:val="00AC0B20"/>
    <w:rsid w:val="00B1027A"/>
    <w:rsid w:val="00B17EBD"/>
    <w:rsid w:val="00B27C83"/>
    <w:rsid w:val="00BD3CA6"/>
    <w:rsid w:val="00BE5974"/>
    <w:rsid w:val="00C30182"/>
    <w:rsid w:val="00C54E89"/>
    <w:rsid w:val="00C90166"/>
    <w:rsid w:val="00C931F5"/>
    <w:rsid w:val="00CB5901"/>
    <w:rsid w:val="00D34F67"/>
    <w:rsid w:val="00D37FB0"/>
    <w:rsid w:val="00D6538E"/>
    <w:rsid w:val="00D66025"/>
    <w:rsid w:val="00ED1821"/>
    <w:rsid w:val="00ED5673"/>
    <w:rsid w:val="00FD58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9A3DB"/>
  <w15:chartTrackingRefBased/>
  <w15:docId w15:val="{50D9016F-7FFC-42F8-8624-B1A0E113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1B6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21B62"/>
    <w:pPr>
      <w:keepNext/>
      <w:numPr>
        <w:numId w:val="1"/>
      </w:numPr>
      <w:spacing w:before="120"/>
      <w:jc w:val="center"/>
      <w:outlineLvl w:val="0"/>
    </w:pPr>
    <w:rPr>
      <w:rFonts w:ascii="Tahoma" w:hAnsi="Tahoma"/>
      <w:b/>
      <w:bCs/>
      <w:sz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21B62"/>
    <w:rPr>
      <w:rFonts w:ascii="Tahoma" w:eastAsia="Times New Roman" w:hAnsi="Tahoma" w:cs="Times New Roman"/>
      <w:b/>
      <w:bCs/>
      <w:szCs w:val="24"/>
      <w:lang w:val="x-none" w:eastAsia="x-none"/>
    </w:rPr>
  </w:style>
  <w:style w:type="paragraph" w:styleId="Seznam">
    <w:name w:val="List"/>
    <w:basedOn w:val="Normln"/>
    <w:semiHidden/>
    <w:unhideWhenUsed/>
    <w:rsid w:val="00621B62"/>
    <w:pPr>
      <w:ind w:left="283" w:hanging="283"/>
    </w:pPr>
  </w:style>
  <w:style w:type="paragraph" w:styleId="Nzev">
    <w:name w:val="Title"/>
    <w:basedOn w:val="Normln"/>
    <w:link w:val="NzevChar"/>
    <w:qFormat/>
    <w:rsid w:val="00621B62"/>
    <w:pPr>
      <w:jc w:val="center"/>
    </w:pPr>
    <w:rPr>
      <w:rFonts w:ascii="Tahoma" w:hAnsi="Tahoma" w:cs="Tahoma"/>
      <w:b/>
      <w:bCs/>
      <w:sz w:val="28"/>
    </w:rPr>
  </w:style>
  <w:style w:type="character" w:customStyle="1" w:styleId="NzevChar">
    <w:name w:val="Název Char"/>
    <w:basedOn w:val="Standardnpsmoodstavce"/>
    <w:link w:val="Nzev"/>
    <w:rsid w:val="00621B62"/>
    <w:rPr>
      <w:rFonts w:ascii="Tahoma" w:eastAsia="Times New Roman" w:hAnsi="Tahoma" w:cs="Tahoma"/>
      <w:b/>
      <w:bCs/>
      <w:sz w:val="28"/>
      <w:szCs w:val="24"/>
      <w:lang w:eastAsia="cs-CZ"/>
    </w:rPr>
  </w:style>
  <w:style w:type="paragraph" w:styleId="Zkladntext">
    <w:name w:val="Body Text"/>
    <w:basedOn w:val="Normln"/>
    <w:link w:val="ZkladntextChar"/>
    <w:semiHidden/>
    <w:unhideWhenUsed/>
    <w:rsid w:val="00621B62"/>
    <w:rPr>
      <w:rFonts w:ascii="Tahoma" w:hAnsi="Tahoma"/>
      <w:sz w:val="23"/>
      <w:lang w:val="x-none" w:eastAsia="x-none"/>
    </w:rPr>
  </w:style>
  <w:style w:type="character" w:customStyle="1" w:styleId="ZkladntextChar">
    <w:name w:val="Základní text Char"/>
    <w:basedOn w:val="Standardnpsmoodstavce"/>
    <w:link w:val="Zkladntext"/>
    <w:semiHidden/>
    <w:rsid w:val="00621B62"/>
    <w:rPr>
      <w:rFonts w:ascii="Tahoma" w:eastAsia="Times New Roman" w:hAnsi="Tahoma" w:cs="Times New Roman"/>
      <w:sz w:val="23"/>
      <w:szCs w:val="24"/>
      <w:lang w:val="x-none" w:eastAsia="x-none"/>
    </w:rPr>
  </w:style>
  <w:style w:type="paragraph" w:customStyle="1" w:styleId="NadpisI">
    <w:name w:val="Nadpis I."/>
    <w:basedOn w:val="Nadpis1"/>
    <w:rsid w:val="00621B62"/>
    <w:pPr>
      <w:keepLines/>
      <w:numPr>
        <w:numId w:val="0"/>
      </w:numPr>
      <w:spacing w:after="360"/>
    </w:pPr>
    <w:rPr>
      <w:rFonts w:ascii="Times New Roman" w:hAnsi="Times New Roman" w:cs="Arial"/>
      <w:bCs w:val="0"/>
      <w:kern w:val="32"/>
      <w:szCs w:val="32"/>
    </w:rPr>
  </w:style>
  <w:style w:type="paragraph" w:customStyle="1" w:styleId="Odstavec1">
    <w:name w:val="Odstavec 1"/>
    <w:basedOn w:val="Normln"/>
    <w:rsid w:val="00621B62"/>
    <w:pPr>
      <w:autoSpaceDE w:val="0"/>
      <w:autoSpaceDN w:val="0"/>
      <w:adjustRightInd w:val="0"/>
      <w:spacing w:after="240"/>
      <w:ind w:firstLine="709"/>
      <w:jc w:val="both"/>
    </w:pPr>
    <w:rPr>
      <w:rFonts w:cs="Arial"/>
      <w:szCs w:val="22"/>
    </w:rPr>
  </w:style>
  <w:style w:type="paragraph" w:styleId="Zhlav">
    <w:name w:val="header"/>
    <w:basedOn w:val="Normln"/>
    <w:link w:val="ZhlavChar"/>
    <w:uiPriority w:val="99"/>
    <w:unhideWhenUsed/>
    <w:rsid w:val="00621B62"/>
    <w:pPr>
      <w:tabs>
        <w:tab w:val="center" w:pos="4536"/>
        <w:tab w:val="right" w:pos="9072"/>
      </w:tabs>
    </w:pPr>
  </w:style>
  <w:style w:type="character" w:customStyle="1" w:styleId="ZhlavChar">
    <w:name w:val="Záhlaví Char"/>
    <w:basedOn w:val="Standardnpsmoodstavce"/>
    <w:link w:val="Zhlav"/>
    <w:uiPriority w:val="99"/>
    <w:rsid w:val="00621B6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21B62"/>
    <w:pPr>
      <w:tabs>
        <w:tab w:val="center" w:pos="4536"/>
        <w:tab w:val="right" w:pos="9072"/>
      </w:tabs>
    </w:pPr>
  </w:style>
  <w:style w:type="character" w:customStyle="1" w:styleId="ZpatChar">
    <w:name w:val="Zápatí Char"/>
    <w:basedOn w:val="Standardnpsmoodstavce"/>
    <w:link w:val="Zpat"/>
    <w:uiPriority w:val="99"/>
    <w:rsid w:val="00621B62"/>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A778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A7787"/>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71E09"/>
    <w:rPr>
      <w:sz w:val="16"/>
      <w:szCs w:val="16"/>
    </w:rPr>
  </w:style>
  <w:style w:type="paragraph" w:styleId="Textkomente">
    <w:name w:val="annotation text"/>
    <w:basedOn w:val="Normln"/>
    <w:link w:val="TextkomenteChar"/>
    <w:uiPriority w:val="99"/>
    <w:semiHidden/>
    <w:unhideWhenUsed/>
    <w:rsid w:val="00771E09"/>
    <w:rPr>
      <w:sz w:val="20"/>
      <w:szCs w:val="20"/>
    </w:rPr>
  </w:style>
  <w:style w:type="character" w:customStyle="1" w:styleId="TextkomenteChar">
    <w:name w:val="Text komentáře Char"/>
    <w:basedOn w:val="Standardnpsmoodstavce"/>
    <w:link w:val="Textkomente"/>
    <w:uiPriority w:val="99"/>
    <w:semiHidden/>
    <w:rsid w:val="00771E0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1E09"/>
    <w:rPr>
      <w:b/>
      <w:bCs/>
    </w:rPr>
  </w:style>
  <w:style w:type="character" w:customStyle="1" w:styleId="PedmtkomenteChar">
    <w:name w:val="Předmět komentáře Char"/>
    <w:basedOn w:val="TextkomenteChar"/>
    <w:link w:val="Pedmtkomente"/>
    <w:uiPriority w:val="99"/>
    <w:semiHidden/>
    <w:rsid w:val="00771E09"/>
    <w:rPr>
      <w:rFonts w:ascii="Times New Roman" w:eastAsia="Times New Roman" w:hAnsi="Times New Roman" w:cs="Times New Roman"/>
      <w:b/>
      <w:bCs/>
      <w:sz w:val="20"/>
      <w:szCs w:val="20"/>
      <w:lang w:eastAsia="cs-CZ"/>
    </w:rPr>
  </w:style>
  <w:style w:type="paragraph" w:styleId="Revize">
    <w:name w:val="Revision"/>
    <w:hidden/>
    <w:uiPriority w:val="99"/>
    <w:semiHidden/>
    <w:rsid w:val="00771E09"/>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345C18"/>
    <w:rPr>
      <w:sz w:val="20"/>
      <w:szCs w:val="20"/>
    </w:rPr>
  </w:style>
  <w:style w:type="character" w:customStyle="1" w:styleId="TextpoznpodarouChar">
    <w:name w:val="Text pozn. pod čarou Char"/>
    <w:basedOn w:val="Standardnpsmoodstavce"/>
    <w:link w:val="Textpoznpodarou"/>
    <w:uiPriority w:val="99"/>
    <w:semiHidden/>
    <w:rsid w:val="00345C18"/>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345C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330504">
      <w:bodyDiv w:val="1"/>
      <w:marLeft w:val="0"/>
      <w:marRight w:val="0"/>
      <w:marTop w:val="0"/>
      <w:marBottom w:val="0"/>
      <w:divBdr>
        <w:top w:val="none" w:sz="0" w:space="0" w:color="auto"/>
        <w:left w:val="none" w:sz="0" w:space="0" w:color="auto"/>
        <w:bottom w:val="none" w:sz="0" w:space="0" w:color="auto"/>
        <w:right w:val="none" w:sz="0" w:space="0" w:color="auto"/>
      </w:divBdr>
    </w:div>
    <w:div w:id="594631114">
      <w:bodyDiv w:val="1"/>
      <w:marLeft w:val="0"/>
      <w:marRight w:val="0"/>
      <w:marTop w:val="0"/>
      <w:marBottom w:val="0"/>
      <w:divBdr>
        <w:top w:val="none" w:sz="0" w:space="0" w:color="auto"/>
        <w:left w:val="none" w:sz="0" w:space="0" w:color="auto"/>
        <w:bottom w:val="none" w:sz="0" w:space="0" w:color="auto"/>
        <w:right w:val="none" w:sz="0" w:space="0" w:color="auto"/>
      </w:divBdr>
    </w:div>
    <w:div w:id="1048528041">
      <w:bodyDiv w:val="1"/>
      <w:marLeft w:val="0"/>
      <w:marRight w:val="0"/>
      <w:marTop w:val="0"/>
      <w:marBottom w:val="0"/>
      <w:divBdr>
        <w:top w:val="none" w:sz="0" w:space="0" w:color="auto"/>
        <w:left w:val="none" w:sz="0" w:space="0" w:color="auto"/>
        <w:bottom w:val="none" w:sz="0" w:space="0" w:color="auto"/>
        <w:right w:val="none" w:sz="0" w:space="0" w:color="auto"/>
      </w:divBdr>
    </w:div>
    <w:div w:id="136852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83590-A8A2-461C-8404-18B2F6553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1730</Words>
  <Characters>10209</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Klosová Magda</dc:creator>
  <cp:keywords/>
  <dc:description/>
  <cp:lastModifiedBy>Klosová Magda</cp:lastModifiedBy>
  <cp:revision>3</cp:revision>
  <cp:lastPrinted>2021-02-25T13:33:00Z</cp:lastPrinted>
  <dcterms:created xsi:type="dcterms:W3CDTF">2025-04-16T06:12:00Z</dcterms:created>
  <dcterms:modified xsi:type="dcterms:W3CDTF">2025-04-16T13:10:00Z</dcterms:modified>
</cp:coreProperties>
</file>