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E0D2" w14:textId="5A91165E" w:rsidR="006352EA" w:rsidRPr="00D04C3E" w:rsidRDefault="00F211E3" w:rsidP="001E6CD9">
      <w:pPr>
        <w:rPr>
          <w:b/>
        </w:rPr>
      </w:pPr>
      <w:bookmarkStart w:id="0" w:name="_GoBack"/>
      <w:bookmarkEnd w:id="0"/>
      <w:r>
        <w:rPr>
          <w:b/>
        </w:rPr>
        <w:t xml:space="preserve">Příloha č. 1: </w:t>
      </w:r>
      <w:r w:rsidR="00C72C4E" w:rsidRPr="00D04C3E">
        <w:rPr>
          <w:b/>
        </w:rPr>
        <w:t>TECHNICKÁ SPECIFIKACE</w:t>
      </w:r>
      <w:r>
        <w:rPr>
          <w:b/>
        </w:rPr>
        <w:t xml:space="preserve"> - TECHNOLOGIE</w:t>
      </w:r>
    </w:p>
    <w:p w14:paraId="0BCE02F6" w14:textId="318A99E7" w:rsidR="00C72C4E" w:rsidRDefault="00C72C4E" w:rsidP="001E6CD9">
      <w:pPr>
        <w:rPr>
          <w:b/>
        </w:rPr>
      </w:pPr>
      <w:r w:rsidRPr="00D04C3E">
        <w:rPr>
          <w:b/>
        </w:rPr>
        <w:t>Zimní stadion – rekonstrukce technologického zařízení</w:t>
      </w:r>
      <w:r w:rsidR="00F211E3">
        <w:rPr>
          <w:b/>
        </w:rPr>
        <w:t xml:space="preserve"> (část technologická)</w:t>
      </w:r>
    </w:p>
    <w:p w14:paraId="6EAD979D" w14:textId="015EEBE2" w:rsidR="003E1F76" w:rsidRPr="00D04C3E" w:rsidRDefault="003E1F76" w:rsidP="001E6CD9">
      <w:pPr>
        <w:rPr>
          <w:b/>
        </w:rPr>
      </w:pPr>
      <w:r>
        <w:rPr>
          <w:b/>
        </w:rPr>
        <w:t>Místo: Zimní stadion ve Valašském Meziříčí</w:t>
      </w:r>
    </w:p>
    <w:p w14:paraId="52FE7C8D" w14:textId="10BAD0FD" w:rsidR="00B954DB" w:rsidRPr="00B954DB" w:rsidRDefault="00B954DB" w:rsidP="00B954DB">
      <w:pPr>
        <w:pStyle w:val="Textkomente"/>
        <w:spacing w:after="0"/>
        <w:rPr>
          <w:rFonts w:cstheme="minorHAnsi"/>
          <w:sz w:val="22"/>
          <w:szCs w:val="22"/>
        </w:rPr>
      </w:pPr>
      <w:r w:rsidRPr="00B954DB">
        <w:rPr>
          <w:rFonts w:cstheme="minorHAnsi"/>
          <w:sz w:val="22"/>
          <w:szCs w:val="22"/>
        </w:rPr>
        <w:t>Technologické zařízení musí splňovat t</w:t>
      </w:r>
      <w:r w:rsidR="00F211E3">
        <w:rPr>
          <w:rFonts w:cstheme="minorHAnsi"/>
          <w:sz w:val="22"/>
          <w:szCs w:val="22"/>
        </w:rPr>
        <w:t xml:space="preserve">echnické zadání a parametry </w:t>
      </w:r>
      <w:r w:rsidRPr="00B954DB">
        <w:rPr>
          <w:rFonts w:cstheme="minorHAnsi"/>
          <w:sz w:val="22"/>
          <w:szCs w:val="22"/>
        </w:rPr>
        <w:t>níže</w:t>
      </w:r>
      <w:r w:rsidR="00AC4CEA">
        <w:rPr>
          <w:rFonts w:cstheme="minorHAnsi"/>
          <w:sz w:val="22"/>
          <w:szCs w:val="22"/>
        </w:rPr>
        <w:t xml:space="preserve"> uvedené</w:t>
      </w:r>
      <w:r w:rsidRPr="00B954DB">
        <w:rPr>
          <w:rFonts w:cstheme="minorHAnsi"/>
          <w:sz w:val="22"/>
          <w:szCs w:val="22"/>
        </w:rPr>
        <w:t xml:space="preserve">.  </w:t>
      </w:r>
    </w:p>
    <w:p w14:paraId="170A1BB1" w14:textId="77777777" w:rsidR="00B954DB" w:rsidRDefault="00B954DB" w:rsidP="00B954DB">
      <w:pPr>
        <w:pStyle w:val="Textkomente"/>
        <w:spacing w:after="0"/>
        <w:rPr>
          <w:rFonts w:cstheme="minorHAnsi"/>
          <w:sz w:val="22"/>
          <w:szCs w:val="22"/>
        </w:rPr>
      </w:pPr>
    </w:p>
    <w:p w14:paraId="1C1B0D7E" w14:textId="53F19433" w:rsidR="00B954DB" w:rsidRPr="00B954DB" w:rsidRDefault="00B954DB" w:rsidP="00F211E3">
      <w:pPr>
        <w:pStyle w:val="Textkomente"/>
        <w:spacing w:after="0"/>
        <w:jc w:val="both"/>
        <w:rPr>
          <w:rFonts w:cstheme="minorHAnsi"/>
          <w:sz w:val="22"/>
          <w:szCs w:val="22"/>
        </w:rPr>
      </w:pPr>
      <w:r w:rsidRPr="00B954DB">
        <w:rPr>
          <w:rFonts w:cstheme="minorHAnsi"/>
          <w:sz w:val="22"/>
          <w:szCs w:val="22"/>
        </w:rPr>
        <w:t>Technologické zařízení včetně rozvodů musí být v souladu s legislati</w:t>
      </w:r>
      <w:r w:rsidR="00942F94">
        <w:rPr>
          <w:rFonts w:cstheme="minorHAnsi"/>
          <w:sz w:val="22"/>
          <w:szCs w:val="22"/>
        </w:rPr>
        <w:t>vní a normativní požadavky ČR a </w:t>
      </w:r>
      <w:r w:rsidRPr="00B954DB">
        <w:rPr>
          <w:rFonts w:cstheme="minorHAnsi"/>
          <w:sz w:val="22"/>
          <w:szCs w:val="22"/>
        </w:rPr>
        <w:t>EU</w:t>
      </w:r>
      <w:r w:rsidR="00F211E3">
        <w:rPr>
          <w:rFonts w:cstheme="minorHAnsi"/>
          <w:sz w:val="22"/>
          <w:szCs w:val="22"/>
        </w:rPr>
        <w:t>,</w:t>
      </w:r>
      <w:r w:rsidRPr="00B954DB">
        <w:rPr>
          <w:rFonts w:cstheme="minorHAnsi"/>
          <w:sz w:val="22"/>
          <w:szCs w:val="22"/>
        </w:rPr>
        <w:t xml:space="preserve"> a to zejména:</w:t>
      </w:r>
    </w:p>
    <w:p w14:paraId="54E14C73" w14:textId="7FFDB296" w:rsidR="00B954DB" w:rsidRDefault="00B954DB" w:rsidP="00B954DB">
      <w:pPr>
        <w:pStyle w:val="Textkomente"/>
        <w:numPr>
          <w:ilvl w:val="0"/>
          <w:numId w:val="8"/>
        </w:numPr>
        <w:spacing w:after="0"/>
        <w:rPr>
          <w:rFonts w:cstheme="minorHAnsi"/>
          <w:sz w:val="22"/>
          <w:szCs w:val="22"/>
        </w:rPr>
      </w:pPr>
      <w:r w:rsidRPr="00B954DB">
        <w:rPr>
          <w:rFonts w:cstheme="minorHAnsi"/>
          <w:sz w:val="22"/>
          <w:szCs w:val="22"/>
        </w:rPr>
        <w:t>EN 378 - CHLADÍCÍ ZAŘÍZENÍ A TEPELNÁ ČERPADLA - Bezpečnost</w:t>
      </w:r>
      <w:r>
        <w:rPr>
          <w:rFonts w:cstheme="minorHAnsi"/>
          <w:sz w:val="22"/>
          <w:szCs w:val="22"/>
        </w:rPr>
        <w:t>ní a environmentální požadavky</w:t>
      </w:r>
    </w:p>
    <w:p w14:paraId="623EC206" w14:textId="25AC64C1" w:rsidR="00B954DB" w:rsidRDefault="00B954DB" w:rsidP="00B954DB">
      <w:pPr>
        <w:pStyle w:val="Textkomente"/>
        <w:numPr>
          <w:ilvl w:val="0"/>
          <w:numId w:val="8"/>
        </w:numPr>
        <w:spacing w:after="0"/>
        <w:rPr>
          <w:rFonts w:cstheme="minorHAnsi"/>
          <w:sz w:val="22"/>
          <w:szCs w:val="22"/>
        </w:rPr>
      </w:pPr>
      <w:r w:rsidRPr="00B954DB">
        <w:rPr>
          <w:rFonts w:cstheme="minorHAnsi"/>
          <w:sz w:val="22"/>
          <w:szCs w:val="22"/>
        </w:rPr>
        <w:t>Naříze</w:t>
      </w:r>
      <w:r>
        <w:rPr>
          <w:rFonts w:cstheme="minorHAnsi"/>
          <w:sz w:val="22"/>
          <w:szCs w:val="22"/>
        </w:rPr>
        <w:t>n</w:t>
      </w:r>
      <w:r w:rsidRPr="00B954DB">
        <w:rPr>
          <w:rFonts w:cstheme="minorHAnsi"/>
          <w:sz w:val="22"/>
          <w:szCs w:val="22"/>
        </w:rPr>
        <w:t xml:space="preserve">í REACH a CLP - označení, manipulace a skladování čpavku </w:t>
      </w:r>
    </w:p>
    <w:p w14:paraId="1CA64FC0" w14:textId="4F6934AB" w:rsidR="00B954DB" w:rsidRDefault="00B954DB" w:rsidP="00B954DB">
      <w:pPr>
        <w:pStyle w:val="Textkomente"/>
        <w:numPr>
          <w:ilvl w:val="0"/>
          <w:numId w:val="8"/>
        </w:numPr>
        <w:spacing w:after="0"/>
        <w:rPr>
          <w:rFonts w:cstheme="minorHAnsi"/>
          <w:sz w:val="22"/>
          <w:szCs w:val="22"/>
        </w:rPr>
      </w:pPr>
      <w:r w:rsidRPr="00B954DB">
        <w:rPr>
          <w:rFonts w:cstheme="minorHAnsi"/>
          <w:sz w:val="22"/>
          <w:szCs w:val="22"/>
        </w:rPr>
        <w:t>BOZP: Nutná školení personálu, havarijní plány, ochranné prostředky</w:t>
      </w:r>
    </w:p>
    <w:p w14:paraId="334E3DFC" w14:textId="40C4BAA1" w:rsidR="00B954DB" w:rsidRDefault="00B954DB" w:rsidP="00B954DB">
      <w:pPr>
        <w:pStyle w:val="Textkomente"/>
        <w:numPr>
          <w:ilvl w:val="0"/>
          <w:numId w:val="8"/>
        </w:numPr>
        <w:spacing w:after="0"/>
        <w:rPr>
          <w:rFonts w:cstheme="minorHAnsi"/>
          <w:sz w:val="22"/>
          <w:szCs w:val="22"/>
        </w:rPr>
      </w:pPr>
      <w:r w:rsidRPr="00B954DB">
        <w:rPr>
          <w:rFonts w:cstheme="minorHAnsi"/>
          <w:sz w:val="22"/>
          <w:szCs w:val="22"/>
        </w:rPr>
        <w:t>Bezpečnostní třída čpavku - dle normy ISO 817 skupina B2L</w:t>
      </w:r>
    </w:p>
    <w:p w14:paraId="5BACC017" w14:textId="6FDE4013" w:rsidR="00B954DB" w:rsidRPr="00B954DB" w:rsidRDefault="00B954DB" w:rsidP="00B954DB">
      <w:pPr>
        <w:pStyle w:val="Textkomente"/>
        <w:numPr>
          <w:ilvl w:val="0"/>
          <w:numId w:val="8"/>
        </w:numPr>
        <w:spacing w:after="0"/>
        <w:rPr>
          <w:rFonts w:cstheme="minorHAnsi"/>
          <w:sz w:val="22"/>
          <w:szCs w:val="22"/>
        </w:rPr>
      </w:pPr>
      <w:r w:rsidRPr="00B954DB">
        <w:rPr>
          <w:rFonts w:cstheme="minorHAnsi"/>
          <w:sz w:val="22"/>
          <w:szCs w:val="22"/>
        </w:rPr>
        <w:t xml:space="preserve">Rozvod čpavku </w:t>
      </w:r>
    </w:p>
    <w:p w14:paraId="2900BB38" w14:textId="77777777" w:rsidR="00B954DB" w:rsidRDefault="00B954DB" w:rsidP="00CE5BD4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0DF286D8" w14:textId="4BC6E9B6" w:rsidR="00CE5BD4" w:rsidRPr="00CE5BD4" w:rsidRDefault="00CE5BD4" w:rsidP="00CE5BD4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CE5BD4">
        <w:rPr>
          <w:rFonts w:cstheme="minorHAnsi"/>
          <w:u w:val="single"/>
        </w:rPr>
        <w:t>STÁVAJÍCÍ KONCEPCE A STAV CHLADICÍHO ZAŘÍZENÍ</w:t>
      </w:r>
    </w:p>
    <w:p w14:paraId="26BCE996" w14:textId="52C13640" w:rsidR="00CE5BD4" w:rsidRPr="00CE5BD4" w:rsidRDefault="00CE5BD4" w:rsidP="00F211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E5BD4">
        <w:rPr>
          <w:rFonts w:cstheme="minorHAnsi"/>
        </w:rPr>
        <w:t>Stávající chladicí zařízení je koncipováno jako nepřímé s primárním okruhe</w:t>
      </w:r>
      <w:r>
        <w:rPr>
          <w:rFonts w:cstheme="minorHAnsi"/>
        </w:rPr>
        <w:t>m chladiva NH</w:t>
      </w:r>
      <w:r w:rsidRPr="00F211E3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(čpavek bezvodý </w:t>
      </w:r>
      <w:r w:rsidRPr="00CE5BD4">
        <w:rPr>
          <w:rFonts w:cstheme="minorHAnsi"/>
        </w:rPr>
        <w:t>R717) a sekundárním okruhem, kde je jako teplonosná látka požita SOLANKA R.</w:t>
      </w:r>
    </w:p>
    <w:p w14:paraId="6C0762D8" w14:textId="1B6EEB35" w:rsidR="00CE5BD4" w:rsidRPr="00CE5BD4" w:rsidRDefault="00CE5BD4" w:rsidP="00F211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E5BD4">
        <w:rPr>
          <w:rFonts w:cstheme="minorHAnsi"/>
        </w:rPr>
        <w:t>Stav stávajícího zařízení odpovídá svému stáří, ale i přes veškerou péči je na pokraji své ž</w:t>
      </w:r>
      <w:r>
        <w:rPr>
          <w:rFonts w:cstheme="minorHAnsi"/>
        </w:rPr>
        <w:t xml:space="preserve">ivotnosti a je technicky </w:t>
      </w:r>
      <w:r w:rsidRPr="00CE5BD4">
        <w:rPr>
          <w:rFonts w:cstheme="minorHAnsi"/>
        </w:rPr>
        <w:t>zastaralé.</w:t>
      </w:r>
    </w:p>
    <w:p w14:paraId="244F8643" w14:textId="73311F68" w:rsidR="00CE5BD4" w:rsidRPr="00CE5BD4" w:rsidRDefault="00CE5BD4" w:rsidP="00F211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E5BD4">
        <w:rPr>
          <w:rFonts w:cstheme="minorHAnsi"/>
        </w:rPr>
        <w:t xml:space="preserve">V současné době jsou na zimním stadionu instalovány dva pístové kompresory </w:t>
      </w:r>
      <w:r w:rsidR="00F211E3">
        <w:rPr>
          <w:rFonts w:cstheme="minorHAnsi"/>
        </w:rPr>
        <w:t>NF 811, jeden s </w:t>
      </w:r>
      <w:r>
        <w:rPr>
          <w:rFonts w:cstheme="minorHAnsi"/>
        </w:rPr>
        <w:t xml:space="preserve">motorem 90 kW a </w:t>
      </w:r>
      <w:r w:rsidRPr="00CE5BD4">
        <w:rPr>
          <w:rFonts w:cstheme="minorHAnsi"/>
        </w:rPr>
        <w:t>druhý s motorem 75 kW, odpařovací kondenz</w:t>
      </w:r>
      <w:r w:rsidR="00F211E3">
        <w:rPr>
          <w:rFonts w:cstheme="minorHAnsi"/>
        </w:rPr>
        <w:t>átor, odlučovač NH</w:t>
      </w:r>
      <w:r w:rsidR="00F211E3" w:rsidRPr="00F211E3">
        <w:rPr>
          <w:rFonts w:cstheme="minorHAnsi"/>
          <w:vertAlign w:val="subscript"/>
        </w:rPr>
        <w:t>3</w:t>
      </w:r>
      <w:r w:rsidR="00F211E3">
        <w:rPr>
          <w:rFonts w:cstheme="minorHAnsi"/>
        </w:rPr>
        <w:t xml:space="preserve"> v sestavě s </w:t>
      </w:r>
      <w:r>
        <w:rPr>
          <w:rFonts w:cstheme="minorHAnsi"/>
        </w:rPr>
        <w:t xml:space="preserve">deskovým výměníkem pro chlazení </w:t>
      </w:r>
      <w:r w:rsidRPr="00CE5BD4">
        <w:rPr>
          <w:rFonts w:cstheme="minorHAnsi"/>
        </w:rPr>
        <w:t>solanky, čerpadla pro dopravu solanky do systému chlazení ledové plochy. Okru</w:t>
      </w:r>
      <w:r>
        <w:rPr>
          <w:rFonts w:cstheme="minorHAnsi"/>
        </w:rPr>
        <w:t xml:space="preserve">h pro chlazení hlav kompresoru, </w:t>
      </w:r>
      <w:r w:rsidRPr="00CE5BD4">
        <w:rPr>
          <w:rFonts w:cstheme="minorHAnsi"/>
        </w:rPr>
        <w:t>okruh pro využití tepla pro předehřev vody pro rolbu a okruh pro roztápění s</w:t>
      </w:r>
      <w:r>
        <w:rPr>
          <w:rFonts w:cstheme="minorHAnsi"/>
        </w:rPr>
        <w:t xml:space="preserve">něhu ve sněžné jámě. Dále je ve </w:t>
      </w:r>
      <w:r w:rsidRPr="00CE5BD4">
        <w:rPr>
          <w:rFonts w:cstheme="minorHAnsi"/>
        </w:rPr>
        <w:t>strojovně chlazení instalováno tepelné čerpadlo pro ohřev TUV.</w:t>
      </w:r>
    </w:p>
    <w:p w14:paraId="09C32A16" w14:textId="33C00CE6" w:rsidR="00CE5BD4" w:rsidRPr="00CE5BD4" w:rsidRDefault="00CE5BD4" w:rsidP="00F211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E5BD4">
        <w:rPr>
          <w:rFonts w:cstheme="minorHAnsi"/>
        </w:rPr>
        <w:lastRenderedPageBreak/>
        <w:t>Instalované zařízení, kromě tepelného čerpadla, je již technicky a morálně zast</w:t>
      </w:r>
      <w:r>
        <w:rPr>
          <w:rFonts w:cstheme="minorHAnsi"/>
        </w:rPr>
        <w:t xml:space="preserve">aralé, netěsné a nemůže zaručit </w:t>
      </w:r>
      <w:r w:rsidRPr="00CE5BD4">
        <w:rPr>
          <w:rFonts w:cstheme="minorHAnsi"/>
        </w:rPr>
        <w:t>bezproblémový a bezpečný provoz.</w:t>
      </w:r>
    </w:p>
    <w:p w14:paraId="70C79585" w14:textId="77777777" w:rsidR="00CE5BD4" w:rsidRDefault="00CE5BD4" w:rsidP="00D4096A">
      <w:pPr>
        <w:jc w:val="both"/>
        <w:rPr>
          <w:rFonts w:cstheme="minorHAnsi"/>
        </w:rPr>
      </w:pPr>
    </w:p>
    <w:p w14:paraId="15F4D1E7" w14:textId="18323D28" w:rsidR="00B46B9B" w:rsidRPr="00CE5BD4" w:rsidRDefault="006352EA" w:rsidP="00D4096A">
      <w:pPr>
        <w:jc w:val="both"/>
        <w:rPr>
          <w:rFonts w:cstheme="minorHAnsi"/>
          <w:u w:val="single"/>
        </w:rPr>
      </w:pPr>
      <w:r w:rsidRPr="00CE5BD4">
        <w:rPr>
          <w:rFonts w:cstheme="minorHAnsi"/>
          <w:u w:val="single"/>
        </w:rPr>
        <w:t xml:space="preserve">Předmětem </w:t>
      </w:r>
      <w:r w:rsidR="00CE6670" w:rsidRPr="00CE5BD4">
        <w:rPr>
          <w:rFonts w:cstheme="minorHAnsi"/>
          <w:u w:val="single"/>
        </w:rPr>
        <w:t>rozsahu rekonstrukce technologií</w:t>
      </w:r>
      <w:r w:rsidR="00D04C3E" w:rsidRPr="00CE5BD4">
        <w:rPr>
          <w:rFonts w:cstheme="minorHAnsi"/>
          <w:u w:val="single"/>
        </w:rPr>
        <w:t xml:space="preserve"> je zejména: </w:t>
      </w:r>
    </w:p>
    <w:p w14:paraId="42B6544B" w14:textId="0FF2EA75" w:rsidR="00D64BA0" w:rsidRPr="00CE5BD4" w:rsidRDefault="00EC36AC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</w:rPr>
      </w:pPr>
      <w:r w:rsidRPr="00CE5BD4">
        <w:rPr>
          <w:rFonts w:cstheme="minorHAnsi"/>
        </w:rPr>
        <w:t>Základní koncepce a typ technologie chlazení zůstává stejný</w:t>
      </w:r>
      <w:r w:rsidR="00410CDE" w:rsidRPr="00CE5BD4">
        <w:rPr>
          <w:rFonts w:cstheme="minorHAnsi"/>
        </w:rPr>
        <w:t>,</w:t>
      </w:r>
      <w:r w:rsidR="00477E07" w:rsidRPr="00CE5BD4">
        <w:rPr>
          <w:rFonts w:cstheme="minorHAnsi"/>
        </w:rPr>
        <w:t xml:space="preserve"> </w:t>
      </w:r>
      <w:r w:rsidR="001D201E" w:rsidRPr="00CE5BD4">
        <w:rPr>
          <w:rFonts w:cstheme="minorHAnsi"/>
          <w:bCs/>
        </w:rPr>
        <w:t>výkon cca. 400-450</w:t>
      </w:r>
      <w:r w:rsidR="00410CDE" w:rsidRPr="00CE5BD4">
        <w:rPr>
          <w:rFonts w:cstheme="minorHAnsi"/>
          <w:bCs/>
        </w:rPr>
        <w:t xml:space="preserve"> </w:t>
      </w:r>
      <w:r w:rsidR="001D201E" w:rsidRPr="00CE5BD4">
        <w:rPr>
          <w:rFonts w:cstheme="minorHAnsi"/>
          <w:bCs/>
        </w:rPr>
        <w:t>kW</w:t>
      </w:r>
      <w:r w:rsidRPr="00CE5BD4">
        <w:rPr>
          <w:rFonts w:cstheme="minorHAnsi"/>
          <w:bCs/>
        </w:rPr>
        <w:t>,</w:t>
      </w:r>
      <w:r w:rsidR="00D35504">
        <w:rPr>
          <w:rFonts w:cstheme="minorHAnsi"/>
        </w:rPr>
        <w:t xml:space="preserve"> </w:t>
      </w:r>
      <w:proofErr w:type="gramStart"/>
      <w:r w:rsidR="00D35504">
        <w:rPr>
          <w:rFonts w:cstheme="minorHAnsi"/>
        </w:rPr>
        <w:t>tzn. </w:t>
      </w:r>
      <w:r w:rsidRPr="00CE5BD4">
        <w:rPr>
          <w:rFonts w:cstheme="minorHAnsi"/>
        </w:rPr>
        <w:t>bude</w:t>
      </w:r>
      <w:proofErr w:type="gramEnd"/>
      <w:r w:rsidRPr="00CE5BD4">
        <w:rPr>
          <w:rFonts w:cstheme="minorHAnsi"/>
        </w:rPr>
        <w:t xml:space="preserve"> se jednat o nepřímé chlazení se </w:t>
      </w:r>
      <w:r w:rsidRPr="00CE5BD4">
        <w:rPr>
          <w:rFonts w:cstheme="minorHAnsi"/>
          <w:bCs/>
        </w:rPr>
        <w:t>dvěma</w:t>
      </w:r>
      <w:r w:rsidR="007D2F2B" w:rsidRPr="00CE5BD4">
        <w:rPr>
          <w:rFonts w:cstheme="minorHAnsi"/>
          <w:bCs/>
        </w:rPr>
        <w:t xml:space="preserve"> pístovými kompresory</w:t>
      </w:r>
      <w:r w:rsidR="001A6DED" w:rsidRPr="00CE5BD4">
        <w:rPr>
          <w:rFonts w:cstheme="minorHAnsi"/>
          <w:bCs/>
        </w:rPr>
        <w:t xml:space="preserve"> s primárním okruhem chladiva NH3</w:t>
      </w:r>
      <w:r w:rsidR="001D2515" w:rsidRPr="00CE5BD4">
        <w:rPr>
          <w:rFonts w:cstheme="minorHAnsi"/>
          <w:bCs/>
        </w:rPr>
        <w:t xml:space="preserve"> (náplň čpavku zůstane maximálně stejně velká jako před rekonstrukcí tj.</w:t>
      </w:r>
      <w:r w:rsidR="00375935">
        <w:rPr>
          <w:rFonts w:cstheme="minorHAnsi"/>
          <w:bCs/>
        </w:rPr>
        <w:t xml:space="preserve"> </w:t>
      </w:r>
      <w:r w:rsidR="001D2515" w:rsidRPr="00CE5BD4">
        <w:rPr>
          <w:rFonts w:cstheme="minorHAnsi"/>
          <w:bCs/>
        </w:rPr>
        <w:t>250</w:t>
      </w:r>
      <w:r w:rsidR="00F211E3">
        <w:rPr>
          <w:rFonts w:cstheme="minorHAnsi"/>
          <w:bCs/>
        </w:rPr>
        <w:t xml:space="preserve"> </w:t>
      </w:r>
      <w:r w:rsidR="001D2515" w:rsidRPr="00CE5BD4">
        <w:rPr>
          <w:rFonts w:cstheme="minorHAnsi"/>
          <w:bCs/>
        </w:rPr>
        <w:t>kg)</w:t>
      </w:r>
      <w:r w:rsidR="001A6DED" w:rsidRPr="00CE5BD4">
        <w:rPr>
          <w:rFonts w:cstheme="minorHAnsi"/>
          <w:bCs/>
        </w:rPr>
        <w:t xml:space="preserve"> a sekundárním okruhem</w:t>
      </w:r>
      <w:r w:rsidR="001D2515" w:rsidRPr="00CE5BD4">
        <w:rPr>
          <w:rFonts w:cstheme="minorHAnsi"/>
          <w:bCs/>
        </w:rPr>
        <w:t>, kde bude jako teplonosná látka použit GLYKOL (nahradí solanku)</w:t>
      </w:r>
      <w:r w:rsidRPr="00CE5BD4">
        <w:rPr>
          <w:rFonts w:cstheme="minorHAnsi"/>
        </w:rPr>
        <w:t>.</w:t>
      </w:r>
      <w:r w:rsidR="003718F2" w:rsidRPr="00CE5BD4">
        <w:rPr>
          <w:rFonts w:cstheme="minorHAnsi"/>
        </w:rPr>
        <w:t xml:space="preserve"> </w:t>
      </w:r>
      <w:r w:rsidR="00477E07" w:rsidRPr="00CE5BD4">
        <w:rPr>
          <w:rFonts w:cstheme="minorHAnsi"/>
          <w:bCs/>
        </w:rPr>
        <w:t>Bude zachováno</w:t>
      </w:r>
      <w:r w:rsidR="003718F2" w:rsidRPr="00CE5BD4">
        <w:rPr>
          <w:rFonts w:cstheme="minorHAnsi"/>
          <w:bCs/>
        </w:rPr>
        <w:t xml:space="preserve"> využití odpadního tepla pro ohřev vody pro rolbu, ohřev sněžné jámy, ohřev vody pro TČ</w:t>
      </w:r>
      <w:r w:rsidR="00477E07" w:rsidRPr="00CE5BD4">
        <w:rPr>
          <w:rFonts w:cstheme="minorHAnsi"/>
          <w:bCs/>
        </w:rPr>
        <w:t xml:space="preserve">. Při tvorbě ledu bude možné využít oba kompresory, během sezóny bude provozován jeden kompresor. Nutné </w:t>
      </w:r>
      <w:r w:rsidR="00410CDE" w:rsidRPr="00CE5BD4">
        <w:rPr>
          <w:rFonts w:cstheme="minorHAnsi"/>
          <w:bCs/>
        </w:rPr>
        <w:t xml:space="preserve">bude </w:t>
      </w:r>
      <w:r w:rsidR="00477E07" w:rsidRPr="00CE5BD4">
        <w:rPr>
          <w:rFonts w:cstheme="minorHAnsi"/>
          <w:bCs/>
        </w:rPr>
        <w:t>prověřit kapacitu stávající trafostanice.</w:t>
      </w:r>
      <w:r w:rsidR="00410CDE" w:rsidRPr="00CE5BD4">
        <w:rPr>
          <w:rFonts w:cstheme="minorHAnsi"/>
          <w:bCs/>
        </w:rPr>
        <w:t xml:space="preserve"> Stávající řídi</w:t>
      </w:r>
      <w:r w:rsidR="00A75279" w:rsidRPr="00CE5BD4">
        <w:rPr>
          <w:rFonts w:cstheme="minorHAnsi"/>
          <w:bCs/>
        </w:rPr>
        <w:t>cí jednotka ASŘTP pro strojovnu chlazení zůstane zachována</w:t>
      </w:r>
      <w:r w:rsidR="00410CDE" w:rsidRPr="00CE5BD4">
        <w:rPr>
          <w:rFonts w:cstheme="minorHAnsi"/>
          <w:bCs/>
        </w:rPr>
        <w:t>,</w:t>
      </w:r>
      <w:r w:rsidR="00A75279" w:rsidRPr="00CE5BD4">
        <w:rPr>
          <w:rFonts w:cstheme="minorHAnsi"/>
          <w:bCs/>
        </w:rPr>
        <w:t xml:space="preserve"> byla měněna v roce 2023 a s novou technologií </w:t>
      </w:r>
      <w:r w:rsidR="00410CDE" w:rsidRPr="00CE5BD4">
        <w:rPr>
          <w:rFonts w:cstheme="minorHAnsi"/>
          <w:bCs/>
        </w:rPr>
        <w:t>bude</w:t>
      </w:r>
      <w:r w:rsidR="00A75279" w:rsidRPr="00CE5BD4">
        <w:rPr>
          <w:rFonts w:cstheme="minorHAnsi"/>
          <w:bCs/>
        </w:rPr>
        <w:t xml:space="preserve"> kompatibilní.</w:t>
      </w:r>
    </w:p>
    <w:p w14:paraId="67CC96F6" w14:textId="43A95B08" w:rsidR="00EC36AC" w:rsidRPr="00CE5BD4" w:rsidRDefault="001D201E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</w:rPr>
      </w:pPr>
      <w:r w:rsidRPr="00CE5BD4">
        <w:rPr>
          <w:rFonts w:cstheme="minorHAnsi"/>
        </w:rPr>
        <w:t>K</w:t>
      </w:r>
      <w:r w:rsidR="00EC36AC" w:rsidRPr="00CE5BD4">
        <w:rPr>
          <w:rFonts w:cstheme="minorHAnsi"/>
        </w:rPr>
        <w:t>ompletní výměna potrubních rozvodů</w:t>
      </w:r>
      <w:r w:rsidR="007D2F2B" w:rsidRPr="00CE5BD4">
        <w:rPr>
          <w:rFonts w:cstheme="minorHAnsi"/>
        </w:rPr>
        <w:t xml:space="preserve">, </w:t>
      </w:r>
      <w:r w:rsidR="003718F2" w:rsidRPr="00CE5BD4">
        <w:rPr>
          <w:rFonts w:cstheme="minorHAnsi"/>
          <w:bCs/>
        </w:rPr>
        <w:t>zásobníků,</w:t>
      </w:r>
      <w:r w:rsidR="00157C00" w:rsidRPr="00CE5BD4">
        <w:rPr>
          <w:rFonts w:cstheme="minorHAnsi"/>
          <w:bCs/>
        </w:rPr>
        <w:t xml:space="preserve"> výměníků, čerpadel, bezpečnostních čidel,</w:t>
      </w:r>
      <w:r w:rsidR="003718F2" w:rsidRPr="00CE5BD4">
        <w:rPr>
          <w:rFonts w:cstheme="minorHAnsi"/>
          <w:bCs/>
        </w:rPr>
        <w:t xml:space="preserve"> nový odlučovač čpavku</w:t>
      </w:r>
      <w:r w:rsidR="00477E07" w:rsidRPr="00CE5BD4">
        <w:rPr>
          <w:rFonts w:cstheme="minorHAnsi"/>
          <w:bCs/>
        </w:rPr>
        <w:t xml:space="preserve"> (na odlučovači bude instalována automatika pro hlídání hladiny čpavku a nátok čpavku do deskového výměníku)</w:t>
      </w:r>
      <w:r w:rsidR="007D2F2B" w:rsidRPr="00CE5BD4">
        <w:rPr>
          <w:rFonts w:cstheme="minorHAnsi"/>
          <w:bCs/>
        </w:rPr>
        <w:t xml:space="preserve">, </w:t>
      </w:r>
      <w:r w:rsidR="00410CDE" w:rsidRPr="00CE5BD4">
        <w:rPr>
          <w:rFonts w:cstheme="minorHAnsi"/>
        </w:rPr>
        <w:t>ve </w:t>
      </w:r>
      <w:r w:rsidR="00EC36AC" w:rsidRPr="00CE5BD4">
        <w:rPr>
          <w:rFonts w:cstheme="minorHAnsi"/>
        </w:rPr>
        <w:t>strojovně, vč. armatur a řídicích prvků s </w:t>
      </w:r>
      <w:proofErr w:type="spellStart"/>
      <w:r w:rsidR="00EC36AC" w:rsidRPr="00CE5BD4">
        <w:rPr>
          <w:rFonts w:cstheme="minorHAnsi"/>
        </w:rPr>
        <w:t>přeřešením</w:t>
      </w:r>
      <w:proofErr w:type="spellEnd"/>
      <w:r w:rsidR="00EC36AC" w:rsidRPr="00CE5BD4">
        <w:rPr>
          <w:rFonts w:cstheme="minorHAnsi"/>
        </w:rPr>
        <w:t xml:space="preserve"> měření a regulace, a to v koordinaci </w:t>
      </w:r>
      <w:r w:rsidR="004E014B" w:rsidRPr="00CE5BD4">
        <w:rPr>
          <w:rFonts w:cstheme="minorHAnsi"/>
        </w:rPr>
        <w:t>se </w:t>
      </w:r>
      <w:r w:rsidR="00EC36AC" w:rsidRPr="00CE5BD4">
        <w:rPr>
          <w:rFonts w:cstheme="minorHAnsi"/>
        </w:rPr>
        <w:t>stávajícím řídicím systémem.</w:t>
      </w:r>
    </w:p>
    <w:p w14:paraId="040ACFE3" w14:textId="11ECC13B" w:rsidR="001D2515" w:rsidRPr="00CE5BD4" w:rsidRDefault="00A75279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</w:rPr>
      </w:pPr>
      <w:r w:rsidRPr="00CE5BD4">
        <w:rPr>
          <w:rFonts w:cstheme="minorHAnsi"/>
          <w:bCs/>
        </w:rPr>
        <w:t xml:space="preserve">Vedle ASŘTP </w:t>
      </w:r>
      <w:r w:rsidR="001D201E" w:rsidRPr="00CE5BD4">
        <w:rPr>
          <w:rFonts w:cstheme="minorHAnsi"/>
          <w:bCs/>
        </w:rPr>
        <w:t xml:space="preserve">zůstane </w:t>
      </w:r>
      <w:r w:rsidRPr="00CE5BD4">
        <w:rPr>
          <w:rFonts w:cstheme="minorHAnsi"/>
          <w:bCs/>
        </w:rPr>
        <w:t xml:space="preserve">původní </w:t>
      </w:r>
      <w:r w:rsidR="001D2515" w:rsidRPr="00CE5BD4">
        <w:rPr>
          <w:rFonts w:cstheme="minorHAnsi"/>
          <w:bCs/>
        </w:rPr>
        <w:t>pouze tepelné čerpadlo pro ohřev ÚT</w:t>
      </w:r>
      <w:r w:rsidR="00512C02">
        <w:rPr>
          <w:rFonts w:cstheme="minorHAnsi"/>
          <w:bCs/>
        </w:rPr>
        <w:t xml:space="preserve"> a TÚV</w:t>
      </w:r>
      <w:r w:rsidR="007468FF" w:rsidRPr="00CE5BD4">
        <w:rPr>
          <w:rFonts w:cstheme="minorHAnsi"/>
          <w:bCs/>
        </w:rPr>
        <w:t xml:space="preserve"> (v TČ bude pouze vyměněna říd</w:t>
      </w:r>
      <w:r w:rsidR="00410CDE" w:rsidRPr="00CE5BD4">
        <w:rPr>
          <w:rFonts w:cstheme="minorHAnsi"/>
          <w:bCs/>
        </w:rPr>
        <w:t>i</w:t>
      </w:r>
      <w:r w:rsidR="007468FF" w:rsidRPr="00CE5BD4">
        <w:rPr>
          <w:rFonts w:cstheme="minorHAnsi"/>
          <w:bCs/>
        </w:rPr>
        <w:t xml:space="preserve">cí jednotka pro komunikaci s novým </w:t>
      </w:r>
      <w:r w:rsidR="00F211E3">
        <w:rPr>
          <w:rFonts w:cstheme="minorHAnsi"/>
          <w:bCs/>
        </w:rPr>
        <w:t xml:space="preserve">systémem </w:t>
      </w:r>
      <w:proofErr w:type="spellStart"/>
      <w:r w:rsidR="00410CDE" w:rsidRPr="00CE5BD4">
        <w:rPr>
          <w:rFonts w:cstheme="minorHAnsi"/>
          <w:bCs/>
        </w:rPr>
        <w:t>Ma</w:t>
      </w:r>
      <w:r w:rsidR="00F211E3">
        <w:rPr>
          <w:rFonts w:cstheme="minorHAnsi"/>
          <w:bCs/>
        </w:rPr>
        <w:t>R</w:t>
      </w:r>
      <w:proofErr w:type="spellEnd"/>
      <w:r w:rsidR="007468FF" w:rsidRPr="00CE5BD4">
        <w:rPr>
          <w:rFonts w:cstheme="minorHAnsi"/>
          <w:bCs/>
        </w:rPr>
        <w:t>).</w:t>
      </w:r>
      <w:r w:rsidR="001D2515" w:rsidRPr="00CE5BD4">
        <w:rPr>
          <w:rFonts w:cstheme="minorHAnsi"/>
          <w:bCs/>
        </w:rPr>
        <w:t xml:space="preserve"> </w:t>
      </w:r>
      <w:r w:rsidR="007468FF" w:rsidRPr="00CE5BD4">
        <w:rPr>
          <w:rFonts w:cstheme="minorHAnsi"/>
          <w:bCs/>
        </w:rPr>
        <w:t>V</w:t>
      </w:r>
      <w:r w:rsidR="001D2515" w:rsidRPr="00CE5BD4">
        <w:rPr>
          <w:rFonts w:cstheme="minorHAnsi"/>
          <w:bCs/>
        </w:rPr>
        <w:t> rozvodu/zapojení TČ budou vyměněny všechny komponenty tj. potrubní r</w:t>
      </w:r>
      <w:r w:rsidR="00410CDE" w:rsidRPr="00CE5BD4">
        <w:rPr>
          <w:rFonts w:cstheme="minorHAnsi"/>
          <w:bCs/>
        </w:rPr>
        <w:t>ozvody, armatury, čerpadla, řídi</w:t>
      </w:r>
      <w:r w:rsidR="001D2515" w:rsidRPr="00CE5BD4">
        <w:rPr>
          <w:rFonts w:cstheme="minorHAnsi"/>
          <w:bCs/>
        </w:rPr>
        <w:t>cí prvky</w:t>
      </w:r>
      <w:r w:rsidR="00410CDE" w:rsidRPr="00CE5BD4">
        <w:rPr>
          <w:rFonts w:cstheme="minorHAnsi"/>
          <w:bCs/>
        </w:rPr>
        <w:t>.</w:t>
      </w:r>
    </w:p>
    <w:p w14:paraId="2EC853C7" w14:textId="21B51BF3" w:rsidR="00EC36AC" w:rsidRPr="00CE5BD4" w:rsidRDefault="00EC36AC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</w:rPr>
      </w:pPr>
      <w:r w:rsidRPr="00CE5BD4">
        <w:rPr>
          <w:rFonts w:cstheme="minorHAnsi"/>
        </w:rPr>
        <w:t xml:space="preserve">Dále dojde k dílčím úpravám </w:t>
      </w:r>
      <w:r w:rsidR="003718F2" w:rsidRPr="00CE5BD4">
        <w:rPr>
          <w:rFonts w:cstheme="minorHAnsi"/>
        </w:rPr>
        <w:t>kotelny</w:t>
      </w:r>
      <w:r w:rsidR="001D201E" w:rsidRPr="00CE5BD4">
        <w:rPr>
          <w:rFonts w:cstheme="minorHAnsi"/>
        </w:rPr>
        <w:t xml:space="preserve">, </w:t>
      </w:r>
      <w:r w:rsidR="001D201E" w:rsidRPr="00CE5BD4">
        <w:rPr>
          <w:rFonts w:cstheme="minorHAnsi"/>
          <w:bCs/>
        </w:rPr>
        <w:t>nové technologické zapojení s ohledem na max. využití TČ a akumulaci zbytkového tepla,</w:t>
      </w:r>
      <w:r w:rsidRPr="00CE5BD4">
        <w:rPr>
          <w:rFonts w:cstheme="minorHAnsi"/>
        </w:rPr>
        <w:t xml:space="preserve"> doplnění kotelny</w:t>
      </w:r>
      <w:r w:rsidR="007D2F2B" w:rsidRPr="00CE5BD4">
        <w:rPr>
          <w:rFonts w:cstheme="minorHAnsi"/>
        </w:rPr>
        <w:t xml:space="preserve"> </w:t>
      </w:r>
      <w:r w:rsidR="007D2F2B" w:rsidRPr="00CE5BD4">
        <w:rPr>
          <w:rFonts w:cstheme="minorHAnsi"/>
          <w:bCs/>
        </w:rPr>
        <w:t xml:space="preserve">do řízení </w:t>
      </w:r>
      <w:r w:rsidR="00F211E3">
        <w:rPr>
          <w:rFonts w:cstheme="minorHAnsi"/>
          <w:bCs/>
        </w:rPr>
        <w:lastRenderedPageBreak/>
        <w:t xml:space="preserve">systému </w:t>
      </w:r>
      <w:proofErr w:type="spellStart"/>
      <w:r w:rsidR="00410CDE" w:rsidRPr="00CE5BD4">
        <w:rPr>
          <w:rFonts w:cstheme="minorHAnsi"/>
          <w:bCs/>
        </w:rPr>
        <w:t>Ma</w:t>
      </w:r>
      <w:r w:rsidR="00F211E3">
        <w:rPr>
          <w:rFonts w:cstheme="minorHAnsi"/>
          <w:bCs/>
        </w:rPr>
        <w:t>R</w:t>
      </w:r>
      <w:proofErr w:type="spellEnd"/>
      <w:r w:rsidR="007468FF" w:rsidRPr="00CE5BD4">
        <w:rPr>
          <w:rFonts w:cstheme="minorHAnsi"/>
          <w:bCs/>
        </w:rPr>
        <w:t xml:space="preserve"> včetně přípravy pro doplnění vytápění v plánované dostavbě severní strany ZS</w:t>
      </w:r>
      <w:r w:rsidR="001D201E" w:rsidRPr="00CE5BD4">
        <w:rPr>
          <w:rFonts w:cstheme="minorHAnsi"/>
          <w:bCs/>
        </w:rPr>
        <w:t xml:space="preserve">. TUV bude přepojen tak, aby předehřev byl pokryt TČ a </w:t>
      </w:r>
      <w:proofErr w:type="spellStart"/>
      <w:r w:rsidR="007468FF" w:rsidRPr="00CE5BD4">
        <w:rPr>
          <w:rFonts w:cstheme="minorHAnsi"/>
          <w:bCs/>
        </w:rPr>
        <w:t>dohřev</w:t>
      </w:r>
      <w:proofErr w:type="spellEnd"/>
      <w:r w:rsidR="007468FF" w:rsidRPr="00CE5BD4">
        <w:rPr>
          <w:rFonts w:cstheme="minorHAnsi"/>
          <w:bCs/>
        </w:rPr>
        <w:t xml:space="preserve"> bude probíhat na plynových kotlích. Do systému akumulace tepla bude doplněna možnost měření vyrobené </w:t>
      </w:r>
      <w:r w:rsidR="00410CDE" w:rsidRPr="00CE5BD4">
        <w:rPr>
          <w:rFonts w:cstheme="minorHAnsi"/>
          <w:bCs/>
        </w:rPr>
        <w:t>el. </w:t>
      </w:r>
      <w:proofErr w:type="gramStart"/>
      <w:r w:rsidR="007468FF" w:rsidRPr="00CE5BD4">
        <w:rPr>
          <w:rFonts w:cstheme="minorHAnsi"/>
          <w:bCs/>
        </w:rPr>
        <w:t>energie</w:t>
      </w:r>
      <w:proofErr w:type="gramEnd"/>
      <w:r w:rsidR="007468FF" w:rsidRPr="00CE5BD4">
        <w:rPr>
          <w:rFonts w:cstheme="minorHAnsi"/>
          <w:bCs/>
        </w:rPr>
        <w:t xml:space="preserve"> plánovanou instalací FVE pro možnost max</w:t>
      </w:r>
      <w:r w:rsidR="00410CDE" w:rsidRPr="00CE5BD4">
        <w:rPr>
          <w:rFonts w:cstheme="minorHAnsi"/>
          <w:bCs/>
        </w:rPr>
        <w:t>imalizovat využití přebytků el. </w:t>
      </w:r>
      <w:r w:rsidR="007468FF" w:rsidRPr="00CE5BD4">
        <w:rPr>
          <w:rFonts w:cstheme="minorHAnsi"/>
          <w:bCs/>
        </w:rPr>
        <w:t>energie.</w:t>
      </w:r>
    </w:p>
    <w:p w14:paraId="5642CF29" w14:textId="0C05624F" w:rsidR="00EC36AC" w:rsidRPr="00CE5BD4" w:rsidRDefault="00EC36AC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</w:rPr>
      </w:pPr>
      <w:r w:rsidRPr="00CE5BD4">
        <w:rPr>
          <w:rFonts w:cstheme="minorHAnsi"/>
        </w:rPr>
        <w:t xml:space="preserve">Technologické </w:t>
      </w:r>
      <w:r w:rsidR="00157C00" w:rsidRPr="00CE5BD4">
        <w:rPr>
          <w:rFonts w:cstheme="minorHAnsi"/>
        </w:rPr>
        <w:t xml:space="preserve">plastové </w:t>
      </w:r>
      <w:r w:rsidRPr="00CE5BD4">
        <w:rPr>
          <w:rFonts w:cstheme="minorHAnsi"/>
        </w:rPr>
        <w:t xml:space="preserve">rozvody ledové plochy </w:t>
      </w:r>
      <w:r w:rsidR="007D2F2B" w:rsidRPr="00CE5BD4">
        <w:rPr>
          <w:rFonts w:cstheme="minorHAnsi"/>
          <w:bCs/>
        </w:rPr>
        <w:t xml:space="preserve">až po připojovací rozváděč </w:t>
      </w:r>
      <w:r w:rsidRPr="00CE5BD4">
        <w:rPr>
          <w:rFonts w:cstheme="minorHAnsi"/>
        </w:rPr>
        <w:t>zůstanou zachovány.</w:t>
      </w:r>
    </w:p>
    <w:p w14:paraId="5A883C83" w14:textId="0F784176" w:rsidR="003718F2" w:rsidRPr="00CE5BD4" w:rsidRDefault="003718F2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  <w:bCs/>
        </w:rPr>
      </w:pPr>
      <w:r w:rsidRPr="00CE5BD4">
        <w:rPr>
          <w:rFonts w:cstheme="minorHAnsi"/>
          <w:bCs/>
        </w:rPr>
        <w:t>Kompletní výměna technologie chlad</w:t>
      </w:r>
      <w:r w:rsidR="00410CDE" w:rsidRPr="00CE5BD4">
        <w:rPr>
          <w:rFonts w:cstheme="minorHAnsi"/>
          <w:bCs/>
        </w:rPr>
        <w:t>i</w:t>
      </w:r>
      <w:r w:rsidRPr="00CE5BD4">
        <w:rPr>
          <w:rFonts w:cstheme="minorHAnsi"/>
          <w:bCs/>
        </w:rPr>
        <w:t>cí věže</w:t>
      </w:r>
      <w:r w:rsidR="00477E07" w:rsidRPr="00CE5BD4">
        <w:rPr>
          <w:rFonts w:cstheme="minorHAnsi"/>
          <w:bCs/>
        </w:rPr>
        <w:t xml:space="preserve"> (odpařovacího kondenzátoru)</w:t>
      </w:r>
      <w:r w:rsidRPr="00CE5BD4">
        <w:rPr>
          <w:rFonts w:cstheme="minorHAnsi"/>
          <w:bCs/>
        </w:rPr>
        <w:t>. Nová chlad</w:t>
      </w:r>
      <w:r w:rsidR="00410CDE" w:rsidRPr="00CE5BD4">
        <w:rPr>
          <w:rFonts w:cstheme="minorHAnsi"/>
          <w:bCs/>
        </w:rPr>
        <w:t>i</w:t>
      </w:r>
      <w:r w:rsidRPr="00CE5BD4">
        <w:rPr>
          <w:rFonts w:cstheme="minorHAnsi"/>
          <w:bCs/>
        </w:rPr>
        <w:t xml:space="preserve">cí věž včetně nové </w:t>
      </w:r>
      <w:r w:rsidR="00477E07" w:rsidRPr="00CE5BD4">
        <w:rPr>
          <w:rFonts w:cstheme="minorHAnsi"/>
          <w:bCs/>
        </w:rPr>
        <w:t xml:space="preserve">automatické </w:t>
      </w:r>
      <w:r w:rsidRPr="00CE5BD4">
        <w:rPr>
          <w:rFonts w:cstheme="minorHAnsi"/>
          <w:bCs/>
        </w:rPr>
        <w:t xml:space="preserve">úpravy vody v rozvodu a zapojení do </w:t>
      </w:r>
      <w:r w:rsidR="00F211E3">
        <w:rPr>
          <w:rFonts w:cstheme="minorHAnsi"/>
          <w:bCs/>
        </w:rPr>
        <w:t>systému</w:t>
      </w:r>
      <w:r w:rsidRPr="00CE5BD4">
        <w:rPr>
          <w:rFonts w:cstheme="minorHAnsi"/>
          <w:bCs/>
        </w:rPr>
        <w:t xml:space="preserve"> </w:t>
      </w:r>
      <w:proofErr w:type="spellStart"/>
      <w:r w:rsidR="00410CDE" w:rsidRPr="00CE5BD4">
        <w:rPr>
          <w:rFonts w:cstheme="minorHAnsi"/>
          <w:bCs/>
        </w:rPr>
        <w:t>Ma</w:t>
      </w:r>
      <w:r w:rsidR="00F211E3">
        <w:rPr>
          <w:rFonts w:cstheme="minorHAnsi"/>
          <w:bCs/>
        </w:rPr>
        <w:t>R</w:t>
      </w:r>
      <w:proofErr w:type="spellEnd"/>
      <w:r w:rsidRPr="00CE5BD4">
        <w:rPr>
          <w:rFonts w:cstheme="minorHAnsi"/>
          <w:bCs/>
        </w:rPr>
        <w:t>.</w:t>
      </w:r>
    </w:p>
    <w:p w14:paraId="5CDC6A6F" w14:textId="05A98C77" w:rsidR="003718F2" w:rsidRPr="00CE5BD4" w:rsidRDefault="001A6DED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  <w:bCs/>
        </w:rPr>
      </w:pPr>
      <w:r w:rsidRPr="00CE5BD4">
        <w:rPr>
          <w:rFonts w:cstheme="minorHAnsi"/>
          <w:bCs/>
        </w:rPr>
        <w:t xml:space="preserve">Výměna náplně solanky </w:t>
      </w:r>
      <w:r w:rsidR="006F0A7C" w:rsidRPr="00CE5BD4">
        <w:rPr>
          <w:rFonts w:cstheme="minorHAnsi"/>
          <w:bCs/>
        </w:rPr>
        <w:t xml:space="preserve">v sekundárním okruhu </w:t>
      </w:r>
      <w:r w:rsidRPr="00CE5BD4">
        <w:rPr>
          <w:rFonts w:cstheme="minorHAnsi"/>
          <w:bCs/>
        </w:rPr>
        <w:t>za náplň glykolu</w:t>
      </w:r>
      <w:r w:rsidR="00410CDE" w:rsidRPr="00CE5BD4">
        <w:rPr>
          <w:rFonts w:cstheme="minorHAnsi"/>
          <w:bCs/>
        </w:rPr>
        <w:t>.</w:t>
      </w:r>
    </w:p>
    <w:p w14:paraId="33360917" w14:textId="0F51EC49" w:rsidR="001A6DED" w:rsidRPr="00CE5BD4" w:rsidRDefault="006F0A7C" w:rsidP="00CE5BD4">
      <w:pPr>
        <w:pStyle w:val="Odstavecseseznamem"/>
        <w:numPr>
          <w:ilvl w:val="1"/>
          <w:numId w:val="1"/>
        </w:numPr>
        <w:spacing w:after="120"/>
        <w:ind w:left="924" w:hanging="357"/>
        <w:jc w:val="both"/>
        <w:rPr>
          <w:rFonts w:cstheme="minorHAnsi"/>
          <w:bCs/>
        </w:rPr>
      </w:pPr>
      <w:r w:rsidRPr="00CE5BD4">
        <w:rPr>
          <w:rFonts w:cstheme="minorHAnsi"/>
          <w:bCs/>
        </w:rPr>
        <w:t>Nová automatická úprava vody pro rolbu (písková filtrace + změkčovač max.3dH) s průtokem minimálně 50</w:t>
      </w:r>
      <w:r w:rsidR="00410CDE" w:rsidRPr="00CE5BD4">
        <w:rPr>
          <w:rFonts w:cstheme="minorHAnsi"/>
          <w:bCs/>
        </w:rPr>
        <w:t xml:space="preserve"> </w:t>
      </w:r>
      <w:r w:rsidRPr="00CE5BD4">
        <w:rPr>
          <w:rFonts w:cstheme="minorHAnsi"/>
          <w:bCs/>
        </w:rPr>
        <w:t>l/min</w:t>
      </w:r>
      <w:r w:rsidR="00410CDE" w:rsidRPr="00CE5BD4">
        <w:rPr>
          <w:rFonts w:cstheme="minorHAnsi"/>
          <w:bCs/>
        </w:rPr>
        <w:t>.</w:t>
      </w:r>
    </w:p>
    <w:p w14:paraId="41F6805D" w14:textId="77777777" w:rsidR="00EC36AC" w:rsidRPr="00CE5BD4" w:rsidRDefault="00EC36AC" w:rsidP="00CE5BD4">
      <w:pPr>
        <w:pStyle w:val="Odstavecseseznamem"/>
        <w:numPr>
          <w:ilvl w:val="1"/>
          <w:numId w:val="1"/>
        </w:numPr>
        <w:spacing w:after="120" w:line="256" w:lineRule="auto"/>
        <w:ind w:left="924" w:hanging="357"/>
        <w:jc w:val="both"/>
        <w:rPr>
          <w:rFonts w:cstheme="minorHAnsi"/>
        </w:rPr>
      </w:pPr>
      <w:r w:rsidRPr="00CE5BD4">
        <w:rPr>
          <w:rFonts w:cstheme="minorHAnsi"/>
        </w:rPr>
        <w:t>Stavebně bude návrh umístěn do stávajícího objektu (do obvodu budovy se nebude zasahovat).</w:t>
      </w:r>
    </w:p>
    <w:p w14:paraId="1F2D4299" w14:textId="3850985D" w:rsidR="00157C00" w:rsidRPr="00CE5BD4" w:rsidRDefault="00157C00" w:rsidP="00CE5BD4">
      <w:pPr>
        <w:pStyle w:val="Odstavecseseznamem"/>
        <w:numPr>
          <w:ilvl w:val="1"/>
          <w:numId w:val="1"/>
        </w:numPr>
        <w:spacing w:after="120" w:line="256" w:lineRule="auto"/>
        <w:ind w:left="924" w:hanging="357"/>
        <w:jc w:val="both"/>
        <w:rPr>
          <w:rFonts w:cstheme="minorHAnsi"/>
        </w:rPr>
      </w:pPr>
      <w:r w:rsidRPr="00CE5BD4">
        <w:rPr>
          <w:rFonts w:cstheme="minorHAnsi"/>
          <w:bCs/>
        </w:rPr>
        <w:t>Stave</w:t>
      </w:r>
      <w:r w:rsidR="00410CDE" w:rsidRPr="00CE5BD4">
        <w:rPr>
          <w:rFonts w:cstheme="minorHAnsi"/>
          <w:bCs/>
        </w:rPr>
        <w:t>bní/zednické úpravy sněžné jámy</w:t>
      </w:r>
      <w:r w:rsidR="00247D6A">
        <w:rPr>
          <w:rFonts w:cstheme="minorHAnsi"/>
          <w:bCs/>
        </w:rPr>
        <w:t xml:space="preserve"> a zednické zapravení po veškerých úpravách spojených s výměnou technologických zařízení, potrubí a mantinelů, vč. případné obnovy podlahovin, obkladů či výmalby</w:t>
      </w:r>
      <w:r w:rsidR="00410CDE" w:rsidRPr="00CE5BD4">
        <w:rPr>
          <w:rFonts w:cstheme="minorHAnsi"/>
          <w:bCs/>
        </w:rPr>
        <w:t>.</w:t>
      </w:r>
    </w:p>
    <w:p w14:paraId="6FDEC019" w14:textId="0367A0CB" w:rsidR="001B2C27" w:rsidRPr="00CE5BD4" w:rsidRDefault="001B2C27" w:rsidP="00CE5BD4">
      <w:pPr>
        <w:pStyle w:val="Odstavecseseznamem"/>
        <w:numPr>
          <w:ilvl w:val="1"/>
          <w:numId w:val="1"/>
        </w:numPr>
        <w:spacing w:after="120" w:line="256" w:lineRule="auto"/>
        <w:ind w:left="924" w:hanging="357"/>
        <w:jc w:val="both"/>
        <w:rPr>
          <w:rFonts w:cstheme="minorHAnsi"/>
          <w:bCs/>
        </w:rPr>
      </w:pPr>
      <w:r w:rsidRPr="00CE5BD4">
        <w:rPr>
          <w:rFonts w:cstheme="minorHAnsi"/>
          <w:bCs/>
        </w:rPr>
        <w:t>Nový</w:t>
      </w:r>
      <w:r w:rsidR="00F211E3">
        <w:rPr>
          <w:rFonts w:cstheme="minorHAnsi"/>
          <w:bCs/>
        </w:rPr>
        <w:t xml:space="preserve"> systém</w:t>
      </w:r>
      <w:r w:rsidRPr="00CE5BD4">
        <w:rPr>
          <w:rFonts w:cstheme="minorHAnsi"/>
          <w:bCs/>
        </w:rPr>
        <w:t xml:space="preserve"> </w:t>
      </w:r>
      <w:proofErr w:type="spellStart"/>
      <w:r w:rsidR="00410CDE" w:rsidRPr="00CE5BD4">
        <w:rPr>
          <w:rFonts w:cstheme="minorHAnsi"/>
          <w:bCs/>
        </w:rPr>
        <w:t>Ma</w:t>
      </w:r>
      <w:r w:rsidR="00F211E3">
        <w:rPr>
          <w:rFonts w:cstheme="minorHAnsi"/>
          <w:bCs/>
        </w:rPr>
        <w:t>R</w:t>
      </w:r>
      <w:proofErr w:type="spellEnd"/>
      <w:r w:rsidRPr="00CE5BD4">
        <w:rPr>
          <w:rFonts w:cstheme="minorHAnsi"/>
          <w:bCs/>
        </w:rPr>
        <w:t xml:space="preserve"> včetně připojení periferií strojovny jako kotelna, odvlhčení, odpařovací kondenzátor s dálkovým odečtem spotřeb.  </w:t>
      </w:r>
    </w:p>
    <w:p w14:paraId="570EEADB" w14:textId="59416B4C" w:rsidR="007D2F2B" w:rsidRDefault="007D2F2B" w:rsidP="00CE5BD4">
      <w:pPr>
        <w:pStyle w:val="Odstavecseseznamem"/>
        <w:numPr>
          <w:ilvl w:val="1"/>
          <w:numId w:val="1"/>
        </w:numPr>
        <w:spacing w:after="120" w:line="256" w:lineRule="auto"/>
        <w:ind w:left="924" w:hanging="357"/>
        <w:jc w:val="both"/>
        <w:rPr>
          <w:rFonts w:cstheme="minorHAnsi"/>
          <w:bCs/>
        </w:rPr>
      </w:pPr>
      <w:r w:rsidRPr="00CE5BD4">
        <w:rPr>
          <w:rFonts w:cstheme="minorHAnsi"/>
          <w:bCs/>
        </w:rPr>
        <w:t xml:space="preserve">Stávající odvlhčovací zařízení </w:t>
      </w:r>
      <w:r w:rsidR="001A6DED" w:rsidRPr="00CE5BD4">
        <w:rPr>
          <w:rFonts w:cstheme="minorHAnsi"/>
          <w:bCs/>
        </w:rPr>
        <w:t xml:space="preserve">prostor </w:t>
      </w:r>
      <w:r w:rsidR="006F0A7C" w:rsidRPr="00CE5BD4">
        <w:rPr>
          <w:rFonts w:cstheme="minorHAnsi"/>
          <w:bCs/>
        </w:rPr>
        <w:t>ZS</w:t>
      </w:r>
      <w:r w:rsidR="001A6DED" w:rsidRPr="00CE5BD4">
        <w:rPr>
          <w:rFonts w:cstheme="minorHAnsi"/>
          <w:bCs/>
        </w:rPr>
        <w:t xml:space="preserve"> </w:t>
      </w:r>
      <w:r w:rsidRPr="00CE5BD4">
        <w:rPr>
          <w:rFonts w:cstheme="minorHAnsi"/>
          <w:bCs/>
        </w:rPr>
        <w:t>bude zachováno</w:t>
      </w:r>
      <w:r w:rsidR="001A6DED" w:rsidRPr="00CE5BD4">
        <w:rPr>
          <w:rFonts w:cstheme="minorHAnsi"/>
          <w:bCs/>
        </w:rPr>
        <w:t>,</w:t>
      </w:r>
      <w:r w:rsidRPr="00CE5BD4">
        <w:rPr>
          <w:rFonts w:cstheme="minorHAnsi"/>
          <w:bCs/>
        </w:rPr>
        <w:t xml:space="preserve"> ale bude doplněno do řízení </w:t>
      </w:r>
      <w:proofErr w:type="spellStart"/>
      <w:r w:rsidR="00410CDE" w:rsidRPr="00CE5BD4">
        <w:rPr>
          <w:rFonts w:cstheme="minorHAnsi"/>
          <w:bCs/>
        </w:rPr>
        <w:t>Ma</w:t>
      </w:r>
      <w:r w:rsidR="00F211E3">
        <w:rPr>
          <w:rFonts w:cstheme="minorHAnsi"/>
          <w:bCs/>
        </w:rPr>
        <w:t>R</w:t>
      </w:r>
      <w:proofErr w:type="spellEnd"/>
      <w:r w:rsidR="00410CDE" w:rsidRPr="00CE5BD4">
        <w:rPr>
          <w:rFonts w:cstheme="minorHAnsi"/>
          <w:bCs/>
        </w:rPr>
        <w:t>.</w:t>
      </w:r>
    </w:p>
    <w:p w14:paraId="1D076C84" w14:textId="77777777" w:rsidR="00942F94" w:rsidRDefault="00942F94" w:rsidP="00942F94">
      <w:pPr>
        <w:pStyle w:val="Odstavecseseznamem"/>
        <w:numPr>
          <w:ilvl w:val="1"/>
          <w:numId w:val="1"/>
        </w:numPr>
        <w:spacing w:after="120" w:line="256" w:lineRule="auto"/>
        <w:ind w:left="924" w:hanging="357"/>
        <w:jc w:val="both"/>
        <w:rPr>
          <w:rFonts w:cstheme="minorHAnsi"/>
        </w:rPr>
      </w:pPr>
      <w:r w:rsidRPr="00CE5BD4">
        <w:rPr>
          <w:rFonts w:cstheme="minorHAnsi"/>
        </w:rPr>
        <w:t>Odhlučnění technologického zařízení v době jeho provozu v závislosti na hlukovou zátěž okolí a platnou legislativu (lokalita v blízkosti zimního stadionu je nyní hustě osídlena převážně rodinnými domy)</w:t>
      </w:r>
    </w:p>
    <w:p w14:paraId="05542A1F" w14:textId="33506BB0" w:rsidR="00F211E3" w:rsidRDefault="00942F94" w:rsidP="00920EAC">
      <w:pPr>
        <w:pStyle w:val="Odstavecseseznamem"/>
        <w:numPr>
          <w:ilvl w:val="1"/>
          <w:numId w:val="1"/>
        </w:numPr>
        <w:spacing w:after="120" w:line="256" w:lineRule="auto"/>
        <w:ind w:left="924" w:hanging="357"/>
        <w:jc w:val="both"/>
        <w:rPr>
          <w:rFonts w:cstheme="minorHAnsi"/>
        </w:rPr>
      </w:pPr>
      <w:r w:rsidRPr="00F211E3">
        <w:rPr>
          <w:rFonts w:cstheme="minorHAnsi"/>
        </w:rPr>
        <w:lastRenderedPageBreak/>
        <w:t>Nová stavební elektroinstalace (osvětlení, zásuvky</w:t>
      </w:r>
      <w:r w:rsidR="00F211E3" w:rsidRPr="00F211E3">
        <w:rPr>
          <w:rFonts w:cstheme="minorHAnsi"/>
        </w:rPr>
        <w:t>, hlavní rozváděč v dispečerské místnosti</w:t>
      </w:r>
      <w:r w:rsidRPr="00F211E3">
        <w:rPr>
          <w:rFonts w:cstheme="minorHAnsi"/>
        </w:rPr>
        <w:t xml:space="preserve">) v prostorách strojovny (tj. dispečerská místnost, rozvodna, dílna, chodba, WC, koupelna, </w:t>
      </w:r>
      <w:proofErr w:type="spellStart"/>
      <w:r w:rsidRPr="00F211E3">
        <w:rPr>
          <w:rFonts w:cstheme="minorHAnsi"/>
        </w:rPr>
        <w:t>rolbovna</w:t>
      </w:r>
      <w:proofErr w:type="spellEnd"/>
      <w:r w:rsidRPr="00F211E3">
        <w:rPr>
          <w:rFonts w:cstheme="minorHAnsi"/>
        </w:rPr>
        <w:t xml:space="preserve">, kotelna). </w:t>
      </w:r>
    </w:p>
    <w:p w14:paraId="2F3FFDE1" w14:textId="376C2E4D" w:rsidR="000B0584" w:rsidRDefault="000B0584" w:rsidP="00920EAC">
      <w:pPr>
        <w:pStyle w:val="Odstavecseseznamem"/>
        <w:numPr>
          <w:ilvl w:val="1"/>
          <w:numId w:val="1"/>
        </w:numPr>
        <w:spacing w:after="120" w:line="256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Výmalba veškerých dotčených prostor včetně zapravení děr po demontovaných prvcích</w:t>
      </w:r>
      <w:r w:rsidR="00512C02">
        <w:rPr>
          <w:rFonts w:cstheme="minorHAnsi"/>
        </w:rPr>
        <w:t>.</w:t>
      </w:r>
    </w:p>
    <w:p w14:paraId="105A5720" w14:textId="74CD1D2B" w:rsidR="00F211E3" w:rsidRDefault="00F211E3" w:rsidP="00F211E3">
      <w:pPr>
        <w:spacing w:after="120" w:line="256" w:lineRule="auto"/>
        <w:jc w:val="both"/>
        <w:rPr>
          <w:rFonts w:cstheme="minorHAnsi"/>
        </w:rPr>
      </w:pPr>
    </w:p>
    <w:p w14:paraId="7BE503D0" w14:textId="2EFAED7D" w:rsidR="00F211E3" w:rsidRDefault="00F211E3" w:rsidP="00F211E3">
      <w:pPr>
        <w:spacing w:after="120" w:line="256" w:lineRule="auto"/>
        <w:jc w:val="both"/>
        <w:rPr>
          <w:rFonts w:cstheme="minorHAnsi"/>
        </w:rPr>
      </w:pPr>
      <w:r>
        <w:rPr>
          <w:rFonts w:cstheme="minorHAnsi"/>
        </w:rPr>
        <w:t>Seznam použitých zkratek:</w:t>
      </w:r>
    </w:p>
    <w:p w14:paraId="6B759B11" w14:textId="357B9CB5" w:rsidR="00F211E3" w:rsidRDefault="00F211E3" w:rsidP="00375935">
      <w:pPr>
        <w:spacing w:after="0" w:line="257" w:lineRule="auto"/>
        <w:jc w:val="both"/>
        <w:rPr>
          <w:rFonts w:cstheme="minorHAnsi"/>
        </w:rPr>
      </w:pPr>
      <w:r>
        <w:rPr>
          <w:rFonts w:cstheme="minorHAnsi"/>
        </w:rPr>
        <w:t>ASŘTP</w:t>
      </w:r>
      <w:r>
        <w:rPr>
          <w:rFonts w:cstheme="minorHAnsi"/>
        </w:rPr>
        <w:tab/>
      </w:r>
      <w:r>
        <w:rPr>
          <w:rFonts w:cstheme="minorHAnsi"/>
        </w:rPr>
        <w:tab/>
        <w:t>Automatický systém řízení technologických procesů</w:t>
      </w:r>
    </w:p>
    <w:p w14:paraId="6237A704" w14:textId="4C277544" w:rsidR="00F211E3" w:rsidRDefault="00F211E3" w:rsidP="00375935">
      <w:pPr>
        <w:spacing w:after="0" w:line="257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MaR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  <w:t>Měření a regulace</w:t>
      </w:r>
    </w:p>
    <w:p w14:paraId="56522579" w14:textId="2ECD2367" w:rsidR="00F211E3" w:rsidRDefault="00F211E3" w:rsidP="00375935">
      <w:pPr>
        <w:spacing w:after="0" w:line="257" w:lineRule="auto"/>
        <w:jc w:val="both"/>
        <w:rPr>
          <w:rFonts w:cstheme="minorHAnsi"/>
        </w:rPr>
      </w:pPr>
      <w:r>
        <w:rPr>
          <w:rFonts w:cstheme="minorHAnsi"/>
        </w:rPr>
        <w:t>TČ</w:t>
      </w:r>
      <w:r>
        <w:rPr>
          <w:rFonts w:cstheme="minorHAnsi"/>
        </w:rPr>
        <w:tab/>
      </w:r>
      <w:r>
        <w:rPr>
          <w:rFonts w:cstheme="minorHAnsi"/>
        </w:rPr>
        <w:tab/>
        <w:t>Tepelné čerpadlo</w:t>
      </w:r>
    </w:p>
    <w:p w14:paraId="0007A856" w14:textId="73EB0614" w:rsidR="00F211E3" w:rsidRDefault="00F211E3" w:rsidP="00F211E3">
      <w:pPr>
        <w:spacing w:after="120" w:line="256" w:lineRule="auto"/>
        <w:jc w:val="both"/>
        <w:rPr>
          <w:rFonts w:cstheme="minorHAnsi"/>
        </w:rPr>
      </w:pPr>
      <w:r>
        <w:rPr>
          <w:rFonts w:cstheme="minorHAnsi"/>
        </w:rPr>
        <w:t>ZS</w:t>
      </w:r>
      <w:r>
        <w:rPr>
          <w:rFonts w:cstheme="minorHAnsi"/>
        </w:rPr>
        <w:tab/>
      </w:r>
      <w:r>
        <w:rPr>
          <w:rFonts w:cstheme="minorHAnsi"/>
        </w:rPr>
        <w:tab/>
        <w:t>Zimní stadion</w:t>
      </w:r>
    </w:p>
    <w:p w14:paraId="1A5520E2" w14:textId="4EDB3C11" w:rsidR="00F211E3" w:rsidRDefault="00F211E3" w:rsidP="00F211E3">
      <w:pPr>
        <w:spacing w:after="120" w:line="256" w:lineRule="auto"/>
        <w:jc w:val="both"/>
        <w:rPr>
          <w:rFonts w:cstheme="minorHAnsi"/>
        </w:rPr>
      </w:pPr>
    </w:p>
    <w:p w14:paraId="4B9C3A55" w14:textId="4376A6C5" w:rsidR="00F211E3" w:rsidRDefault="00F211E3" w:rsidP="00F211E3">
      <w:pPr>
        <w:spacing w:after="120" w:line="256" w:lineRule="auto"/>
        <w:jc w:val="both"/>
        <w:rPr>
          <w:rFonts w:cstheme="minorHAnsi"/>
        </w:rPr>
      </w:pPr>
    </w:p>
    <w:sectPr w:rsidR="00F2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DDD"/>
    <w:multiLevelType w:val="hybridMultilevel"/>
    <w:tmpl w:val="005E850C"/>
    <w:lvl w:ilvl="0" w:tplc="89668A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769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50CB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E662C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71ED5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B1878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054A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D4896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C4AC4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0FF07A2"/>
    <w:multiLevelType w:val="hybridMultilevel"/>
    <w:tmpl w:val="8E32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0D6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151"/>
    <w:multiLevelType w:val="hybridMultilevel"/>
    <w:tmpl w:val="2E82845C"/>
    <w:lvl w:ilvl="0" w:tplc="32EC1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1508A"/>
    <w:multiLevelType w:val="hybridMultilevel"/>
    <w:tmpl w:val="057CA4C8"/>
    <w:lvl w:ilvl="0" w:tplc="22CC7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2B9C"/>
    <w:multiLevelType w:val="hybridMultilevel"/>
    <w:tmpl w:val="63DC5D06"/>
    <w:lvl w:ilvl="0" w:tplc="2F4E17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654F2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76DC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A88B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B04C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70ED6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2221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CE6E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9AD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4242124A"/>
    <w:multiLevelType w:val="hybridMultilevel"/>
    <w:tmpl w:val="BEC2BCA2"/>
    <w:lvl w:ilvl="0" w:tplc="2570A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2A20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34E4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AF497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70BA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2D6C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4AC55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5223E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B49E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45841326"/>
    <w:multiLevelType w:val="hybridMultilevel"/>
    <w:tmpl w:val="30163850"/>
    <w:lvl w:ilvl="0" w:tplc="41105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462B6"/>
    <w:multiLevelType w:val="hybridMultilevel"/>
    <w:tmpl w:val="72AE083A"/>
    <w:lvl w:ilvl="0" w:tplc="1CBE2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F8DD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7FE4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44CE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9100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FA1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9A4C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8673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4CAD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77CF2359"/>
    <w:multiLevelType w:val="hybridMultilevel"/>
    <w:tmpl w:val="79D08FC0"/>
    <w:lvl w:ilvl="0" w:tplc="4ADAE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68046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70B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32038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8212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DE82D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BC095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7B22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2FACE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35"/>
    <w:rsid w:val="00043948"/>
    <w:rsid w:val="000B0584"/>
    <w:rsid w:val="000E4C0D"/>
    <w:rsid w:val="00121C3B"/>
    <w:rsid w:val="0013007E"/>
    <w:rsid w:val="00157C00"/>
    <w:rsid w:val="001A6DED"/>
    <w:rsid w:val="001B2C27"/>
    <w:rsid w:val="001D201E"/>
    <w:rsid w:val="001D2515"/>
    <w:rsid w:val="001E6CD9"/>
    <w:rsid w:val="00225DF6"/>
    <w:rsid w:val="00247D6A"/>
    <w:rsid w:val="00254ECE"/>
    <w:rsid w:val="002726DF"/>
    <w:rsid w:val="002946AB"/>
    <w:rsid w:val="002D5FCE"/>
    <w:rsid w:val="00305A91"/>
    <w:rsid w:val="00321660"/>
    <w:rsid w:val="00343635"/>
    <w:rsid w:val="003718F2"/>
    <w:rsid w:val="00375935"/>
    <w:rsid w:val="003762EC"/>
    <w:rsid w:val="003A4B0F"/>
    <w:rsid w:val="003E1F76"/>
    <w:rsid w:val="00410CDE"/>
    <w:rsid w:val="0041684D"/>
    <w:rsid w:val="00463093"/>
    <w:rsid w:val="00477E07"/>
    <w:rsid w:val="00490D64"/>
    <w:rsid w:val="004D0FF1"/>
    <w:rsid w:val="004E014B"/>
    <w:rsid w:val="004E7C66"/>
    <w:rsid w:val="00501A3D"/>
    <w:rsid w:val="00511211"/>
    <w:rsid w:val="00512C02"/>
    <w:rsid w:val="00533C00"/>
    <w:rsid w:val="005642C9"/>
    <w:rsid w:val="00566238"/>
    <w:rsid w:val="005A12A6"/>
    <w:rsid w:val="005B7F69"/>
    <w:rsid w:val="005D1850"/>
    <w:rsid w:val="006352EA"/>
    <w:rsid w:val="00637A6B"/>
    <w:rsid w:val="006412EA"/>
    <w:rsid w:val="00661B03"/>
    <w:rsid w:val="006A606E"/>
    <w:rsid w:val="006B4BE7"/>
    <w:rsid w:val="006F0A7C"/>
    <w:rsid w:val="006F3D66"/>
    <w:rsid w:val="00706585"/>
    <w:rsid w:val="007468FF"/>
    <w:rsid w:val="00782005"/>
    <w:rsid w:val="007906BA"/>
    <w:rsid w:val="00793224"/>
    <w:rsid w:val="007A5796"/>
    <w:rsid w:val="007B4E77"/>
    <w:rsid w:val="007D2F2B"/>
    <w:rsid w:val="007D34C1"/>
    <w:rsid w:val="00831BB2"/>
    <w:rsid w:val="00844137"/>
    <w:rsid w:val="00847202"/>
    <w:rsid w:val="008555D3"/>
    <w:rsid w:val="00915EE2"/>
    <w:rsid w:val="00920EAC"/>
    <w:rsid w:val="00924035"/>
    <w:rsid w:val="009361FD"/>
    <w:rsid w:val="00942F94"/>
    <w:rsid w:val="009A294A"/>
    <w:rsid w:val="009A6C5F"/>
    <w:rsid w:val="009F6D8B"/>
    <w:rsid w:val="00A16585"/>
    <w:rsid w:val="00A21748"/>
    <w:rsid w:val="00A75279"/>
    <w:rsid w:val="00A82265"/>
    <w:rsid w:val="00AC4CEA"/>
    <w:rsid w:val="00AF48CC"/>
    <w:rsid w:val="00B41D7B"/>
    <w:rsid w:val="00B420D3"/>
    <w:rsid w:val="00B46B9B"/>
    <w:rsid w:val="00B87EEE"/>
    <w:rsid w:val="00B954DB"/>
    <w:rsid w:val="00BD6DD1"/>
    <w:rsid w:val="00C72C4E"/>
    <w:rsid w:val="00CD6519"/>
    <w:rsid w:val="00CE5BD4"/>
    <w:rsid w:val="00CE6670"/>
    <w:rsid w:val="00CF092F"/>
    <w:rsid w:val="00D04C3E"/>
    <w:rsid w:val="00D1108E"/>
    <w:rsid w:val="00D35504"/>
    <w:rsid w:val="00D4096A"/>
    <w:rsid w:val="00D50A9F"/>
    <w:rsid w:val="00D64BA0"/>
    <w:rsid w:val="00EC36AC"/>
    <w:rsid w:val="00F03842"/>
    <w:rsid w:val="00F211E3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C38A"/>
  <w15:chartTrackingRefBased/>
  <w15:docId w15:val="{CB095FD5-FD18-4B22-979D-2094BCCC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1E6C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E6CD9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A1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6B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9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1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F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F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4390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Ježík Pavel, Ing. Ph.D.</dc:creator>
  <cp:keywords/>
  <dc:description/>
  <cp:lastModifiedBy>Gorduličová Janka, Mgr.</cp:lastModifiedBy>
  <cp:revision>2</cp:revision>
  <cp:lastPrinted>2025-06-04T13:54:00Z</cp:lastPrinted>
  <dcterms:created xsi:type="dcterms:W3CDTF">2025-06-27T04:47:00Z</dcterms:created>
  <dcterms:modified xsi:type="dcterms:W3CDTF">2025-06-27T04:47:00Z</dcterms:modified>
</cp:coreProperties>
</file>