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4B3BB" w14:textId="77777777" w:rsidR="0000145C" w:rsidRPr="00531C7D" w:rsidRDefault="007B16C3" w:rsidP="0000145C">
      <w:pPr>
        <w:pStyle w:val="Nadpis1"/>
        <w:numPr>
          <w:ilvl w:val="0"/>
          <w:numId w:val="0"/>
        </w:numPr>
        <w:jc w:val="center"/>
        <w:rPr>
          <w:rFonts w:ascii="Calibri" w:hAnsi="Calibri" w:cs="Calibri"/>
          <w:b/>
          <w:color w:val="auto"/>
        </w:rPr>
      </w:pPr>
      <w:r w:rsidRPr="002731B5">
        <w:rPr>
          <w:rFonts w:ascii="Segoe UI" w:hAnsi="Segoe UI" w:cs="Segoe UI"/>
          <w:b/>
          <w:sz w:val="28"/>
          <w:szCs w:val="28"/>
        </w:rPr>
        <w:t xml:space="preserve">SMLOUVA O </w:t>
      </w:r>
      <w:r w:rsidR="00F972B7">
        <w:rPr>
          <w:rFonts w:ascii="Segoe UI" w:hAnsi="Segoe UI" w:cs="Segoe UI"/>
          <w:b/>
          <w:sz w:val="28"/>
          <w:szCs w:val="28"/>
        </w:rPr>
        <w:t>DÍLO</w:t>
      </w:r>
    </w:p>
    <w:p w14:paraId="16AFF323" w14:textId="77777777" w:rsidR="0000145C" w:rsidRPr="00AA2171" w:rsidRDefault="00F972B7" w:rsidP="0000145C">
      <w:pPr>
        <w:pStyle w:val="Nadpis1"/>
        <w:numPr>
          <w:ilvl w:val="0"/>
          <w:numId w:val="0"/>
        </w:numPr>
        <w:spacing w:before="0"/>
        <w:jc w:val="center"/>
        <w:rPr>
          <w:rFonts w:ascii="Calibri" w:hAnsi="Calibri" w:cs="Calibri"/>
          <w:color w:val="auto"/>
          <w:sz w:val="22"/>
        </w:rPr>
      </w:pPr>
      <w:r>
        <w:rPr>
          <w:rFonts w:ascii="Calibri" w:hAnsi="Calibri" w:cs="Calibri"/>
          <w:color w:val="auto"/>
          <w:sz w:val="22"/>
        </w:rPr>
        <w:t xml:space="preserve">uzavřená podle § 2586 a násl. </w:t>
      </w:r>
      <w:r w:rsidR="0000145C" w:rsidRPr="00AA2171">
        <w:rPr>
          <w:rFonts w:ascii="Calibri" w:hAnsi="Calibri" w:cs="Calibri"/>
          <w:color w:val="auto"/>
          <w:sz w:val="22"/>
        </w:rPr>
        <w:t xml:space="preserve">zákona č. 89/2012 Sb., občanský zákoník, </w:t>
      </w:r>
      <w:r>
        <w:rPr>
          <w:rFonts w:ascii="Calibri" w:hAnsi="Calibri" w:cs="Calibri"/>
          <w:color w:val="auto"/>
          <w:sz w:val="22"/>
        </w:rPr>
        <w:t>ve znění pozdějších předpisů</w:t>
      </w:r>
    </w:p>
    <w:p w14:paraId="770F5642" w14:textId="77777777" w:rsidR="0000145C" w:rsidRPr="00AA2171" w:rsidRDefault="0000145C" w:rsidP="0000145C">
      <w:pPr>
        <w:pStyle w:val="Nadpis1"/>
        <w:numPr>
          <w:ilvl w:val="0"/>
          <w:numId w:val="0"/>
        </w:numPr>
        <w:spacing w:before="0"/>
        <w:jc w:val="center"/>
        <w:rPr>
          <w:rFonts w:ascii="Calibri" w:hAnsi="Calibri" w:cs="Calibri"/>
          <w:color w:val="auto"/>
          <w:sz w:val="22"/>
        </w:rPr>
      </w:pPr>
      <w:r w:rsidRPr="00AA2171">
        <w:rPr>
          <w:rFonts w:ascii="Calibri" w:hAnsi="Calibri" w:cs="Calibri"/>
          <w:color w:val="auto"/>
          <w:sz w:val="22"/>
        </w:rPr>
        <w:t>mezi těmito smluvními stranami:</w:t>
      </w:r>
    </w:p>
    <w:p w14:paraId="226D2C4C" w14:textId="77777777" w:rsidR="00F85C94" w:rsidRDefault="00F85C94" w:rsidP="00F85C94">
      <w:pPr>
        <w:rPr>
          <w:rFonts w:ascii="Calibri" w:hAnsi="Calibri" w:cs="Calibri"/>
        </w:rPr>
      </w:pPr>
    </w:p>
    <w:p w14:paraId="51491F13" w14:textId="77777777" w:rsidR="00AA1BD6" w:rsidRPr="009C48FB" w:rsidRDefault="00F85C94" w:rsidP="007574D3">
      <w:pPr>
        <w:pStyle w:val="Nadpis1"/>
        <w:ind w:left="1418" w:hanging="1418"/>
        <w:jc w:val="center"/>
        <w:rPr>
          <w:rFonts w:ascii="Calibri" w:hAnsi="Calibri" w:cs="Calibri"/>
        </w:rPr>
      </w:pPr>
      <w:r w:rsidRPr="009C48FB">
        <w:rPr>
          <w:rFonts w:ascii="Calibri" w:hAnsi="Calibri" w:cs="Calibri"/>
        </w:rPr>
        <w:t>Smluvní strany</w:t>
      </w:r>
    </w:p>
    <w:p w14:paraId="7D39EFF8" w14:textId="77777777" w:rsidR="00F85C94" w:rsidRDefault="00F85C94" w:rsidP="00F85C94"/>
    <w:p w14:paraId="32B7F5A8" w14:textId="77777777" w:rsidR="00F85C94" w:rsidRPr="001903B0" w:rsidRDefault="00F85C94" w:rsidP="00F85C94">
      <w:pPr>
        <w:tabs>
          <w:tab w:val="left" w:pos="0"/>
          <w:tab w:val="left" w:pos="2850"/>
        </w:tabs>
        <w:spacing w:after="0"/>
        <w:jc w:val="both"/>
        <w:rPr>
          <w:rFonts w:ascii="Calibri" w:hAnsi="Calibri" w:cs="Calibri"/>
          <w:color w:val="000000"/>
        </w:rPr>
      </w:pPr>
      <w:r w:rsidRPr="001903B0">
        <w:rPr>
          <w:rFonts w:ascii="Calibri" w:hAnsi="Calibri" w:cs="Calibri"/>
          <w:b/>
        </w:rPr>
        <w:t>Objednatel:</w:t>
      </w:r>
      <w:r w:rsidRPr="001903B0">
        <w:rPr>
          <w:rFonts w:ascii="Calibri" w:hAnsi="Calibri" w:cs="Calibri"/>
          <w:color w:val="000000"/>
        </w:rPr>
        <w:tab/>
      </w:r>
      <w:r w:rsidRPr="001903B0">
        <w:rPr>
          <w:rFonts w:ascii="Calibri" w:hAnsi="Calibri" w:cs="Calibri"/>
          <w:b/>
          <w:bCs/>
          <w:color w:val="000000"/>
        </w:rPr>
        <w:t xml:space="preserve">Město Valašské Meziříčí </w:t>
      </w:r>
    </w:p>
    <w:p w14:paraId="5657EB8C" w14:textId="77777777" w:rsidR="00F85C94" w:rsidRPr="001903B0" w:rsidRDefault="00F85C94" w:rsidP="00F85C94">
      <w:pPr>
        <w:tabs>
          <w:tab w:val="left" w:pos="0"/>
          <w:tab w:val="left" w:pos="2850"/>
        </w:tabs>
        <w:spacing w:after="0"/>
        <w:jc w:val="both"/>
        <w:rPr>
          <w:rFonts w:ascii="Calibri" w:hAnsi="Calibri" w:cs="Calibri"/>
          <w:color w:val="000000"/>
        </w:rPr>
      </w:pPr>
      <w:r w:rsidRPr="001903B0">
        <w:rPr>
          <w:rFonts w:ascii="Calibri" w:hAnsi="Calibri" w:cs="Calibri"/>
          <w:color w:val="000000"/>
        </w:rPr>
        <w:t>se sídlem:</w:t>
      </w:r>
      <w:r w:rsidRPr="001903B0">
        <w:rPr>
          <w:rFonts w:ascii="Calibri" w:hAnsi="Calibri" w:cs="Calibri"/>
          <w:color w:val="000000"/>
        </w:rPr>
        <w:tab/>
        <w:t>Náměstí 7</w:t>
      </w:r>
      <w:r w:rsidR="00A55959">
        <w:rPr>
          <w:rFonts w:ascii="Calibri" w:hAnsi="Calibri" w:cs="Calibri"/>
          <w:color w:val="000000"/>
        </w:rPr>
        <w:t>/5</w:t>
      </w:r>
      <w:r w:rsidRPr="001903B0">
        <w:rPr>
          <w:rFonts w:ascii="Calibri" w:hAnsi="Calibri" w:cs="Calibri"/>
          <w:color w:val="000000"/>
        </w:rPr>
        <w:t>, 757 01 Valašské Meziříčí</w:t>
      </w:r>
    </w:p>
    <w:p w14:paraId="05F43893" w14:textId="77777777" w:rsidR="00F85C94" w:rsidRPr="001903B0" w:rsidRDefault="00E30F88" w:rsidP="00F85C94">
      <w:pPr>
        <w:tabs>
          <w:tab w:val="left" w:pos="0"/>
          <w:tab w:val="left" w:pos="2850"/>
        </w:tabs>
        <w:spacing w:after="0"/>
        <w:jc w:val="both"/>
        <w:rPr>
          <w:rFonts w:ascii="Calibri" w:hAnsi="Calibri" w:cs="Calibri"/>
          <w:color w:val="000000"/>
        </w:rPr>
      </w:pPr>
      <w:r>
        <w:rPr>
          <w:rFonts w:ascii="Calibri" w:hAnsi="Calibri" w:cs="Calibri"/>
          <w:color w:val="000000"/>
        </w:rPr>
        <w:t>zastoupený:</w:t>
      </w:r>
      <w:r>
        <w:rPr>
          <w:rFonts w:ascii="Calibri" w:hAnsi="Calibri" w:cs="Calibri"/>
          <w:color w:val="000000"/>
        </w:rPr>
        <w:tab/>
        <w:t>Mgr</w:t>
      </w:r>
      <w:r w:rsidR="00F85C94" w:rsidRPr="001903B0">
        <w:rPr>
          <w:rFonts w:ascii="Calibri" w:hAnsi="Calibri" w:cs="Calibri"/>
          <w:color w:val="000000"/>
        </w:rPr>
        <w:t xml:space="preserve">. Robertem </w:t>
      </w:r>
      <w:proofErr w:type="spellStart"/>
      <w:r w:rsidR="00F85C94" w:rsidRPr="001903B0">
        <w:rPr>
          <w:rFonts w:ascii="Calibri" w:hAnsi="Calibri" w:cs="Calibri"/>
          <w:color w:val="000000"/>
        </w:rPr>
        <w:t>Stržínkem</w:t>
      </w:r>
      <w:proofErr w:type="spellEnd"/>
      <w:r w:rsidR="00F85C94" w:rsidRPr="001903B0">
        <w:rPr>
          <w:rFonts w:ascii="Calibri" w:hAnsi="Calibri" w:cs="Calibri"/>
          <w:color w:val="000000"/>
        </w:rPr>
        <w:t xml:space="preserve">, starostou </w:t>
      </w:r>
    </w:p>
    <w:p w14:paraId="052B034C" w14:textId="77777777" w:rsidR="00F85C94" w:rsidRPr="001903B0" w:rsidRDefault="00F85C94" w:rsidP="00F85C94">
      <w:pPr>
        <w:tabs>
          <w:tab w:val="left" w:pos="0"/>
          <w:tab w:val="left" w:pos="2850"/>
        </w:tabs>
        <w:spacing w:after="0"/>
        <w:jc w:val="both"/>
        <w:rPr>
          <w:rFonts w:ascii="Calibri" w:hAnsi="Calibri" w:cs="Calibri"/>
          <w:color w:val="000000"/>
        </w:rPr>
      </w:pPr>
      <w:r w:rsidRPr="001903B0">
        <w:rPr>
          <w:rFonts w:ascii="Calibri" w:hAnsi="Calibri" w:cs="Calibri"/>
          <w:color w:val="000000"/>
        </w:rPr>
        <w:t>IČO:</w:t>
      </w:r>
      <w:r w:rsidRPr="001903B0">
        <w:rPr>
          <w:rFonts w:ascii="Calibri" w:hAnsi="Calibri" w:cs="Calibri"/>
          <w:color w:val="000000"/>
        </w:rPr>
        <w:tab/>
        <w:t xml:space="preserve">00 304 387 </w:t>
      </w:r>
    </w:p>
    <w:p w14:paraId="5E2A2E4F" w14:textId="77777777" w:rsidR="00F85C94" w:rsidRPr="001903B0" w:rsidRDefault="00F85C94" w:rsidP="00F85C94">
      <w:pPr>
        <w:tabs>
          <w:tab w:val="left" w:pos="0"/>
          <w:tab w:val="left" w:pos="2850"/>
        </w:tabs>
        <w:spacing w:after="0"/>
        <w:jc w:val="both"/>
        <w:rPr>
          <w:rFonts w:ascii="Calibri" w:hAnsi="Calibri" w:cs="Calibri"/>
          <w:color w:val="000000"/>
        </w:rPr>
      </w:pPr>
      <w:r w:rsidRPr="001903B0">
        <w:rPr>
          <w:rFonts w:ascii="Calibri" w:hAnsi="Calibri" w:cs="Calibri"/>
          <w:color w:val="000000"/>
        </w:rPr>
        <w:t>DIČ:</w:t>
      </w:r>
      <w:r w:rsidRPr="001903B0">
        <w:rPr>
          <w:rFonts w:ascii="Calibri" w:hAnsi="Calibri" w:cs="Calibri"/>
          <w:color w:val="000000"/>
        </w:rPr>
        <w:tab/>
        <w:t>CZ 00 304 387</w:t>
      </w:r>
    </w:p>
    <w:p w14:paraId="133F7347" w14:textId="77777777" w:rsidR="00F85C94" w:rsidRPr="001903B0" w:rsidRDefault="00F85C94" w:rsidP="00F85C94">
      <w:pPr>
        <w:pStyle w:val="Zkladntextodsazen"/>
        <w:tabs>
          <w:tab w:val="left" w:pos="0"/>
          <w:tab w:val="left" w:pos="2850"/>
        </w:tabs>
        <w:ind w:left="0"/>
        <w:rPr>
          <w:rFonts w:ascii="Calibri" w:hAnsi="Calibri" w:cs="Calibri"/>
          <w:color w:val="000000"/>
          <w:szCs w:val="22"/>
        </w:rPr>
      </w:pPr>
      <w:r w:rsidRPr="001903B0">
        <w:rPr>
          <w:rFonts w:ascii="Calibri" w:hAnsi="Calibri" w:cs="Calibri"/>
          <w:color w:val="000000"/>
          <w:szCs w:val="22"/>
        </w:rPr>
        <w:t>bankovní spojení:</w:t>
      </w:r>
      <w:r w:rsidRPr="001903B0">
        <w:rPr>
          <w:rFonts w:ascii="Calibri" w:hAnsi="Calibri" w:cs="Calibri"/>
          <w:color w:val="000000"/>
          <w:szCs w:val="22"/>
        </w:rPr>
        <w:tab/>
        <w:t>Komerční banka, a. s., pobočka Valašské Meziříčí</w:t>
      </w:r>
    </w:p>
    <w:p w14:paraId="043637D3" w14:textId="77777777" w:rsidR="00F85C94" w:rsidRPr="001903B0" w:rsidRDefault="00F85C94" w:rsidP="00F85C94">
      <w:pPr>
        <w:pStyle w:val="Zkladntextodsazen"/>
        <w:tabs>
          <w:tab w:val="left" w:pos="0"/>
          <w:tab w:val="left" w:pos="2850"/>
        </w:tabs>
        <w:ind w:left="0"/>
        <w:rPr>
          <w:rFonts w:ascii="Calibri" w:hAnsi="Calibri" w:cs="Calibri"/>
          <w:color w:val="000000"/>
          <w:szCs w:val="22"/>
        </w:rPr>
      </w:pPr>
      <w:r w:rsidRPr="001903B0">
        <w:rPr>
          <w:rFonts w:ascii="Calibri" w:hAnsi="Calibri" w:cs="Calibri"/>
          <w:color w:val="000000"/>
          <w:szCs w:val="22"/>
        </w:rPr>
        <w:t>číslo účtu:</w:t>
      </w:r>
      <w:r w:rsidRPr="001903B0">
        <w:rPr>
          <w:rFonts w:ascii="Calibri" w:hAnsi="Calibri" w:cs="Calibri"/>
          <w:color w:val="000000"/>
          <w:szCs w:val="22"/>
        </w:rPr>
        <w:tab/>
        <w:t>1229851/0100</w:t>
      </w:r>
    </w:p>
    <w:p w14:paraId="2F0842A4" w14:textId="77777777" w:rsidR="00F85C94" w:rsidRPr="001903B0" w:rsidRDefault="00F85C94" w:rsidP="00F85C94">
      <w:pPr>
        <w:tabs>
          <w:tab w:val="left" w:pos="2340"/>
        </w:tabs>
        <w:spacing w:after="0"/>
        <w:jc w:val="both"/>
        <w:rPr>
          <w:rFonts w:ascii="Calibri" w:hAnsi="Calibri" w:cs="Calibri"/>
          <w:color w:val="000000"/>
        </w:rPr>
      </w:pPr>
      <w:r w:rsidRPr="001903B0">
        <w:rPr>
          <w:rFonts w:ascii="Calibri" w:hAnsi="Calibri" w:cs="Calibri"/>
          <w:color w:val="000000"/>
        </w:rPr>
        <w:t xml:space="preserve">osoba oprávněná k jednání </w:t>
      </w:r>
    </w:p>
    <w:p w14:paraId="6AF14EC3" w14:textId="7B910EEF" w:rsidR="00F85C94" w:rsidRPr="001903B0" w:rsidRDefault="00F85C94" w:rsidP="00F85C94">
      <w:pPr>
        <w:pStyle w:val="Zkladntextodsazen"/>
        <w:tabs>
          <w:tab w:val="left" w:pos="0"/>
          <w:tab w:val="left" w:pos="2850"/>
        </w:tabs>
        <w:ind w:left="2836" w:hanging="2836"/>
        <w:jc w:val="left"/>
        <w:rPr>
          <w:rFonts w:ascii="Calibri" w:hAnsi="Calibri" w:cs="Calibri"/>
          <w:color w:val="000000"/>
          <w:szCs w:val="22"/>
        </w:rPr>
      </w:pPr>
      <w:r w:rsidRPr="001903B0">
        <w:rPr>
          <w:rFonts w:ascii="Calibri" w:hAnsi="Calibri" w:cs="Calibri"/>
          <w:color w:val="000000"/>
          <w:szCs w:val="22"/>
        </w:rPr>
        <w:t xml:space="preserve">ve věcech technických:           </w:t>
      </w:r>
      <w:r w:rsidRPr="001903B0">
        <w:rPr>
          <w:rFonts w:ascii="Calibri" w:hAnsi="Calibri" w:cs="Calibri"/>
          <w:color w:val="000000"/>
          <w:szCs w:val="22"/>
        </w:rPr>
        <w:tab/>
      </w:r>
      <w:r w:rsidR="00F972B7">
        <w:rPr>
          <w:rFonts w:ascii="Calibri" w:hAnsi="Calibri" w:cs="Calibri"/>
          <w:color w:val="000000"/>
          <w:szCs w:val="22"/>
        </w:rPr>
        <w:t>Ing. Pavel Ježík, Ph</w:t>
      </w:r>
      <w:r w:rsidR="0049560A">
        <w:rPr>
          <w:rFonts w:ascii="Calibri" w:hAnsi="Calibri" w:cs="Calibri"/>
          <w:color w:val="000000"/>
          <w:szCs w:val="22"/>
        </w:rPr>
        <w:t>.</w:t>
      </w:r>
      <w:r w:rsidR="00884E2A">
        <w:rPr>
          <w:rFonts w:ascii="Calibri" w:hAnsi="Calibri" w:cs="Calibri"/>
          <w:color w:val="000000"/>
          <w:szCs w:val="22"/>
        </w:rPr>
        <w:t>D.</w:t>
      </w:r>
      <w:r w:rsidR="00F972B7">
        <w:rPr>
          <w:rFonts w:ascii="Calibri" w:hAnsi="Calibri" w:cs="Calibri"/>
          <w:color w:val="000000"/>
          <w:szCs w:val="22"/>
        </w:rPr>
        <w:t>, tel.: +421 571 674 533</w:t>
      </w:r>
      <w:r w:rsidRPr="001903B0">
        <w:rPr>
          <w:rFonts w:ascii="Calibri" w:hAnsi="Calibri" w:cs="Calibri"/>
          <w:color w:val="000000"/>
          <w:szCs w:val="22"/>
        </w:rPr>
        <w:t xml:space="preserve">, e-mail: </w:t>
      </w:r>
      <w:hyperlink r:id="rId8" w:history="1">
        <w:r w:rsidR="00F972B7" w:rsidRPr="00EA1193">
          <w:rPr>
            <w:rStyle w:val="Hypertextovodkaz"/>
            <w:rFonts w:ascii="Calibri" w:eastAsiaTheme="majorEastAsia" w:hAnsi="Calibri" w:cs="Calibri"/>
            <w:szCs w:val="22"/>
          </w:rPr>
          <w:t>jezik@muvalmez.cz</w:t>
        </w:r>
      </w:hyperlink>
    </w:p>
    <w:p w14:paraId="46679017" w14:textId="77777777" w:rsidR="00F85C94" w:rsidRPr="001903B0" w:rsidRDefault="00F85C94" w:rsidP="00F85C94">
      <w:pPr>
        <w:pStyle w:val="Zhlav"/>
        <w:tabs>
          <w:tab w:val="clear" w:pos="4536"/>
          <w:tab w:val="clear" w:pos="9072"/>
          <w:tab w:val="left" w:pos="1843"/>
        </w:tabs>
        <w:spacing w:line="240" w:lineRule="atLeast"/>
        <w:rPr>
          <w:rFonts w:ascii="Calibri" w:hAnsi="Calibri" w:cs="Calibri"/>
          <w:color w:val="000000"/>
          <w:sz w:val="22"/>
          <w:szCs w:val="22"/>
        </w:rPr>
      </w:pPr>
      <w:r w:rsidRPr="001903B0">
        <w:rPr>
          <w:rFonts w:ascii="Calibri" w:hAnsi="Calibri" w:cs="Calibri"/>
          <w:color w:val="000000"/>
          <w:sz w:val="22"/>
          <w:szCs w:val="22"/>
        </w:rPr>
        <w:t>(dále jen „objednatel“)</w:t>
      </w:r>
    </w:p>
    <w:p w14:paraId="0E0FA8F0" w14:textId="77777777" w:rsidR="00F85C94" w:rsidRPr="001903B0" w:rsidRDefault="00F85C94" w:rsidP="00F85C94">
      <w:pPr>
        <w:spacing w:after="0"/>
        <w:rPr>
          <w:rFonts w:ascii="Calibri" w:hAnsi="Calibri" w:cs="Calibri"/>
          <w:color w:val="000000"/>
        </w:rPr>
      </w:pPr>
    </w:p>
    <w:p w14:paraId="09D0A5DB" w14:textId="77777777" w:rsidR="00F85C94" w:rsidRPr="001903B0" w:rsidRDefault="007B16C3" w:rsidP="00F85C94">
      <w:pPr>
        <w:tabs>
          <w:tab w:val="left" w:pos="2850"/>
        </w:tabs>
        <w:spacing w:after="0" w:line="240" w:lineRule="atLeast"/>
        <w:rPr>
          <w:rFonts w:ascii="Calibri" w:hAnsi="Calibri" w:cs="Calibri"/>
          <w:color w:val="000000"/>
        </w:rPr>
      </w:pPr>
      <w:r>
        <w:rPr>
          <w:rFonts w:ascii="Calibri" w:hAnsi="Calibri" w:cs="Calibri"/>
          <w:b/>
          <w:color w:val="000000"/>
        </w:rPr>
        <w:t>Zhotovitel</w:t>
      </w:r>
      <w:r w:rsidR="00F85C94" w:rsidRPr="001903B0">
        <w:rPr>
          <w:rFonts w:ascii="Calibri" w:hAnsi="Calibri" w:cs="Calibri"/>
          <w:b/>
          <w:color w:val="000000"/>
        </w:rPr>
        <w:t xml:space="preserve">: </w:t>
      </w:r>
      <w:r w:rsidR="00F85C94" w:rsidRPr="001903B0">
        <w:rPr>
          <w:rFonts w:ascii="Calibri" w:hAnsi="Calibri" w:cs="Calibri"/>
          <w:b/>
          <w:color w:val="000000"/>
        </w:rPr>
        <w:tab/>
      </w:r>
      <w:r w:rsidR="00F85C94" w:rsidRPr="001903B0">
        <w:rPr>
          <w:rFonts w:ascii="Calibri" w:hAnsi="Calibri" w:cs="Calibri"/>
          <w:b/>
          <w:color w:val="000000"/>
        </w:rPr>
        <w:tab/>
      </w:r>
      <w:r w:rsidR="00F85C94" w:rsidRPr="001903B0">
        <w:rPr>
          <w:rFonts w:ascii="Calibri" w:hAnsi="Calibri" w:cs="Calibri"/>
          <w:color w:val="000000"/>
        </w:rPr>
        <w:tab/>
      </w:r>
    </w:p>
    <w:p w14:paraId="24776B8C" w14:textId="77777777" w:rsidR="00F85C94" w:rsidRPr="001D33BB" w:rsidRDefault="00F85C94" w:rsidP="00F85C94">
      <w:pPr>
        <w:tabs>
          <w:tab w:val="left" w:pos="2850"/>
        </w:tabs>
        <w:spacing w:after="0" w:line="240" w:lineRule="atLeast"/>
        <w:rPr>
          <w:rFonts w:ascii="Calibri" w:hAnsi="Calibri" w:cs="Calibri"/>
          <w:color w:val="000000"/>
        </w:rPr>
      </w:pPr>
      <w:r w:rsidRPr="001D33BB">
        <w:rPr>
          <w:rFonts w:ascii="Calibri" w:hAnsi="Calibri" w:cs="Calibri"/>
          <w:color w:val="000000"/>
        </w:rPr>
        <w:t>se sídlem:</w:t>
      </w:r>
    </w:p>
    <w:p w14:paraId="14659B0D" w14:textId="77777777" w:rsidR="00F85C94" w:rsidRPr="001D33BB" w:rsidRDefault="00F85C94" w:rsidP="00F85C94">
      <w:pPr>
        <w:tabs>
          <w:tab w:val="left" w:pos="2850"/>
        </w:tabs>
        <w:spacing w:after="0" w:line="240" w:lineRule="atLeast"/>
        <w:rPr>
          <w:rFonts w:ascii="Calibri" w:hAnsi="Calibri" w:cs="Calibri"/>
          <w:color w:val="000000"/>
        </w:rPr>
      </w:pPr>
      <w:r w:rsidRPr="001D33BB">
        <w:rPr>
          <w:rFonts w:ascii="Calibri" w:hAnsi="Calibri" w:cs="Calibri"/>
          <w:color w:val="000000"/>
        </w:rPr>
        <w:t>zastoupený:</w:t>
      </w:r>
      <w:r w:rsidRPr="001D33BB">
        <w:rPr>
          <w:rFonts w:ascii="Calibri" w:hAnsi="Calibri" w:cs="Calibri"/>
          <w:color w:val="000000"/>
        </w:rPr>
        <w:tab/>
      </w:r>
    </w:p>
    <w:p w14:paraId="18F9F640" w14:textId="77777777" w:rsidR="00F85C94" w:rsidRPr="001D33BB" w:rsidRDefault="00F85C94" w:rsidP="00F85C94">
      <w:pPr>
        <w:tabs>
          <w:tab w:val="left" w:pos="2850"/>
        </w:tabs>
        <w:spacing w:after="0" w:line="240" w:lineRule="atLeast"/>
        <w:rPr>
          <w:rFonts w:ascii="Calibri" w:hAnsi="Calibri" w:cs="Calibri"/>
          <w:color w:val="000000"/>
        </w:rPr>
      </w:pPr>
      <w:r w:rsidRPr="001D33BB">
        <w:rPr>
          <w:rFonts w:ascii="Calibri" w:hAnsi="Calibri" w:cs="Calibri"/>
          <w:color w:val="000000"/>
        </w:rPr>
        <w:t>IČO:</w:t>
      </w:r>
      <w:r w:rsidRPr="001D33BB">
        <w:rPr>
          <w:rFonts w:ascii="Calibri" w:hAnsi="Calibri" w:cs="Calibri"/>
          <w:color w:val="000000"/>
        </w:rPr>
        <w:tab/>
      </w:r>
    </w:p>
    <w:p w14:paraId="4868B563" w14:textId="77777777" w:rsidR="00F85C94" w:rsidRPr="001D33BB" w:rsidRDefault="00F85C94" w:rsidP="00F85C94">
      <w:pPr>
        <w:tabs>
          <w:tab w:val="left" w:pos="2850"/>
        </w:tabs>
        <w:spacing w:after="0" w:line="240" w:lineRule="atLeast"/>
        <w:rPr>
          <w:rFonts w:ascii="Calibri" w:hAnsi="Calibri" w:cs="Calibri"/>
          <w:color w:val="000000"/>
        </w:rPr>
      </w:pPr>
      <w:r w:rsidRPr="001D33BB">
        <w:rPr>
          <w:rFonts w:ascii="Calibri" w:hAnsi="Calibri" w:cs="Calibri"/>
          <w:color w:val="000000"/>
        </w:rPr>
        <w:t>DIČ:</w:t>
      </w:r>
    </w:p>
    <w:p w14:paraId="74038362" w14:textId="77777777" w:rsidR="00F85C94" w:rsidRPr="001D33BB" w:rsidRDefault="00F85C94" w:rsidP="00F85C94">
      <w:pPr>
        <w:tabs>
          <w:tab w:val="left" w:pos="2850"/>
        </w:tabs>
        <w:spacing w:after="0"/>
        <w:rPr>
          <w:rFonts w:ascii="Calibri" w:hAnsi="Calibri" w:cs="Calibri"/>
          <w:color w:val="000000"/>
        </w:rPr>
      </w:pPr>
      <w:r w:rsidRPr="001D33BB">
        <w:rPr>
          <w:rFonts w:ascii="Calibri" w:hAnsi="Calibri" w:cs="Calibri"/>
          <w:color w:val="000000"/>
        </w:rPr>
        <w:t>bankovní spojení:</w:t>
      </w:r>
      <w:r w:rsidRPr="001D33BB">
        <w:rPr>
          <w:rFonts w:ascii="Calibri" w:hAnsi="Calibri" w:cs="Calibri"/>
          <w:color w:val="000000"/>
        </w:rPr>
        <w:tab/>
      </w:r>
    </w:p>
    <w:p w14:paraId="45D4406F" w14:textId="77777777" w:rsidR="00F85C94" w:rsidRPr="001D33BB" w:rsidRDefault="00F85C94" w:rsidP="00F85C94">
      <w:pPr>
        <w:tabs>
          <w:tab w:val="left" w:pos="2850"/>
        </w:tabs>
        <w:spacing w:after="0"/>
        <w:rPr>
          <w:rFonts w:ascii="Calibri" w:hAnsi="Calibri" w:cs="Calibri"/>
          <w:color w:val="000000"/>
        </w:rPr>
      </w:pPr>
      <w:r w:rsidRPr="001D33BB">
        <w:rPr>
          <w:rFonts w:ascii="Calibri" w:hAnsi="Calibri" w:cs="Calibri"/>
          <w:color w:val="000000"/>
        </w:rPr>
        <w:t>číslo účtu:</w:t>
      </w:r>
      <w:r w:rsidRPr="001D33BB">
        <w:rPr>
          <w:rFonts w:ascii="Calibri" w:hAnsi="Calibri" w:cs="Calibri"/>
          <w:color w:val="000000"/>
        </w:rPr>
        <w:tab/>
      </w:r>
    </w:p>
    <w:p w14:paraId="7AB8C9A6" w14:textId="77777777" w:rsidR="00F85C94" w:rsidRPr="001D33BB" w:rsidRDefault="00F85C94" w:rsidP="00F85C94">
      <w:pPr>
        <w:spacing w:after="0"/>
        <w:rPr>
          <w:rFonts w:ascii="Calibri" w:hAnsi="Calibri" w:cs="Calibri"/>
          <w:color w:val="000000"/>
        </w:rPr>
      </w:pPr>
      <w:r w:rsidRPr="001D33BB">
        <w:rPr>
          <w:rFonts w:ascii="Calibri" w:hAnsi="Calibri" w:cs="Calibri"/>
          <w:color w:val="000000"/>
        </w:rPr>
        <w:t>osoba oprávněná k jednání</w:t>
      </w:r>
    </w:p>
    <w:p w14:paraId="1E1CD1A7" w14:textId="77777777" w:rsidR="00F85C94" w:rsidRPr="001D33BB" w:rsidRDefault="00F85C94" w:rsidP="00F85C94">
      <w:pPr>
        <w:tabs>
          <w:tab w:val="left" w:pos="2850"/>
        </w:tabs>
        <w:spacing w:after="0"/>
        <w:rPr>
          <w:rFonts w:ascii="Calibri" w:hAnsi="Calibri" w:cs="Calibri"/>
          <w:color w:val="000000"/>
        </w:rPr>
      </w:pPr>
      <w:r w:rsidRPr="001D33BB">
        <w:rPr>
          <w:rFonts w:ascii="Calibri" w:hAnsi="Calibri" w:cs="Calibri"/>
          <w:color w:val="000000"/>
        </w:rPr>
        <w:t>ve věcech technických:</w:t>
      </w:r>
      <w:r w:rsidRPr="001D33BB">
        <w:rPr>
          <w:rFonts w:ascii="Calibri" w:hAnsi="Calibri" w:cs="Calibri"/>
          <w:color w:val="000000"/>
        </w:rPr>
        <w:tab/>
      </w:r>
    </w:p>
    <w:p w14:paraId="52A3C052" w14:textId="77777777" w:rsidR="00F85C94" w:rsidRPr="001D33BB" w:rsidRDefault="00F85C94" w:rsidP="00F85C94">
      <w:pPr>
        <w:spacing w:after="0"/>
        <w:ind w:left="2835" w:hanging="2835"/>
        <w:rPr>
          <w:rFonts w:ascii="Calibri" w:hAnsi="Calibri" w:cs="Calibri"/>
          <w:color w:val="000000"/>
        </w:rPr>
      </w:pPr>
      <w:r w:rsidRPr="001D33BB">
        <w:rPr>
          <w:rFonts w:ascii="Calibri" w:hAnsi="Calibri" w:cs="Calibri"/>
          <w:color w:val="000000"/>
        </w:rPr>
        <w:t>zapsaný:</w:t>
      </w:r>
      <w:r w:rsidRPr="001D33BB">
        <w:rPr>
          <w:rFonts w:ascii="Calibri" w:hAnsi="Calibri" w:cs="Calibri"/>
          <w:color w:val="000000"/>
        </w:rPr>
        <w:tab/>
      </w:r>
      <w:r w:rsidRPr="001D33BB">
        <w:rPr>
          <w:rFonts w:ascii="Calibri" w:hAnsi="Calibri" w:cs="Calibri"/>
          <w:color w:val="000000"/>
        </w:rPr>
        <w:tab/>
      </w:r>
    </w:p>
    <w:p w14:paraId="6F15DCA8" w14:textId="77777777" w:rsidR="00F85C94" w:rsidRDefault="00F85C94" w:rsidP="00F85C94">
      <w:pPr>
        <w:spacing w:after="0"/>
        <w:rPr>
          <w:rFonts w:ascii="Calibri" w:hAnsi="Calibri" w:cs="Calibri"/>
          <w:color w:val="000000"/>
        </w:rPr>
      </w:pPr>
      <w:r w:rsidRPr="001D33BB">
        <w:rPr>
          <w:rFonts w:ascii="Calibri" w:hAnsi="Calibri" w:cs="Calibri"/>
          <w:color w:val="000000"/>
        </w:rPr>
        <w:t>(dále jen „</w:t>
      </w:r>
      <w:r w:rsidR="007B16C3">
        <w:rPr>
          <w:rFonts w:ascii="Calibri" w:hAnsi="Calibri" w:cs="Calibri"/>
          <w:color w:val="000000"/>
        </w:rPr>
        <w:t>zhotovitel</w:t>
      </w:r>
      <w:r w:rsidRPr="001D33BB">
        <w:rPr>
          <w:rFonts w:ascii="Calibri" w:hAnsi="Calibri" w:cs="Calibri"/>
          <w:color w:val="000000"/>
        </w:rPr>
        <w:t xml:space="preserve">“) </w:t>
      </w:r>
      <w:r w:rsidRPr="001D33BB">
        <w:rPr>
          <w:rFonts w:ascii="Calibri" w:hAnsi="Calibri" w:cs="Calibri"/>
          <w:color w:val="000000"/>
        </w:rPr>
        <w:tab/>
      </w:r>
    </w:p>
    <w:p w14:paraId="34BF1530" w14:textId="77777777" w:rsidR="00AB10E8" w:rsidRPr="001D33BB" w:rsidRDefault="00AB10E8" w:rsidP="00F85C94">
      <w:pPr>
        <w:spacing w:after="0"/>
        <w:rPr>
          <w:rFonts w:ascii="Calibri" w:hAnsi="Calibri" w:cs="Calibri"/>
          <w:color w:val="000000"/>
        </w:rPr>
      </w:pPr>
    </w:p>
    <w:p w14:paraId="219CAB88" w14:textId="77777777" w:rsidR="00FF4D69" w:rsidRPr="001D33BB" w:rsidRDefault="00FF4D69" w:rsidP="00F85C94">
      <w:pPr>
        <w:spacing w:after="0"/>
        <w:rPr>
          <w:rFonts w:ascii="Calibri" w:hAnsi="Calibri" w:cs="Calibri"/>
          <w:color w:val="000000"/>
        </w:rPr>
      </w:pPr>
    </w:p>
    <w:p w14:paraId="126D32C3" w14:textId="77777777" w:rsidR="00B84671" w:rsidRDefault="00F85C94" w:rsidP="00F972B7">
      <w:pPr>
        <w:pStyle w:val="Nadpis1"/>
        <w:spacing w:before="120" w:after="120" w:line="260" w:lineRule="exact"/>
        <w:ind w:left="1418" w:hanging="1418"/>
        <w:jc w:val="center"/>
        <w:rPr>
          <w:rFonts w:ascii="Calibri" w:hAnsi="Calibri" w:cs="Calibri"/>
        </w:rPr>
      </w:pPr>
      <w:r w:rsidRPr="00A71426">
        <w:rPr>
          <w:rFonts w:ascii="Calibri" w:hAnsi="Calibri" w:cs="Calibri"/>
        </w:rPr>
        <w:t>Předmět smlouvy</w:t>
      </w:r>
    </w:p>
    <w:p w14:paraId="024118B8" w14:textId="77777777" w:rsidR="00F972B7" w:rsidRPr="00DF6642" w:rsidRDefault="00F972B7" w:rsidP="00F972B7"/>
    <w:p w14:paraId="165DEEF6" w14:textId="06F6D69F" w:rsidR="00DB043D" w:rsidRPr="00DF6642" w:rsidRDefault="007459C6" w:rsidP="007459C6">
      <w:pPr>
        <w:pStyle w:val="Odstavecseseznamem"/>
        <w:widowControl w:val="0"/>
        <w:numPr>
          <w:ilvl w:val="1"/>
          <w:numId w:val="10"/>
        </w:numPr>
        <w:tabs>
          <w:tab w:val="left" w:pos="567"/>
        </w:tabs>
        <w:suppressAutoHyphens/>
        <w:spacing w:before="120" w:after="120" w:line="260" w:lineRule="exact"/>
        <w:ind w:left="567" w:hanging="567"/>
        <w:jc w:val="both"/>
        <w:rPr>
          <w:rFonts w:ascii="Calibri" w:hAnsi="Calibri" w:cs="Calibri"/>
        </w:rPr>
      </w:pPr>
      <w:r w:rsidRPr="00DF6642">
        <w:rPr>
          <w:rFonts w:ascii="Calibri" w:hAnsi="Calibri" w:cs="Calibri"/>
        </w:rPr>
        <w:t xml:space="preserve">Zhotovitel se zavazuje na vlastní náklady, riziko a nebezpečí a za podmínek této smlouvy provést pro objednatele dílo, kterým je: </w:t>
      </w:r>
      <w:r w:rsidRPr="00DF6642">
        <w:rPr>
          <w:rFonts w:ascii="Calibri" w:hAnsi="Calibri" w:cs="Calibri"/>
          <w:b/>
          <w:bCs/>
        </w:rPr>
        <w:t xml:space="preserve">„Zimní stadion – rekonstrukce technologického zařízení“ </w:t>
      </w:r>
      <w:r w:rsidR="0049560A" w:rsidRPr="0049560A">
        <w:rPr>
          <w:rFonts w:ascii="Calibri" w:hAnsi="Calibri" w:cs="Calibri"/>
          <w:bCs/>
        </w:rPr>
        <w:t>(</w:t>
      </w:r>
      <w:r w:rsidRPr="00DF6642">
        <w:rPr>
          <w:rFonts w:ascii="Calibri" w:hAnsi="Calibri" w:cs="Calibri"/>
        </w:rPr>
        <w:t>dále jen „dílo“</w:t>
      </w:r>
      <w:r w:rsidR="00136993" w:rsidRPr="00DF6642">
        <w:rPr>
          <w:rFonts w:ascii="Calibri" w:hAnsi="Calibri" w:cs="Calibri"/>
        </w:rPr>
        <w:t xml:space="preserve"> nebo </w:t>
      </w:r>
      <w:r w:rsidR="00136993" w:rsidRPr="00DF6642">
        <w:rPr>
          <w:rFonts w:ascii="Sans Serif Collection" w:hAnsi="Sans Serif Collection" w:cs="Sans Serif Collection"/>
        </w:rPr>
        <w:t>„</w:t>
      </w:r>
      <w:r w:rsidR="00136993" w:rsidRPr="00DF6642">
        <w:rPr>
          <w:rFonts w:ascii="Calibri" w:hAnsi="Calibri" w:cs="Calibri"/>
        </w:rPr>
        <w:t>technologie“</w:t>
      </w:r>
      <w:r w:rsidRPr="00DF6642">
        <w:rPr>
          <w:rFonts w:ascii="Calibri" w:hAnsi="Calibri" w:cs="Calibri"/>
        </w:rPr>
        <w:t>) a objednatel se zavazuje řádně zhotovené dílo převzít a zaplatit za něj dohodnutou cenu.</w:t>
      </w:r>
    </w:p>
    <w:p w14:paraId="2CA51BFA" w14:textId="77777777" w:rsidR="005A70FB" w:rsidRPr="00DF6642" w:rsidRDefault="005A70FB" w:rsidP="005A70FB">
      <w:pPr>
        <w:pStyle w:val="Odstavecseseznamem"/>
        <w:widowControl w:val="0"/>
        <w:tabs>
          <w:tab w:val="left" w:pos="567"/>
        </w:tabs>
        <w:suppressAutoHyphens/>
        <w:spacing w:before="120" w:after="120" w:line="260" w:lineRule="exact"/>
        <w:ind w:left="567"/>
        <w:jc w:val="both"/>
        <w:rPr>
          <w:rFonts w:ascii="Calibri" w:hAnsi="Calibri" w:cs="Calibri"/>
        </w:rPr>
      </w:pPr>
    </w:p>
    <w:p w14:paraId="552F10AC" w14:textId="77777777" w:rsidR="005328EA" w:rsidRPr="00DF6642" w:rsidRDefault="005328EA" w:rsidP="007459C6">
      <w:pPr>
        <w:pStyle w:val="Odstavecseseznamem"/>
        <w:widowControl w:val="0"/>
        <w:numPr>
          <w:ilvl w:val="1"/>
          <w:numId w:val="10"/>
        </w:numPr>
        <w:tabs>
          <w:tab w:val="left" w:pos="567"/>
        </w:tabs>
        <w:suppressAutoHyphens/>
        <w:spacing w:before="120" w:after="120" w:line="260" w:lineRule="exact"/>
        <w:ind w:left="567" w:hanging="567"/>
        <w:contextualSpacing w:val="0"/>
        <w:jc w:val="both"/>
        <w:rPr>
          <w:rFonts w:ascii="Calibri" w:hAnsi="Calibri" w:cs="Calibri"/>
        </w:rPr>
      </w:pPr>
      <w:r w:rsidRPr="00DF6642">
        <w:rPr>
          <w:rFonts w:ascii="Calibri" w:hAnsi="Calibri" w:cs="Calibri"/>
          <w:u w:val="single"/>
        </w:rPr>
        <w:t xml:space="preserve">Předmětem </w:t>
      </w:r>
      <w:r w:rsidR="007459C6" w:rsidRPr="00DF6642">
        <w:rPr>
          <w:rFonts w:ascii="Calibri" w:hAnsi="Calibri" w:cs="Calibri"/>
          <w:u w:val="single"/>
        </w:rPr>
        <w:t xml:space="preserve">díla </w:t>
      </w:r>
      <w:r w:rsidRPr="00DF6642">
        <w:rPr>
          <w:rFonts w:ascii="Calibri" w:hAnsi="Calibri" w:cs="Calibri"/>
          <w:u w:val="single"/>
        </w:rPr>
        <w:t xml:space="preserve">je zejména: </w:t>
      </w:r>
    </w:p>
    <w:p w14:paraId="099F81EF" w14:textId="1640BB57" w:rsidR="00747212" w:rsidRPr="00DF6642" w:rsidRDefault="00747212" w:rsidP="007F0B12">
      <w:pPr>
        <w:pStyle w:val="Odsazen1"/>
        <w:numPr>
          <w:ilvl w:val="0"/>
          <w:numId w:val="21"/>
        </w:numPr>
        <w:spacing w:before="0" w:after="60" w:line="240" w:lineRule="auto"/>
        <w:rPr>
          <w:rFonts w:ascii="Calibri" w:hAnsi="Calibri" w:cs="Calibri"/>
          <w:color w:val="auto"/>
          <w:sz w:val="22"/>
          <w:szCs w:val="22"/>
          <w:shd w:val="clear" w:color="auto" w:fill="FFFFFF"/>
        </w:rPr>
      </w:pPr>
      <w:r w:rsidRPr="00DF6642">
        <w:rPr>
          <w:rFonts w:ascii="Calibri" w:hAnsi="Calibri" w:cs="Calibri"/>
          <w:color w:val="auto"/>
          <w:sz w:val="22"/>
          <w:szCs w:val="22"/>
          <w:shd w:val="clear" w:color="auto" w:fill="FFFFFF"/>
        </w:rPr>
        <w:t>Zaměření stávajícího stavu, pasportizace budovy v rozsahu nezbytně nutném pro rekonstrukci technologického zařízení</w:t>
      </w:r>
      <w:r w:rsidR="00D6020E" w:rsidRPr="00DF6642">
        <w:rPr>
          <w:rFonts w:ascii="Calibri" w:hAnsi="Calibri" w:cs="Calibri"/>
          <w:color w:val="auto"/>
          <w:sz w:val="22"/>
          <w:szCs w:val="22"/>
          <w:shd w:val="clear" w:color="auto" w:fill="FFFFFF"/>
        </w:rPr>
        <w:t>;</w:t>
      </w:r>
    </w:p>
    <w:p w14:paraId="4748736F" w14:textId="77777777" w:rsidR="00747212" w:rsidRPr="00DF6642" w:rsidRDefault="00747212" w:rsidP="00747212">
      <w:pPr>
        <w:pStyle w:val="Odsazen1"/>
        <w:numPr>
          <w:ilvl w:val="0"/>
          <w:numId w:val="21"/>
        </w:numPr>
        <w:spacing w:before="0" w:after="60" w:line="240" w:lineRule="auto"/>
        <w:jc w:val="left"/>
        <w:rPr>
          <w:rFonts w:ascii="Calibri" w:hAnsi="Calibri" w:cs="Calibri"/>
          <w:color w:val="auto"/>
          <w:sz w:val="22"/>
          <w:szCs w:val="22"/>
          <w:shd w:val="clear" w:color="auto" w:fill="FFFFFF"/>
        </w:rPr>
      </w:pPr>
      <w:r w:rsidRPr="00DF6642">
        <w:rPr>
          <w:rFonts w:ascii="Calibri" w:hAnsi="Calibri" w:cs="Calibri"/>
          <w:color w:val="auto"/>
          <w:sz w:val="22"/>
          <w:szCs w:val="22"/>
          <w:shd w:val="clear" w:color="auto" w:fill="FFFFFF"/>
        </w:rPr>
        <w:t>Prověření a zajištění potřebných rozvodů a instalací jednotlivých médií</w:t>
      </w:r>
      <w:r w:rsidR="00D6020E" w:rsidRPr="00DF6642">
        <w:rPr>
          <w:rFonts w:ascii="Calibri" w:hAnsi="Calibri" w:cs="Calibri"/>
          <w:color w:val="auto"/>
          <w:sz w:val="22"/>
          <w:szCs w:val="22"/>
          <w:shd w:val="clear" w:color="auto" w:fill="FFFFFF"/>
        </w:rPr>
        <w:t>;</w:t>
      </w:r>
    </w:p>
    <w:p w14:paraId="41813959" w14:textId="28BA18B2" w:rsidR="00747212" w:rsidRPr="00DF6642" w:rsidRDefault="00747212" w:rsidP="007F0B12">
      <w:pPr>
        <w:pStyle w:val="Odsazen1"/>
        <w:numPr>
          <w:ilvl w:val="0"/>
          <w:numId w:val="21"/>
        </w:numPr>
        <w:spacing w:before="0" w:after="60" w:line="240" w:lineRule="auto"/>
        <w:rPr>
          <w:rFonts w:ascii="Calibri" w:hAnsi="Calibri" w:cs="Calibri"/>
          <w:color w:val="auto"/>
          <w:sz w:val="22"/>
          <w:szCs w:val="22"/>
          <w:shd w:val="clear" w:color="auto" w:fill="FFFFFF"/>
        </w:rPr>
      </w:pPr>
      <w:r w:rsidRPr="00DF6642">
        <w:rPr>
          <w:rFonts w:ascii="Calibri" w:hAnsi="Calibri" w:cs="Calibri"/>
          <w:color w:val="auto"/>
          <w:sz w:val="22"/>
          <w:szCs w:val="22"/>
          <w:shd w:val="clear" w:color="auto" w:fill="FFFFFF"/>
        </w:rPr>
        <w:lastRenderedPageBreak/>
        <w:t>Projekční práce v souladu s vyhláškou č. 131/2024 Sb., o dokumentaci staveb</w:t>
      </w:r>
      <w:r w:rsidR="00F758B0">
        <w:rPr>
          <w:rFonts w:ascii="Calibri" w:hAnsi="Calibri" w:cs="Calibri"/>
          <w:color w:val="auto"/>
          <w:sz w:val="22"/>
          <w:szCs w:val="22"/>
          <w:shd w:val="clear" w:color="auto" w:fill="FFFFFF"/>
        </w:rPr>
        <w:t xml:space="preserve"> ve znění pozdějších předpisů</w:t>
      </w:r>
      <w:r w:rsidRPr="00DF6642">
        <w:rPr>
          <w:rFonts w:ascii="Calibri" w:hAnsi="Calibri" w:cs="Calibri"/>
          <w:color w:val="auto"/>
          <w:sz w:val="22"/>
          <w:szCs w:val="22"/>
          <w:shd w:val="clear" w:color="auto" w:fill="FFFFFF"/>
        </w:rPr>
        <w:t xml:space="preserve"> včetně požárně bezpečnostního řešení</w:t>
      </w:r>
      <w:r w:rsidR="00396F65">
        <w:rPr>
          <w:rFonts w:ascii="Calibri" w:hAnsi="Calibri" w:cs="Calibri"/>
          <w:color w:val="auto"/>
          <w:sz w:val="22"/>
          <w:szCs w:val="22"/>
          <w:shd w:val="clear" w:color="auto" w:fill="FFFFFF"/>
        </w:rPr>
        <w:t xml:space="preserve"> a položkového rozpočtu, který bude podkladem pro měsíční fakturaci v rámci realizace</w:t>
      </w:r>
      <w:r w:rsidR="00D6020E" w:rsidRPr="00DF6642">
        <w:rPr>
          <w:rFonts w:ascii="Calibri" w:hAnsi="Calibri" w:cs="Calibri"/>
          <w:color w:val="auto"/>
          <w:sz w:val="22"/>
          <w:szCs w:val="22"/>
          <w:shd w:val="clear" w:color="auto" w:fill="FFFFFF"/>
        </w:rPr>
        <w:t>;</w:t>
      </w:r>
    </w:p>
    <w:p w14:paraId="1581E4E0" w14:textId="50DAAA12" w:rsidR="00747212" w:rsidRPr="00DF6642" w:rsidRDefault="00747212" w:rsidP="00747212">
      <w:pPr>
        <w:pStyle w:val="Odsazen1"/>
        <w:numPr>
          <w:ilvl w:val="0"/>
          <w:numId w:val="21"/>
        </w:numPr>
        <w:spacing w:before="0" w:after="60" w:line="240" w:lineRule="auto"/>
        <w:jc w:val="left"/>
        <w:rPr>
          <w:rFonts w:ascii="Calibri" w:hAnsi="Calibri" w:cs="Calibri"/>
          <w:color w:val="auto"/>
          <w:sz w:val="22"/>
          <w:szCs w:val="22"/>
          <w:shd w:val="clear" w:color="auto" w:fill="FFFFFF"/>
        </w:rPr>
      </w:pPr>
      <w:r w:rsidRPr="00DF6642">
        <w:rPr>
          <w:rFonts w:ascii="Calibri" w:hAnsi="Calibri" w:cs="Calibri"/>
          <w:color w:val="auto"/>
          <w:sz w:val="22"/>
          <w:szCs w:val="22"/>
          <w:shd w:val="clear" w:color="auto" w:fill="FFFFFF"/>
        </w:rPr>
        <w:t>Inženýrská činnost v souladu se stavebním zákonem</w:t>
      </w:r>
      <w:r w:rsidR="00F758B0">
        <w:rPr>
          <w:rFonts w:ascii="Calibri" w:hAnsi="Calibri" w:cs="Calibri"/>
          <w:color w:val="auto"/>
          <w:sz w:val="22"/>
          <w:szCs w:val="22"/>
          <w:shd w:val="clear" w:color="auto" w:fill="FFFFFF"/>
        </w:rPr>
        <w:t xml:space="preserve"> ve znění pozdějších předpisů</w:t>
      </w:r>
      <w:r w:rsidR="00D6020E" w:rsidRPr="00DF6642">
        <w:rPr>
          <w:rFonts w:ascii="Calibri" w:hAnsi="Calibri" w:cs="Calibri"/>
          <w:color w:val="auto"/>
          <w:sz w:val="22"/>
          <w:szCs w:val="22"/>
          <w:shd w:val="clear" w:color="auto" w:fill="FFFFFF"/>
        </w:rPr>
        <w:t>;</w:t>
      </w:r>
    </w:p>
    <w:p w14:paraId="33361B2D" w14:textId="77777777" w:rsidR="00747212" w:rsidRPr="00DF6642" w:rsidRDefault="00747212" w:rsidP="00747212">
      <w:pPr>
        <w:pStyle w:val="Odsazen1"/>
        <w:numPr>
          <w:ilvl w:val="0"/>
          <w:numId w:val="21"/>
        </w:numPr>
        <w:spacing w:before="0" w:after="60" w:line="240" w:lineRule="auto"/>
        <w:jc w:val="left"/>
        <w:rPr>
          <w:rFonts w:ascii="Calibri" w:hAnsi="Calibri" w:cs="Calibri"/>
          <w:color w:val="auto"/>
          <w:sz w:val="22"/>
          <w:szCs w:val="22"/>
          <w:shd w:val="clear" w:color="auto" w:fill="FFFFFF"/>
        </w:rPr>
      </w:pPr>
      <w:r w:rsidRPr="00DF6642">
        <w:rPr>
          <w:rFonts w:ascii="Calibri" w:hAnsi="Calibri" w:cs="Calibri"/>
          <w:color w:val="auto"/>
          <w:sz w:val="22"/>
          <w:szCs w:val="22"/>
          <w:shd w:val="clear" w:color="auto" w:fill="FFFFFF"/>
        </w:rPr>
        <w:t xml:space="preserve">Zajištění veškerých potřebných povolení stavebního úřadu </w:t>
      </w:r>
      <w:r w:rsidR="00D6020E" w:rsidRPr="00DF6642">
        <w:rPr>
          <w:rFonts w:ascii="Calibri" w:hAnsi="Calibri" w:cs="Calibri"/>
          <w:color w:val="auto"/>
          <w:sz w:val="22"/>
          <w:szCs w:val="22"/>
          <w:shd w:val="clear" w:color="auto" w:fill="FFFFFF"/>
        </w:rPr>
        <w:t>dle platné legislativy;</w:t>
      </w:r>
    </w:p>
    <w:p w14:paraId="3DBD50DC" w14:textId="04E950B4" w:rsidR="00747212" w:rsidRPr="00DF6642" w:rsidRDefault="00747212" w:rsidP="0049560A">
      <w:pPr>
        <w:pStyle w:val="Odsazen1"/>
        <w:numPr>
          <w:ilvl w:val="0"/>
          <w:numId w:val="21"/>
        </w:numPr>
        <w:spacing w:before="0" w:after="60" w:line="240" w:lineRule="auto"/>
        <w:rPr>
          <w:rFonts w:ascii="Calibri" w:hAnsi="Calibri" w:cs="Calibri"/>
          <w:color w:val="auto"/>
          <w:sz w:val="22"/>
          <w:szCs w:val="22"/>
          <w:shd w:val="clear" w:color="auto" w:fill="FFFFFF"/>
        </w:rPr>
      </w:pPr>
      <w:r w:rsidRPr="00DF6642">
        <w:rPr>
          <w:rFonts w:ascii="Calibri" w:hAnsi="Calibri" w:cs="Calibri"/>
          <w:color w:val="auto"/>
          <w:sz w:val="22"/>
          <w:szCs w:val="22"/>
          <w:shd w:val="clear" w:color="auto" w:fill="FFFFFF"/>
        </w:rPr>
        <w:t>Odpojení</w:t>
      </w:r>
      <w:r w:rsidR="00F758B0">
        <w:rPr>
          <w:rFonts w:ascii="Calibri" w:hAnsi="Calibri" w:cs="Calibri"/>
          <w:color w:val="auto"/>
          <w:sz w:val="22"/>
          <w:szCs w:val="22"/>
          <w:shd w:val="clear" w:color="auto" w:fill="FFFFFF"/>
        </w:rPr>
        <w:t xml:space="preserve"> od médií</w:t>
      </w:r>
      <w:r w:rsidRPr="00DF6642">
        <w:rPr>
          <w:rFonts w:ascii="Calibri" w:hAnsi="Calibri" w:cs="Calibri"/>
          <w:color w:val="auto"/>
          <w:sz w:val="22"/>
          <w:szCs w:val="22"/>
          <w:shd w:val="clear" w:color="auto" w:fill="FFFFFF"/>
        </w:rPr>
        <w:t xml:space="preserve">, demontáž, odvoz a likvidace původní technologie </w:t>
      </w:r>
      <w:r w:rsidRPr="00DF6642">
        <w:rPr>
          <w:rFonts w:ascii="Calibri" w:hAnsi="Calibri" w:cs="Calibri"/>
          <w:color w:val="auto"/>
          <w:sz w:val="22"/>
          <w:szCs w:val="22"/>
        </w:rPr>
        <w:t>chlazení a veškerých souvisejících zařízení v souladu s</w:t>
      </w:r>
      <w:r w:rsidRPr="00DF6642">
        <w:rPr>
          <w:rFonts w:ascii="Calibri" w:hAnsi="Calibri" w:cs="Calibri"/>
          <w:color w:val="auto"/>
          <w:sz w:val="22"/>
          <w:szCs w:val="22"/>
          <w:shd w:val="clear" w:color="auto" w:fill="FFFFFF"/>
        </w:rPr>
        <w:t> platnou legislativou</w:t>
      </w:r>
      <w:r w:rsidR="00D6020E" w:rsidRPr="00DF6642">
        <w:rPr>
          <w:rFonts w:ascii="Calibri" w:hAnsi="Calibri" w:cs="Calibri"/>
          <w:color w:val="auto"/>
          <w:sz w:val="22"/>
          <w:szCs w:val="22"/>
          <w:shd w:val="clear" w:color="auto" w:fill="FFFFFF"/>
        </w:rPr>
        <w:t>;</w:t>
      </w:r>
    </w:p>
    <w:p w14:paraId="22D3D4A7" w14:textId="4C5FA93C" w:rsidR="00747212" w:rsidRPr="00DF6642" w:rsidRDefault="00747212" w:rsidP="00884E2A">
      <w:pPr>
        <w:pStyle w:val="Odsazen1"/>
        <w:numPr>
          <w:ilvl w:val="0"/>
          <w:numId w:val="21"/>
        </w:numPr>
        <w:spacing w:before="0" w:after="60" w:line="240" w:lineRule="auto"/>
        <w:rPr>
          <w:rFonts w:ascii="Calibri" w:hAnsi="Calibri" w:cs="Calibri"/>
          <w:color w:val="auto"/>
          <w:sz w:val="22"/>
          <w:szCs w:val="22"/>
          <w:shd w:val="clear" w:color="auto" w:fill="FFFFFF"/>
        </w:rPr>
      </w:pPr>
      <w:r w:rsidRPr="00DF6642">
        <w:rPr>
          <w:rFonts w:ascii="Calibri" w:hAnsi="Calibri" w:cs="Calibri"/>
          <w:color w:val="auto"/>
          <w:sz w:val="22"/>
          <w:szCs w:val="22"/>
          <w:shd w:val="clear" w:color="auto" w:fill="FFFFFF"/>
        </w:rPr>
        <w:t xml:space="preserve">Veškeré související stavební práce včetně </w:t>
      </w:r>
      <w:r w:rsidR="00884E2A" w:rsidRPr="00DF6642">
        <w:rPr>
          <w:rFonts w:ascii="Calibri" w:hAnsi="Calibri" w:cs="Calibri"/>
          <w:color w:val="auto"/>
          <w:sz w:val="22"/>
          <w:szCs w:val="22"/>
          <w:shd w:val="clear" w:color="auto" w:fill="FFFFFF"/>
        </w:rPr>
        <w:t>potřebných rozvodů a instalac</w:t>
      </w:r>
      <w:r w:rsidR="00F758B0">
        <w:rPr>
          <w:rFonts w:ascii="Calibri" w:hAnsi="Calibri" w:cs="Calibri"/>
          <w:color w:val="auto"/>
          <w:sz w:val="22"/>
          <w:szCs w:val="22"/>
          <w:shd w:val="clear" w:color="auto" w:fill="FFFFFF"/>
        </w:rPr>
        <w:t>í</w:t>
      </w:r>
      <w:r w:rsidR="00884E2A" w:rsidRPr="00DF6642">
        <w:rPr>
          <w:rFonts w:ascii="Calibri" w:hAnsi="Calibri" w:cs="Calibri"/>
          <w:color w:val="auto"/>
          <w:sz w:val="22"/>
          <w:szCs w:val="22"/>
          <w:shd w:val="clear" w:color="auto" w:fill="FFFFFF"/>
        </w:rPr>
        <w:t xml:space="preserve"> jednotlivých médií pro následnou montáž nového chladícího zařízení</w:t>
      </w:r>
      <w:r w:rsidR="00F758B0">
        <w:rPr>
          <w:rFonts w:ascii="Calibri" w:hAnsi="Calibri" w:cs="Calibri"/>
          <w:color w:val="auto"/>
          <w:sz w:val="22"/>
          <w:szCs w:val="22"/>
          <w:shd w:val="clear" w:color="auto" w:fill="FFFFFF"/>
        </w:rPr>
        <w:t>, včetně výmalby dotčených prostor</w:t>
      </w:r>
      <w:r w:rsidR="00D6020E" w:rsidRPr="00DF6642">
        <w:rPr>
          <w:rFonts w:ascii="Calibri" w:hAnsi="Calibri" w:cs="Calibri"/>
          <w:color w:val="auto"/>
          <w:sz w:val="22"/>
          <w:szCs w:val="22"/>
          <w:shd w:val="clear" w:color="auto" w:fill="FFFFFF"/>
        </w:rPr>
        <w:t>;</w:t>
      </w:r>
    </w:p>
    <w:p w14:paraId="3391BE25" w14:textId="77777777" w:rsidR="00747212" w:rsidRPr="00DF6642" w:rsidRDefault="00747212" w:rsidP="00884E2A">
      <w:pPr>
        <w:pStyle w:val="Odsazen1"/>
        <w:numPr>
          <w:ilvl w:val="0"/>
          <w:numId w:val="21"/>
        </w:numPr>
        <w:spacing w:before="0" w:after="60" w:line="240" w:lineRule="auto"/>
        <w:rPr>
          <w:rFonts w:ascii="Calibri" w:hAnsi="Calibri" w:cs="Calibri"/>
          <w:color w:val="auto"/>
          <w:sz w:val="22"/>
          <w:szCs w:val="22"/>
          <w:shd w:val="clear" w:color="auto" w:fill="FFFFFF"/>
        </w:rPr>
      </w:pPr>
      <w:r w:rsidRPr="00DF6642">
        <w:rPr>
          <w:rFonts w:ascii="Calibri" w:hAnsi="Calibri" w:cs="Calibri"/>
          <w:color w:val="auto"/>
          <w:sz w:val="22"/>
          <w:szCs w:val="22"/>
          <w:shd w:val="clear" w:color="auto" w:fill="FFFFFF"/>
        </w:rPr>
        <w:t xml:space="preserve">Doprava a dodávka </w:t>
      </w:r>
      <w:r w:rsidR="00D6020E" w:rsidRPr="00DF6642">
        <w:rPr>
          <w:rFonts w:ascii="Calibri" w:hAnsi="Calibri" w:cs="Calibri"/>
          <w:color w:val="auto"/>
          <w:sz w:val="22"/>
          <w:szCs w:val="22"/>
        </w:rPr>
        <w:t xml:space="preserve">potřebného materiálu a zařízení </w:t>
      </w:r>
      <w:r w:rsidRPr="00DF6642">
        <w:rPr>
          <w:rFonts w:ascii="Calibri" w:hAnsi="Calibri" w:cs="Calibri"/>
          <w:color w:val="auto"/>
          <w:sz w:val="22"/>
          <w:szCs w:val="22"/>
          <w:shd w:val="clear" w:color="auto" w:fill="FFFFFF"/>
        </w:rPr>
        <w:t xml:space="preserve">(včetně jeho součástí a příslušenství) do místa plnění, jeho instalace, včetně připojení v místě plnění a uvedení do provozu v místě plnění, úklid a řádná likvidace a odvoz veškerých obalových a přepravních materiálů a odpadů vzniklých při plnění zakázky, a to v souladu s platnou legislativou; </w:t>
      </w:r>
    </w:p>
    <w:p w14:paraId="7938631C" w14:textId="77777777" w:rsidR="00747212" w:rsidRPr="00DF6642" w:rsidRDefault="00747212" w:rsidP="00884E2A">
      <w:pPr>
        <w:pStyle w:val="Odsazen1"/>
        <w:numPr>
          <w:ilvl w:val="0"/>
          <w:numId w:val="21"/>
        </w:numPr>
        <w:spacing w:before="0" w:after="60" w:line="240" w:lineRule="auto"/>
        <w:rPr>
          <w:rFonts w:ascii="Calibri" w:hAnsi="Calibri" w:cs="Calibri"/>
          <w:color w:val="auto"/>
          <w:sz w:val="22"/>
          <w:szCs w:val="22"/>
          <w:shd w:val="clear" w:color="auto" w:fill="FFFFFF"/>
        </w:rPr>
      </w:pPr>
      <w:r w:rsidRPr="00DF6642">
        <w:rPr>
          <w:rFonts w:ascii="Calibri" w:hAnsi="Calibri" w:cs="Calibri"/>
          <w:color w:val="auto"/>
          <w:sz w:val="22"/>
          <w:szCs w:val="22"/>
          <w:shd w:val="clear" w:color="auto" w:fill="FFFFFF"/>
        </w:rPr>
        <w:t xml:space="preserve">Dodávka a montáž mantinelů dle technické specifikace, která </w:t>
      </w:r>
      <w:r w:rsidR="00D6020E" w:rsidRPr="00DF6642">
        <w:rPr>
          <w:rFonts w:ascii="Calibri" w:hAnsi="Calibri" w:cs="Calibri"/>
          <w:color w:val="auto"/>
          <w:sz w:val="22"/>
          <w:szCs w:val="22"/>
          <w:shd w:val="clear" w:color="auto" w:fill="FFFFFF"/>
        </w:rPr>
        <w:t xml:space="preserve">byla </w:t>
      </w:r>
      <w:r w:rsidRPr="00DF6642">
        <w:rPr>
          <w:rFonts w:ascii="Calibri" w:hAnsi="Calibri" w:cs="Calibri"/>
          <w:color w:val="auto"/>
          <w:sz w:val="22"/>
          <w:szCs w:val="22"/>
          <w:shd w:val="clear" w:color="auto" w:fill="FFFFFF"/>
        </w:rPr>
        <w:t>součástí zad</w:t>
      </w:r>
      <w:r w:rsidR="00884E2A" w:rsidRPr="00DF6642">
        <w:rPr>
          <w:rFonts w:ascii="Calibri" w:hAnsi="Calibri" w:cs="Calibri"/>
          <w:color w:val="auto"/>
          <w:sz w:val="22"/>
          <w:szCs w:val="22"/>
          <w:shd w:val="clear" w:color="auto" w:fill="FFFFFF"/>
        </w:rPr>
        <w:t xml:space="preserve">ávací </w:t>
      </w:r>
      <w:r w:rsidRPr="00DF6642">
        <w:rPr>
          <w:rFonts w:ascii="Calibri" w:hAnsi="Calibri" w:cs="Calibri"/>
          <w:color w:val="auto"/>
          <w:sz w:val="22"/>
          <w:szCs w:val="22"/>
          <w:shd w:val="clear" w:color="auto" w:fill="FFFFFF"/>
        </w:rPr>
        <w:t>dokumentace</w:t>
      </w:r>
      <w:r w:rsidR="00800E82">
        <w:rPr>
          <w:rFonts w:ascii="Calibri" w:hAnsi="Calibri" w:cs="Calibri"/>
          <w:color w:val="auto"/>
          <w:sz w:val="22"/>
          <w:szCs w:val="22"/>
          <w:shd w:val="clear" w:color="auto" w:fill="FFFFFF"/>
        </w:rPr>
        <w:t>;</w:t>
      </w:r>
    </w:p>
    <w:p w14:paraId="033F28EE" w14:textId="77777777" w:rsidR="00747212" w:rsidRPr="00DF6642" w:rsidRDefault="00747212" w:rsidP="00747212">
      <w:pPr>
        <w:pStyle w:val="Odsazen1"/>
        <w:numPr>
          <w:ilvl w:val="0"/>
          <w:numId w:val="21"/>
        </w:numPr>
        <w:spacing w:before="0" w:after="60" w:line="240" w:lineRule="auto"/>
        <w:jc w:val="left"/>
        <w:rPr>
          <w:rFonts w:ascii="Calibri" w:hAnsi="Calibri" w:cs="Calibri"/>
          <w:color w:val="auto"/>
          <w:sz w:val="22"/>
          <w:szCs w:val="22"/>
          <w:shd w:val="clear" w:color="auto" w:fill="FFFFFF"/>
        </w:rPr>
      </w:pPr>
      <w:r w:rsidRPr="00DF6642">
        <w:rPr>
          <w:rFonts w:ascii="Calibri" w:hAnsi="Calibri" w:cs="Calibri"/>
          <w:color w:val="auto"/>
          <w:sz w:val="22"/>
          <w:szCs w:val="22"/>
          <w:shd w:val="clear" w:color="auto" w:fill="FFFFFF"/>
        </w:rPr>
        <w:t>Revize, zaškolení obsluhy, včetně odzkoušení funkčnosti</w:t>
      </w:r>
      <w:r w:rsidR="00800E82">
        <w:rPr>
          <w:rFonts w:ascii="Calibri" w:hAnsi="Calibri" w:cs="Calibri"/>
          <w:color w:val="auto"/>
          <w:sz w:val="22"/>
          <w:szCs w:val="22"/>
          <w:shd w:val="clear" w:color="auto" w:fill="FFFFFF"/>
        </w:rPr>
        <w:t>;</w:t>
      </w:r>
    </w:p>
    <w:p w14:paraId="2911DA66" w14:textId="77777777" w:rsidR="00747212" w:rsidRPr="00DF6642" w:rsidRDefault="00747212" w:rsidP="00747212">
      <w:pPr>
        <w:pStyle w:val="Odsazen1"/>
        <w:numPr>
          <w:ilvl w:val="0"/>
          <w:numId w:val="21"/>
        </w:numPr>
        <w:spacing w:before="0" w:after="60" w:line="240" w:lineRule="auto"/>
        <w:jc w:val="left"/>
        <w:rPr>
          <w:rFonts w:ascii="Calibri" w:hAnsi="Calibri" w:cs="Calibri"/>
          <w:color w:val="auto"/>
          <w:sz w:val="22"/>
          <w:szCs w:val="22"/>
          <w:shd w:val="clear" w:color="auto" w:fill="FFFFFF"/>
        </w:rPr>
      </w:pPr>
      <w:r w:rsidRPr="00DF6642">
        <w:rPr>
          <w:rFonts w:ascii="Calibri" w:hAnsi="Calibri" w:cs="Calibri"/>
          <w:color w:val="auto"/>
          <w:sz w:val="22"/>
          <w:szCs w:val="22"/>
          <w:shd w:val="clear" w:color="auto" w:fill="FFFFFF"/>
        </w:rPr>
        <w:t>Zajištění pravomocného kolaudačního rozhodnutí, resp. zkušební</w:t>
      </w:r>
      <w:r w:rsidR="00800E82">
        <w:rPr>
          <w:rFonts w:ascii="Calibri" w:hAnsi="Calibri" w:cs="Calibri"/>
          <w:color w:val="auto"/>
          <w:sz w:val="22"/>
          <w:szCs w:val="22"/>
          <w:shd w:val="clear" w:color="auto" w:fill="FFFFFF"/>
        </w:rPr>
        <w:t>ho</w:t>
      </w:r>
      <w:r w:rsidRPr="00DF6642">
        <w:rPr>
          <w:rFonts w:ascii="Calibri" w:hAnsi="Calibri" w:cs="Calibri"/>
          <w:color w:val="auto"/>
          <w:sz w:val="22"/>
          <w:szCs w:val="22"/>
          <w:shd w:val="clear" w:color="auto" w:fill="FFFFFF"/>
        </w:rPr>
        <w:t xml:space="preserve"> provoz</w:t>
      </w:r>
      <w:r w:rsidR="00800E82">
        <w:rPr>
          <w:rFonts w:ascii="Calibri" w:hAnsi="Calibri" w:cs="Calibri"/>
          <w:color w:val="auto"/>
          <w:sz w:val="22"/>
          <w:szCs w:val="22"/>
          <w:shd w:val="clear" w:color="auto" w:fill="FFFFFF"/>
        </w:rPr>
        <w:t>u, bude-li vyžadováno stavebním úřadem;</w:t>
      </w:r>
    </w:p>
    <w:p w14:paraId="2CF44DC8" w14:textId="77777777" w:rsidR="00747212" w:rsidRPr="00DF6642" w:rsidRDefault="00747212" w:rsidP="00747212">
      <w:pPr>
        <w:pStyle w:val="Odstavecseseznamem"/>
        <w:widowControl w:val="0"/>
        <w:numPr>
          <w:ilvl w:val="0"/>
          <w:numId w:val="21"/>
        </w:numPr>
        <w:spacing w:after="120" w:line="240" w:lineRule="auto"/>
        <w:contextualSpacing w:val="0"/>
        <w:rPr>
          <w:rFonts w:ascii="Calibri" w:hAnsi="Calibri" w:cs="Calibri"/>
        </w:rPr>
      </w:pPr>
      <w:r w:rsidRPr="00DF6642">
        <w:rPr>
          <w:rFonts w:ascii="Calibri" w:hAnsi="Calibri" w:cs="Calibri"/>
        </w:rPr>
        <w:t>Záruční a pozáruční servis</w:t>
      </w:r>
      <w:r w:rsidR="00800E82">
        <w:rPr>
          <w:rFonts w:ascii="Calibri" w:hAnsi="Calibri" w:cs="Calibri"/>
        </w:rPr>
        <w:t>;</w:t>
      </w:r>
    </w:p>
    <w:p w14:paraId="3358AA27" w14:textId="77777777" w:rsidR="00747212" w:rsidRPr="00DF6642" w:rsidRDefault="00747212" w:rsidP="007459C6">
      <w:pPr>
        <w:pStyle w:val="Odstavecseseznamem"/>
        <w:widowControl w:val="0"/>
        <w:numPr>
          <w:ilvl w:val="0"/>
          <w:numId w:val="21"/>
        </w:numPr>
        <w:spacing w:after="120" w:line="240" w:lineRule="auto"/>
        <w:contextualSpacing w:val="0"/>
        <w:rPr>
          <w:rFonts w:ascii="Calibri" w:hAnsi="Calibri" w:cs="Calibri"/>
        </w:rPr>
      </w:pPr>
      <w:r w:rsidRPr="00DF6642">
        <w:rPr>
          <w:rFonts w:ascii="Calibri" w:hAnsi="Calibri" w:cs="Calibri"/>
        </w:rPr>
        <w:t>Veškeré další činnosti nutné k řádné realizaci předmětu veřejné zakázky.</w:t>
      </w:r>
    </w:p>
    <w:p w14:paraId="6B84725B" w14:textId="77777777" w:rsidR="0098701D" w:rsidRPr="00DF6642" w:rsidRDefault="00D430CE" w:rsidP="0098701D">
      <w:pPr>
        <w:pStyle w:val="Odstavecseseznamem"/>
        <w:widowControl w:val="0"/>
        <w:numPr>
          <w:ilvl w:val="1"/>
          <w:numId w:val="10"/>
        </w:numPr>
        <w:tabs>
          <w:tab w:val="left" w:pos="567"/>
        </w:tabs>
        <w:suppressAutoHyphens/>
        <w:spacing w:before="120" w:after="120" w:line="260" w:lineRule="exact"/>
        <w:ind w:left="567" w:hanging="567"/>
        <w:contextualSpacing w:val="0"/>
        <w:jc w:val="both"/>
      </w:pPr>
      <w:r w:rsidRPr="00DF6642">
        <w:rPr>
          <w:rFonts w:ascii="Calibri" w:hAnsi="Calibri" w:cs="Calibri"/>
        </w:rPr>
        <w:t>Řádným zhotovením díla</w:t>
      </w:r>
      <w:r w:rsidR="007459C6" w:rsidRPr="00DF6642">
        <w:rPr>
          <w:rFonts w:ascii="Calibri" w:hAnsi="Calibri" w:cs="Calibri"/>
        </w:rPr>
        <w:t xml:space="preserve"> se rozumí úplné, funkční a bezvadné provedení a obstarání všech stavebních a montážních prací a konstrukcí, včetně </w:t>
      </w:r>
      <w:r w:rsidRPr="00DF6642">
        <w:rPr>
          <w:rFonts w:ascii="Calibri" w:hAnsi="Calibri" w:cs="Calibri"/>
        </w:rPr>
        <w:t xml:space="preserve">potřebných </w:t>
      </w:r>
      <w:r w:rsidR="007459C6" w:rsidRPr="00DF6642">
        <w:rPr>
          <w:rFonts w:ascii="Calibri" w:hAnsi="Calibri" w:cs="Calibri"/>
        </w:rPr>
        <w:t>dodávek</w:t>
      </w:r>
      <w:r w:rsidRPr="00DF6642">
        <w:rPr>
          <w:rFonts w:ascii="Calibri" w:hAnsi="Calibri" w:cs="Calibri"/>
        </w:rPr>
        <w:t>,</w:t>
      </w:r>
      <w:r w:rsidR="007459C6" w:rsidRPr="00DF6642">
        <w:rPr>
          <w:rFonts w:ascii="Calibri" w:hAnsi="Calibri" w:cs="Calibri"/>
        </w:rPr>
        <w:t xml:space="preserve"> materiál</w:t>
      </w:r>
      <w:r w:rsidRPr="00DF6642">
        <w:rPr>
          <w:rFonts w:ascii="Calibri" w:hAnsi="Calibri" w:cs="Calibri"/>
        </w:rPr>
        <w:t>u</w:t>
      </w:r>
      <w:r w:rsidR="007459C6" w:rsidRPr="00DF6642">
        <w:rPr>
          <w:rFonts w:ascii="Calibri" w:hAnsi="Calibri" w:cs="Calibri"/>
        </w:rPr>
        <w:t xml:space="preserve"> a zařízení nezbytných pro řádné a kvalitní provedení a dokončení díla, jakož i provedení a zajištění všech činností a služeb souvisejících s dodávkou veškerých prací a konstrukcí, které jsou pro řádné dokončení díla nezbytné. </w:t>
      </w:r>
    </w:p>
    <w:p w14:paraId="5324053E" w14:textId="208F27A1" w:rsidR="0098701D" w:rsidRPr="0049560A" w:rsidRDefault="0098701D" w:rsidP="0098701D">
      <w:pPr>
        <w:pStyle w:val="Odstavecseseznamem"/>
        <w:widowControl w:val="0"/>
        <w:numPr>
          <w:ilvl w:val="1"/>
          <w:numId w:val="10"/>
        </w:numPr>
        <w:tabs>
          <w:tab w:val="left" w:pos="567"/>
        </w:tabs>
        <w:suppressAutoHyphens/>
        <w:spacing w:before="120" w:after="120" w:line="260" w:lineRule="exact"/>
        <w:ind w:left="567" w:hanging="567"/>
        <w:contextualSpacing w:val="0"/>
        <w:jc w:val="both"/>
      </w:pPr>
      <w:r w:rsidRPr="0049560A">
        <w:rPr>
          <w:rFonts w:ascii="Calibri" w:hAnsi="Calibri"/>
        </w:rPr>
        <w:t>Zhotovitel se zavazuje k zajištění veškerých servisních činností</w:t>
      </w:r>
      <w:r w:rsidR="00BA161F" w:rsidRPr="0049560A">
        <w:rPr>
          <w:rFonts w:ascii="Calibri" w:hAnsi="Calibri"/>
        </w:rPr>
        <w:t xml:space="preserve"> po dobu 60 měsíců spočívající zejména v provádění</w:t>
      </w:r>
      <w:r w:rsidRPr="0049560A">
        <w:rPr>
          <w:rFonts w:ascii="Calibri" w:hAnsi="Calibri"/>
        </w:rPr>
        <w:t xml:space="preserve"> preventivní</w:t>
      </w:r>
      <w:r w:rsidR="00BA161F" w:rsidRPr="0049560A">
        <w:rPr>
          <w:rFonts w:ascii="Calibri" w:hAnsi="Calibri"/>
        </w:rPr>
        <w:t>ch</w:t>
      </w:r>
      <w:r w:rsidRPr="0049560A">
        <w:rPr>
          <w:rFonts w:ascii="Calibri" w:hAnsi="Calibri"/>
        </w:rPr>
        <w:t xml:space="preserve"> prohlíd</w:t>
      </w:r>
      <w:r w:rsidR="00BA161F" w:rsidRPr="0049560A">
        <w:rPr>
          <w:rFonts w:ascii="Calibri" w:hAnsi="Calibri"/>
        </w:rPr>
        <w:t>e</w:t>
      </w:r>
      <w:r w:rsidRPr="0049560A">
        <w:rPr>
          <w:rFonts w:ascii="Calibri" w:hAnsi="Calibri"/>
        </w:rPr>
        <w:t>k</w:t>
      </w:r>
      <w:r w:rsidR="00BA161F" w:rsidRPr="0049560A">
        <w:rPr>
          <w:rFonts w:ascii="Calibri" w:hAnsi="Calibri"/>
        </w:rPr>
        <w:t>, revizí,</w:t>
      </w:r>
      <w:r w:rsidRPr="0049560A">
        <w:rPr>
          <w:rFonts w:ascii="Calibri" w:hAnsi="Calibri"/>
        </w:rPr>
        <w:t xml:space="preserve"> plánované údržb</w:t>
      </w:r>
      <w:r w:rsidR="00BA161F" w:rsidRPr="0049560A">
        <w:rPr>
          <w:rFonts w:ascii="Calibri" w:hAnsi="Calibri"/>
        </w:rPr>
        <w:t>ě</w:t>
      </w:r>
      <w:r w:rsidRPr="0049560A">
        <w:rPr>
          <w:rFonts w:ascii="Calibri" w:hAnsi="Calibri"/>
        </w:rPr>
        <w:t xml:space="preserve"> zařízení, včetně </w:t>
      </w:r>
      <w:r w:rsidR="0049560A" w:rsidRPr="0049560A">
        <w:rPr>
          <w:rFonts w:ascii="Calibri" w:hAnsi="Calibri"/>
        </w:rPr>
        <w:t xml:space="preserve">potřebných </w:t>
      </w:r>
      <w:r w:rsidRPr="0049560A">
        <w:rPr>
          <w:rFonts w:ascii="Calibri" w:hAnsi="Calibri"/>
        </w:rPr>
        <w:t>dodávek</w:t>
      </w:r>
      <w:r w:rsidR="00F758B0" w:rsidRPr="0049560A">
        <w:rPr>
          <w:rFonts w:ascii="Calibri" w:hAnsi="Calibri"/>
        </w:rPr>
        <w:t xml:space="preserve"> a výměny</w:t>
      </w:r>
      <w:r w:rsidRPr="0049560A">
        <w:rPr>
          <w:rFonts w:ascii="Calibri" w:hAnsi="Calibri"/>
        </w:rPr>
        <w:t xml:space="preserve"> </w:t>
      </w:r>
      <w:r w:rsidR="0049560A" w:rsidRPr="0049560A">
        <w:rPr>
          <w:rFonts w:ascii="Calibri" w:hAnsi="Calibri"/>
        </w:rPr>
        <w:t xml:space="preserve">jednotlivých prvků </w:t>
      </w:r>
      <w:r w:rsidRPr="0049560A">
        <w:rPr>
          <w:rFonts w:ascii="Calibri" w:hAnsi="Calibri"/>
        </w:rPr>
        <w:t xml:space="preserve">a všech ostatních náhradních dílů nutných k provozu </w:t>
      </w:r>
      <w:r w:rsidR="005A70FB" w:rsidRPr="0049560A">
        <w:rPr>
          <w:rFonts w:ascii="Calibri" w:hAnsi="Calibri"/>
        </w:rPr>
        <w:t xml:space="preserve">chladící </w:t>
      </w:r>
      <w:r w:rsidRPr="0049560A">
        <w:rPr>
          <w:rFonts w:ascii="Calibri" w:hAnsi="Calibri"/>
        </w:rPr>
        <w:t xml:space="preserve">jednotky. Servis bude prováděn dle doporučení výrobce </w:t>
      </w:r>
      <w:r w:rsidR="0049560A" w:rsidRPr="0049560A">
        <w:rPr>
          <w:rFonts w:ascii="Calibri" w:hAnsi="Calibri"/>
        </w:rPr>
        <w:t>a dle servisního plánu</w:t>
      </w:r>
      <w:r w:rsidRPr="0049560A">
        <w:rPr>
          <w:rFonts w:ascii="Calibri" w:hAnsi="Calibri"/>
        </w:rPr>
        <w:t>. Podrobná závazná specifikace servisních činností je uvedena v příloze č. 1 této smlouvy.</w:t>
      </w:r>
    </w:p>
    <w:p w14:paraId="27EA02DA" w14:textId="26215F1B" w:rsidR="0098701D" w:rsidRPr="0098701D" w:rsidRDefault="0098701D" w:rsidP="0098701D">
      <w:pPr>
        <w:pStyle w:val="Odstavecseseznamem"/>
        <w:widowControl w:val="0"/>
        <w:numPr>
          <w:ilvl w:val="1"/>
          <w:numId w:val="10"/>
        </w:numPr>
        <w:tabs>
          <w:tab w:val="left" w:pos="567"/>
        </w:tabs>
        <w:suppressAutoHyphens/>
        <w:spacing w:before="120" w:after="120" w:line="260" w:lineRule="exact"/>
        <w:ind w:left="567" w:hanging="567"/>
        <w:contextualSpacing w:val="0"/>
        <w:jc w:val="both"/>
        <w:rPr>
          <w:color w:val="FF0000"/>
        </w:rPr>
      </w:pPr>
      <w:r w:rsidRPr="0098701D">
        <w:rPr>
          <w:rFonts w:ascii="Calibri" w:hAnsi="Calibri"/>
        </w:rPr>
        <w:t xml:space="preserve">Objednatel se zavazuje dílo převzít </w:t>
      </w:r>
      <w:r w:rsidR="00102502">
        <w:rPr>
          <w:rFonts w:ascii="Calibri" w:hAnsi="Calibri"/>
        </w:rPr>
        <w:t xml:space="preserve">plně funkční </w:t>
      </w:r>
      <w:r w:rsidRPr="0098701D">
        <w:rPr>
          <w:rFonts w:ascii="Calibri" w:hAnsi="Calibri"/>
        </w:rPr>
        <w:t xml:space="preserve">bez vad v době předání a zaplatit zhotoviteli cenu za podmínek dohodnutých v této smlouvě. </w:t>
      </w:r>
    </w:p>
    <w:p w14:paraId="577C2B2D" w14:textId="77777777" w:rsidR="0098701D" w:rsidRPr="0098701D" w:rsidRDefault="0098701D" w:rsidP="0098701D">
      <w:pPr>
        <w:pStyle w:val="Odstavecseseznamem"/>
        <w:widowControl w:val="0"/>
        <w:numPr>
          <w:ilvl w:val="1"/>
          <w:numId w:val="10"/>
        </w:numPr>
        <w:tabs>
          <w:tab w:val="left" w:pos="567"/>
        </w:tabs>
        <w:suppressAutoHyphens/>
        <w:spacing w:before="120" w:after="120" w:line="260" w:lineRule="exact"/>
        <w:ind w:left="567" w:hanging="567"/>
        <w:contextualSpacing w:val="0"/>
        <w:jc w:val="both"/>
        <w:rPr>
          <w:color w:val="FF0000"/>
        </w:rPr>
      </w:pPr>
      <w:r w:rsidRPr="0098701D">
        <w:rPr>
          <w:rFonts w:ascii="Calibri" w:hAnsi="Calibri"/>
        </w:rPr>
        <w:t xml:space="preserve">Zhotovitel prohlašuje, že před uzavřením smlouvy zohlednil veškeré podmínky plnění a že tyto podmínky promítl do ceny díla. </w:t>
      </w:r>
    </w:p>
    <w:p w14:paraId="51915036" w14:textId="6677184E" w:rsidR="0098701D" w:rsidRPr="0098701D" w:rsidRDefault="0098701D" w:rsidP="0098701D">
      <w:pPr>
        <w:pStyle w:val="Odstavecseseznamem"/>
        <w:widowControl w:val="0"/>
        <w:numPr>
          <w:ilvl w:val="1"/>
          <w:numId w:val="10"/>
        </w:numPr>
        <w:tabs>
          <w:tab w:val="left" w:pos="567"/>
        </w:tabs>
        <w:suppressAutoHyphens/>
        <w:spacing w:before="120" w:after="120" w:line="260" w:lineRule="exact"/>
        <w:ind w:left="567" w:hanging="567"/>
        <w:contextualSpacing w:val="0"/>
        <w:jc w:val="both"/>
        <w:rPr>
          <w:color w:val="FF0000"/>
        </w:rPr>
      </w:pPr>
      <w:r w:rsidRPr="0098701D">
        <w:rPr>
          <w:rFonts w:ascii="Calibri" w:hAnsi="Calibri"/>
        </w:rPr>
        <w:t>Zhotovitel prohlašuje, že se před podpisem smlouvy v plném rozsahu seznámil s rozsahem díla, že jsou mu známy veškeré technické, kvalitativní a jiné podmínky nezbytné k realizaci díla a že disponuje takovými odbornými znalostmi a kapacitami, které jsou k řádnému a včasnému provedení díla nezbytné.</w:t>
      </w:r>
    </w:p>
    <w:p w14:paraId="4EBF12EA" w14:textId="29799244" w:rsidR="0098701D" w:rsidRPr="0049560A" w:rsidRDefault="0098701D" w:rsidP="0098701D">
      <w:pPr>
        <w:pStyle w:val="Odstavecseseznamem"/>
        <w:widowControl w:val="0"/>
        <w:numPr>
          <w:ilvl w:val="1"/>
          <w:numId w:val="10"/>
        </w:numPr>
        <w:tabs>
          <w:tab w:val="left" w:pos="567"/>
        </w:tabs>
        <w:suppressAutoHyphens/>
        <w:spacing w:before="120" w:after="120" w:line="260" w:lineRule="exact"/>
        <w:ind w:left="567" w:hanging="567"/>
        <w:contextualSpacing w:val="0"/>
        <w:jc w:val="both"/>
        <w:rPr>
          <w:color w:val="FF0000"/>
        </w:rPr>
      </w:pPr>
      <w:r w:rsidRPr="0098701D">
        <w:rPr>
          <w:rFonts w:ascii="Calibri" w:hAnsi="Calibri"/>
        </w:rPr>
        <w:t>Zhotovitel se zavazuje chránit a nepoškodit stávající konstrukce, které nebudou dotčeny realizací díla.</w:t>
      </w:r>
      <w:r w:rsidR="00251F51">
        <w:rPr>
          <w:rFonts w:ascii="Calibri" w:hAnsi="Calibri"/>
        </w:rPr>
        <w:t xml:space="preserve"> V případě poškození je povinen je na vlastní náklady (po dohodě s provozovatelem) uvést do původního stavu.</w:t>
      </w:r>
    </w:p>
    <w:p w14:paraId="37ECF273" w14:textId="63CA22B0" w:rsidR="0049560A" w:rsidRPr="0098701D" w:rsidRDefault="0049560A" w:rsidP="0098701D">
      <w:pPr>
        <w:pStyle w:val="Odstavecseseznamem"/>
        <w:widowControl w:val="0"/>
        <w:numPr>
          <w:ilvl w:val="1"/>
          <w:numId w:val="10"/>
        </w:numPr>
        <w:tabs>
          <w:tab w:val="left" w:pos="567"/>
        </w:tabs>
        <w:suppressAutoHyphens/>
        <w:spacing w:before="120" w:after="120" w:line="260" w:lineRule="exact"/>
        <w:ind w:left="567" w:hanging="567"/>
        <w:contextualSpacing w:val="0"/>
        <w:jc w:val="both"/>
        <w:rPr>
          <w:color w:val="FF0000"/>
        </w:rPr>
      </w:pPr>
      <w:r>
        <w:rPr>
          <w:rFonts w:ascii="Calibri" w:hAnsi="Calibri"/>
        </w:rPr>
        <w:t>Zhotovitel prohlašuje, že se plně seznámil s obsahem technických specifikací, které byly součástí zadávací dokumentace.</w:t>
      </w:r>
    </w:p>
    <w:p w14:paraId="1345790C" w14:textId="77777777" w:rsidR="001939E6" w:rsidRPr="00335FF3" w:rsidRDefault="001939E6" w:rsidP="007459C6">
      <w:pPr>
        <w:pStyle w:val="Odstavecseseznamem"/>
        <w:widowControl w:val="0"/>
        <w:tabs>
          <w:tab w:val="left" w:pos="567"/>
        </w:tabs>
        <w:suppressAutoHyphens/>
        <w:spacing w:before="120" w:after="120" w:line="260" w:lineRule="exact"/>
        <w:ind w:left="567"/>
        <w:contextualSpacing w:val="0"/>
        <w:jc w:val="both"/>
        <w:rPr>
          <w:rFonts w:ascii="Calibri" w:hAnsi="Calibri" w:cs="Calibri"/>
        </w:rPr>
      </w:pPr>
    </w:p>
    <w:p w14:paraId="6B417342" w14:textId="77777777" w:rsidR="00B84671" w:rsidRPr="00B63C6D" w:rsidRDefault="00F86BD3" w:rsidP="00B0608D">
      <w:pPr>
        <w:pStyle w:val="Nadpis1"/>
      </w:pPr>
      <w:r w:rsidRPr="00B63C6D">
        <w:lastRenderedPageBreak/>
        <w:t>Cena</w:t>
      </w:r>
      <w:r w:rsidR="003E266B" w:rsidRPr="00B63C6D">
        <w:t xml:space="preserve"> předmětu </w:t>
      </w:r>
      <w:r w:rsidR="00DD7589" w:rsidRPr="00B63C6D">
        <w:t>smlouvy</w:t>
      </w:r>
    </w:p>
    <w:p w14:paraId="48EFAA21" w14:textId="77777777" w:rsidR="00B84671" w:rsidRPr="007459C6" w:rsidRDefault="00B84671" w:rsidP="007459C6">
      <w:pPr>
        <w:widowControl w:val="0"/>
        <w:numPr>
          <w:ilvl w:val="1"/>
          <w:numId w:val="3"/>
        </w:numPr>
        <w:overflowPunct w:val="0"/>
        <w:autoSpaceDE w:val="0"/>
        <w:autoSpaceDN w:val="0"/>
        <w:adjustRightInd w:val="0"/>
        <w:spacing w:before="120" w:after="120" w:line="260" w:lineRule="exact"/>
        <w:jc w:val="both"/>
        <w:rPr>
          <w:rFonts w:ascii="Calibri" w:eastAsia="Calibri" w:hAnsi="Calibri" w:cs="Arial"/>
        </w:rPr>
      </w:pPr>
      <w:r w:rsidRPr="00B84671">
        <w:rPr>
          <w:rFonts w:ascii="Calibri" w:eastAsia="Calibri" w:hAnsi="Calibri" w:cs="Arial"/>
        </w:rPr>
        <w:t xml:space="preserve">Cena za </w:t>
      </w:r>
      <w:r w:rsidR="00884E2A">
        <w:rPr>
          <w:rFonts w:ascii="Calibri" w:eastAsia="Calibri" w:hAnsi="Calibri" w:cs="Arial"/>
        </w:rPr>
        <w:t xml:space="preserve">dílo </w:t>
      </w:r>
      <w:r w:rsidRPr="00B84671">
        <w:rPr>
          <w:rFonts w:ascii="Calibri" w:eastAsia="Calibri" w:hAnsi="Calibri" w:cs="Arial"/>
        </w:rPr>
        <w:t>dle článku I</w:t>
      </w:r>
      <w:r w:rsidR="00335FF3">
        <w:rPr>
          <w:rFonts w:ascii="Calibri" w:eastAsia="Calibri" w:hAnsi="Calibri" w:cs="Arial"/>
        </w:rPr>
        <w:t>I</w:t>
      </w:r>
      <w:r w:rsidRPr="00B84671">
        <w:rPr>
          <w:rFonts w:ascii="Calibri" w:eastAsia="Calibri" w:hAnsi="Calibri" w:cs="Arial"/>
        </w:rPr>
        <w:t>. této smlouvy je sjednána v celkové výši:</w:t>
      </w:r>
    </w:p>
    <w:p w14:paraId="2CA79164" w14:textId="77777777" w:rsidR="007F0B12" w:rsidRDefault="0098701D" w:rsidP="00B0608D">
      <w:pPr>
        <w:widowControl w:val="0"/>
        <w:overflowPunct w:val="0"/>
        <w:autoSpaceDE w:val="0"/>
        <w:autoSpaceDN w:val="0"/>
        <w:adjustRightInd w:val="0"/>
        <w:spacing w:before="120" w:after="120" w:line="260" w:lineRule="exact"/>
        <w:ind w:left="737"/>
        <w:jc w:val="both"/>
        <w:rPr>
          <w:rFonts w:ascii="Calibri" w:eastAsia="Calibri" w:hAnsi="Calibri" w:cs="Arial"/>
        </w:rPr>
      </w:pPr>
      <w:r>
        <w:rPr>
          <w:rFonts w:ascii="Calibri" w:eastAsia="Calibri" w:hAnsi="Calibri" w:cs="Arial"/>
        </w:rPr>
        <w:t xml:space="preserve">  </w:t>
      </w:r>
      <w:r>
        <w:rPr>
          <w:rFonts w:ascii="Calibri" w:eastAsia="Calibri" w:hAnsi="Calibri" w:cs="Arial"/>
        </w:rPr>
        <w:tab/>
      </w:r>
    </w:p>
    <w:tbl>
      <w:tblPr>
        <w:tblStyle w:val="Mkatabulky"/>
        <w:tblW w:w="0" w:type="auto"/>
        <w:tblInd w:w="737" w:type="dxa"/>
        <w:tblLook w:val="04A0" w:firstRow="1" w:lastRow="0" w:firstColumn="1" w:lastColumn="0" w:noHBand="0" w:noVBand="1"/>
      </w:tblPr>
      <w:tblGrid>
        <w:gridCol w:w="5212"/>
        <w:gridCol w:w="3254"/>
      </w:tblGrid>
      <w:tr w:rsidR="007F0B12" w14:paraId="0EB67ED9" w14:textId="77777777" w:rsidTr="00664D4B">
        <w:tc>
          <w:tcPr>
            <w:tcW w:w="5212" w:type="dxa"/>
          </w:tcPr>
          <w:p w14:paraId="4C7D9F4F" w14:textId="1E74DC4E" w:rsidR="007F0B12" w:rsidRDefault="00664D4B" w:rsidP="00664D4B">
            <w:pPr>
              <w:widowControl w:val="0"/>
              <w:overflowPunct w:val="0"/>
              <w:autoSpaceDE w:val="0"/>
              <w:autoSpaceDN w:val="0"/>
              <w:adjustRightInd w:val="0"/>
              <w:spacing w:before="120" w:after="120" w:line="260" w:lineRule="exact"/>
              <w:jc w:val="both"/>
              <w:rPr>
                <w:rFonts w:ascii="Calibri" w:eastAsia="Calibri" w:hAnsi="Calibri" w:cs="Arial"/>
              </w:rPr>
            </w:pPr>
            <w:r w:rsidRPr="00664D4B">
              <w:rPr>
                <w:rFonts w:ascii="Calibri" w:eastAsia="Calibri" w:hAnsi="Calibri" w:cs="Arial"/>
              </w:rPr>
              <w:t>Projekční práce včetně požárně bezpečnostního řešení a položkového rozpočtu</w:t>
            </w:r>
          </w:p>
        </w:tc>
        <w:tc>
          <w:tcPr>
            <w:tcW w:w="3254" w:type="dxa"/>
          </w:tcPr>
          <w:p w14:paraId="0A558AB2" w14:textId="443EA5CF" w:rsidR="007F0B12" w:rsidRDefault="007F0B12" w:rsidP="007F0B12">
            <w:pPr>
              <w:widowControl w:val="0"/>
              <w:overflowPunct w:val="0"/>
              <w:autoSpaceDE w:val="0"/>
              <w:autoSpaceDN w:val="0"/>
              <w:adjustRightInd w:val="0"/>
              <w:spacing w:before="120" w:after="120" w:line="260" w:lineRule="exact"/>
              <w:jc w:val="right"/>
              <w:rPr>
                <w:rFonts w:ascii="Calibri" w:eastAsia="Calibri" w:hAnsi="Calibri" w:cs="Arial"/>
              </w:rPr>
            </w:pPr>
            <w:r>
              <w:rPr>
                <w:rFonts w:ascii="Calibri" w:eastAsia="Calibri" w:hAnsi="Calibri" w:cs="Arial"/>
              </w:rPr>
              <w:t>Kč</w:t>
            </w:r>
          </w:p>
        </w:tc>
      </w:tr>
      <w:tr w:rsidR="007F0B12" w14:paraId="17F81D62" w14:textId="77777777" w:rsidTr="00664D4B">
        <w:tc>
          <w:tcPr>
            <w:tcW w:w="5212" w:type="dxa"/>
          </w:tcPr>
          <w:p w14:paraId="0A2CF672" w14:textId="175A5D7C" w:rsidR="007F0B12" w:rsidRDefault="007F0B12" w:rsidP="00B0608D">
            <w:pPr>
              <w:widowControl w:val="0"/>
              <w:overflowPunct w:val="0"/>
              <w:autoSpaceDE w:val="0"/>
              <w:autoSpaceDN w:val="0"/>
              <w:adjustRightInd w:val="0"/>
              <w:spacing w:before="120" w:after="120" w:line="260" w:lineRule="exact"/>
              <w:jc w:val="both"/>
              <w:rPr>
                <w:rFonts w:ascii="Calibri" w:eastAsia="Calibri" w:hAnsi="Calibri" w:cs="Arial"/>
              </w:rPr>
            </w:pPr>
            <w:r>
              <w:rPr>
                <w:rFonts w:ascii="Calibri" w:eastAsia="Calibri" w:hAnsi="Calibri" w:cs="Arial"/>
              </w:rPr>
              <w:t>Inženýrská činnost</w:t>
            </w:r>
          </w:p>
        </w:tc>
        <w:tc>
          <w:tcPr>
            <w:tcW w:w="3254" w:type="dxa"/>
          </w:tcPr>
          <w:p w14:paraId="79F71BF2" w14:textId="341CFDFD" w:rsidR="007F0B12" w:rsidRDefault="00664D4B" w:rsidP="00664D4B">
            <w:pPr>
              <w:widowControl w:val="0"/>
              <w:overflowPunct w:val="0"/>
              <w:autoSpaceDE w:val="0"/>
              <w:autoSpaceDN w:val="0"/>
              <w:adjustRightInd w:val="0"/>
              <w:spacing w:before="120" w:after="120" w:line="260" w:lineRule="exact"/>
              <w:jc w:val="right"/>
              <w:rPr>
                <w:rFonts w:ascii="Calibri" w:eastAsia="Calibri" w:hAnsi="Calibri" w:cs="Arial"/>
              </w:rPr>
            </w:pPr>
            <w:r>
              <w:rPr>
                <w:rFonts w:ascii="Calibri" w:eastAsia="Calibri" w:hAnsi="Calibri" w:cs="Arial"/>
              </w:rPr>
              <w:t>Kč</w:t>
            </w:r>
          </w:p>
        </w:tc>
      </w:tr>
      <w:tr w:rsidR="007F0B12" w14:paraId="0A85F6F8" w14:textId="77777777" w:rsidTr="00664D4B">
        <w:tc>
          <w:tcPr>
            <w:tcW w:w="5212" w:type="dxa"/>
          </w:tcPr>
          <w:p w14:paraId="248C05DB" w14:textId="6537856E" w:rsidR="007F0B12" w:rsidRDefault="007F0B12" w:rsidP="00B0608D">
            <w:pPr>
              <w:widowControl w:val="0"/>
              <w:overflowPunct w:val="0"/>
              <w:autoSpaceDE w:val="0"/>
              <w:autoSpaceDN w:val="0"/>
              <w:adjustRightInd w:val="0"/>
              <w:spacing w:before="120" w:after="120" w:line="260" w:lineRule="exact"/>
              <w:jc w:val="both"/>
              <w:rPr>
                <w:rFonts w:ascii="Calibri" w:eastAsia="Calibri" w:hAnsi="Calibri" w:cs="Arial"/>
              </w:rPr>
            </w:pPr>
            <w:r>
              <w:rPr>
                <w:rFonts w:ascii="Calibri" w:eastAsia="Calibri" w:hAnsi="Calibri" w:cs="Arial"/>
              </w:rPr>
              <w:t>Vyřízení povolení stavebního úřadu</w:t>
            </w:r>
          </w:p>
        </w:tc>
        <w:tc>
          <w:tcPr>
            <w:tcW w:w="3254" w:type="dxa"/>
          </w:tcPr>
          <w:p w14:paraId="2AC96073" w14:textId="17213591" w:rsidR="007F0B12" w:rsidRDefault="00664D4B" w:rsidP="00664D4B">
            <w:pPr>
              <w:widowControl w:val="0"/>
              <w:overflowPunct w:val="0"/>
              <w:autoSpaceDE w:val="0"/>
              <w:autoSpaceDN w:val="0"/>
              <w:adjustRightInd w:val="0"/>
              <w:spacing w:before="120" w:after="120" w:line="260" w:lineRule="exact"/>
              <w:jc w:val="right"/>
              <w:rPr>
                <w:rFonts w:ascii="Calibri" w:eastAsia="Calibri" w:hAnsi="Calibri" w:cs="Arial"/>
              </w:rPr>
            </w:pPr>
            <w:r>
              <w:rPr>
                <w:rFonts w:ascii="Calibri" w:eastAsia="Calibri" w:hAnsi="Calibri" w:cs="Arial"/>
              </w:rPr>
              <w:t>Kč</w:t>
            </w:r>
          </w:p>
        </w:tc>
      </w:tr>
      <w:tr w:rsidR="0049560A" w14:paraId="7CF482F8" w14:textId="77777777" w:rsidTr="00664D4B">
        <w:tc>
          <w:tcPr>
            <w:tcW w:w="5212" w:type="dxa"/>
          </w:tcPr>
          <w:p w14:paraId="272039CE" w14:textId="74586F31" w:rsidR="0049560A" w:rsidRDefault="0049560A" w:rsidP="00B0608D">
            <w:pPr>
              <w:widowControl w:val="0"/>
              <w:overflowPunct w:val="0"/>
              <w:autoSpaceDE w:val="0"/>
              <w:autoSpaceDN w:val="0"/>
              <w:adjustRightInd w:val="0"/>
              <w:spacing w:before="120" w:after="120" w:line="260" w:lineRule="exact"/>
              <w:jc w:val="both"/>
              <w:rPr>
                <w:rFonts w:ascii="Calibri" w:eastAsia="Calibri" w:hAnsi="Calibri" w:cs="Arial"/>
              </w:rPr>
            </w:pPr>
            <w:r>
              <w:rPr>
                <w:rFonts w:ascii="Calibri" w:eastAsia="Times New Roman" w:hAnsi="Calibri" w:cs="Calibri"/>
                <w:b/>
                <w:lang w:eastAsia="cs-CZ"/>
              </w:rPr>
              <w:t>V</w:t>
            </w:r>
            <w:r w:rsidRPr="00664D4B">
              <w:rPr>
                <w:rFonts w:ascii="Calibri" w:eastAsia="Times New Roman" w:hAnsi="Calibri" w:cs="Calibri"/>
                <w:b/>
                <w:lang w:eastAsia="cs-CZ"/>
              </w:rPr>
              <w:t>lastní realizace</w:t>
            </w:r>
            <w:r w:rsidRPr="00D430CE">
              <w:rPr>
                <w:rFonts w:ascii="Calibri" w:eastAsia="Times New Roman" w:hAnsi="Calibri" w:cs="Calibri"/>
                <w:lang w:eastAsia="cs-CZ"/>
              </w:rPr>
              <w:t xml:space="preserve"> (montáže a instalace)</w:t>
            </w:r>
            <w:r>
              <w:rPr>
                <w:rFonts w:ascii="Calibri" w:eastAsia="Times New Roman" w:hAnsi="Calibri" w:cs="Calibri"/>
                <w:lang w:eastAsia="cs-CZ"/>
              </w:rPr>
              <w:t xml:space="preserve"> v případě, že bude požadováno povolení stavby tak i včetně kolaudačního rozhodnutí, případně povolení zkušebního provozu</w:t>
            </w:r>
          </w:p>
        </w:tc>
        <w:tc>
          <w:tcPr>
            <w:tcW w:w="3254" w:type="dxa"/>
          </w:tcPr>
          <w:p w14:paraId="1A565480" w14:textId="1090B700" w:rsidR="0049560A" w:rsidRDefault="0049560A" w:rsidP="00664D4B">
            <w:pPr>
              <w:widowControl w:val="0"/>
              <w:overflowPunct w:val="0"/>
              <w:autoSpaceDE w:val="0"/>
              <w:autoSpaceDN w:val="0"/>
              <w:adjustRightInd w:val="0"/>
              <w:spacing w:before="120" w:after="120" w:line="260" w:lineRule="exact"/>
              <w:jc w:val="right"/>
              <w:rPr>
                <w:rFonts w:ascii="Calibri" w:eastAsia="Calibri" w:hAnsi="Calibri" w:cs="Arial"/>
              </w:rPr>
            </w:pPr>
            <w:r>
              <w:rPr>
                <w:rFonts w:ascii="Calibri" w:eastAsia="Calibri" w:hAnsi="Calibri" w:cs="Arial"/>
              </w:rPr>
              <w:t>Kč</w:t>
            </w:r>
          </w:p>
        </w:tc>
      </w:tr>
      <w:tr w:rsidR="007F0B12" w14:paraId="47461B56" w14:textId="77777777" w:rsidTr="00664D4B">
        <w:tc>
          <w:tcPr>
            <w:tcW w:w="5212" w:type="dxa"/>
          </w:tcPr>
          <w:p w14:paraId="50603DBE" w14:textId="0E3F4003" w:rsidR="007F0B12" w:rsidRDefault="007F0B12" w:rsidP="00B0608D">
            <w:pPr>
              <w:widowControl w:val="0"/>
              <w:overflowPunct w:val="0"/>
              <w:autoSpaceDE w:val="0"/>
              <w:autoSpaceDN w:val="0"/>
              <w:adjustRightInd w:val="0"/>
              <w:spacing w:before="120" w:after="120" w:line="260" w:lineRule="exact"/>
              <w:jc w:val="both"/>
              <w:rPr>
                <w:rFonts w:ascii="Calibri" w:eastAsia="Calibri" w:hAnsi="Calibri" w:cs="Arial"/>
              </w:rPr>
            </w:pPr>
            <w:r>
              <w:rPr>
                <w:rFonts w:ascii="Calibri" w:eastAsia="Calibri" w:hAnsi="Calibri" w:cs="Arial"/>
              </w:rPr>
              <w:t>Cena za servis po dobu 60 měsíců</w:t>
            </w:r>
          </w:p>
        </w:tc>
        <w:tc>
          <w:tcPr>
            <w:tcW w:w="3254" w:type="dxa"/>
          </w:tcPr>
          <w:p w14:paraId="172D7DF7" w14:textId="4D1BE5D2" w:rsidR="007F0B12" w:rsidRDefault="00664D4B" w:rsidP="00664D4B">
            <w:pPr>
              <w:widowControl w:val="0"/>
              <w:overflowPunct w:val="0"/>
              <w:autoSpaceDE w:val="0"/>
              <w:autoSpaceDN w:val="0"/>
              <w:adjustRightInd w:val="0"/>
              <w:spacing w:before="120" w:after="120" w:line="260" w:lineRule="exact"/>
              <w:jc w:val="right"/>
              <w:rPr>
                <w:rFonts w:ascii="Calibri" w:eastAsia="Calibri" w:hAnsi="Calibri" w:cs="Arial"/>
              </w:rPr>
            </w:pPr>
            <w:r>
              <w:rPr>
                <w:rFonts w:ascii="Calibri" w:eastAsia="Calibri" w:hAnsi="Calibri" w:cs="Arial"/>
              </w:rPr>
              <w:t>Kč</w:t>
            </w:r>
          </w:p>
        </w:tc>
      </w:tr>
      <w:tr w:rsidR="007F0B12" w14:paraId="29A37424" w14:textId="77777777" w:rsidTr="00664D4B">
        <w:tc>
          <w:tcPr>
            <w:tcW w:w="5212" w:type="dxa"/>
          </w:tcPr>
          <w:p w14:paraId="3191298C" w14:textId="29967672" w:rsidR="007F0B12" w:rsidRPr="007F0B12" w:rsidRDefault="007F0B12" w:rsidP="00B0608D">
            <w:pPr>
              <w:widowControl w:val="0"/>
              <w:overflowPunct w:val="0"/>
              <w:autoSpaceDE w:val="0"/>
              <w:autoSpaceDN w:val="0"/>
              <w:adjustRightInd w:val="0"/>
              <w:spacing w:before="120" w:after="120" w:line="260" w:lineRule="exact"/>
              <w:jc w:val="both"/>
              <w:rPr>
                <w:rFonts w:ascii="Calibri" w:eastAsia="Calibri" w:hAnsi="Calibri" w:cs="Arial"/>
                <w:b/>
              </w:rPr>
            </w:pPr>
            <w:r w:rsidRPr="007F0B12">
              <w:rPr>
                <w:rFonts w:ascii="Calibri" w:eastAsia="Calibri" w:hAnsi="Calibri" w:cs="Arial"/>
                <w:b/>
              </w:rPr>
              <w:t>CELKOVÁ CENA bez DPH</w:t>
            </w:r>
          </w:p>
        </w:tc>
        <w:tc>
          <w:tcPr>
            <w:tcW w:w="3254" w:type="dxa"/>
          </w:tcPr>
          <w:p w14:paraId="28F3BCEC" w14:textId="0B8BE375" w:rsidR="007F0B12" w:rsidRDefault="00664D4B" w:rsidP="00664D4B">
            <w:pPr>
              <w:widowControl w:val="0"/>
              <w:overflowPunct w:val="0"/>
              <w:autoSpaceDE w:val="0"/>
              <w:autoSpaceDN w:val="0"/>
              <w:adjustRightInd w:val="0"/>
              <w:spacing w:before="120" w:after="120" w:line="260" w:lineRule="exact"/>
              <w:jc w:val="right"/>
              <w:rPr>
                <w:rFonts w:ascii="Calibri" w:eastAsia="Calibri" w:hAnsi="Calibri" w:cs="Arial"/>
              </w:rPr>
            </w:pPr>
            <w:r>
              <w:rPr>
                <w:rFonts w:ascii="Calibri" w:eastAsia="Calibri" w:hAnsi="Calibri" w:cs="Arial"/>
              </w:rPr>
              <w:t>Kč</w:t>
            </w:r>
          </w:p>
        </w:tc>
      </w:tr>
    </w:tbl>
    <w:p w14:paraId="0D1F1A4B" w14:textId="474A842A" w:rsidR="005B4037" w:rsidRPr="00B84671" w:rsidRDefault="005B4037" w:rsidP="007F0B12">
      <w:pPr>
        <w:widowControl w:val="0"/>
        <w:overflowPunct w:val="0"/>
        <w:autoSpaceDE w:val="0"/>
        <w:autoSpaceDN w:val="0"/>
        <w:adjustRightInd w:val="0"/>
        <w:spacing w:before="120" w:after="120" w:line="260" w:lineRule="exact"/>
        <w:jc w:val="both"/>
        <w:rPr>
          <w:rFonts w:ascii="Calibri" w:eastAsia="Calibri" w:hAnsi="Calibri" w:cs="Arial"/>
        </w:rPr>
      </w:pPr>
    </w:p>
    <w:p w14:paraId="7D40656A" w14:textId="77777777" w:rsidR="007459C6" w:rsidRPr="007459C6" w:rsidRDefault="007459C6" w:rsidP="00FB2FAC">
      <w:pPr>
        <w:widowControl w:val="0"/>
        <w:numPr>
          <w:ilvl w:val="1"/>
          <w:numId w:val="3"/>
        </w:numPr>
        <w:overflowPunct w:val="0"/>
        <w:autoSpaceDE w:val="0"/>
        <w:autoSpaceDN w:val="0"/>
        <w:adjustRightInd w:val="0"/>
        <w:spacing w:before="120" w:after="120" w:line="260" w:lineRule="exact"/>
        <w:jc w:val="both"/>
        <w:rPr>
          <w:rFonts w:ascii="Calibri" w:eastAsia="Calibri" w:hAnsi="Calibri" w:cs="Arial"/>
        </w:rPr>
      </w:pPr>
      <w:r w:rsidRPr="00433A59">
        <w:t>C</w:t>
      </w:r>
      <w:r w:rsidR="00884E2A">
        <w:t>elková c</w:t>
      </w:r>
      <w:r w:rsidRPr="00433A59">
        <w:t>ena díla zahrnuje veškeré náklady potřebné ke zho</w:t>
      </w:r>
      <w:r>
        <w:t xml:space="preserve">tovení díla v rozsahu dle čl. </w:t>
      </w:r>
      <w:r w:rsidR="00D430CE">
        <w:t xml:space="preserve">II. </w:t>
      </w:r>
      <w:r w:rsidRPr="00433A59">
        <w:t>a v ostatních ustanoveních této smlouvy. Sjednaná cena obsahuje i předpokládané náklady vzniklé vývojem cen, a</w:t>
      </w:r>
      <w:r>
        <w:t> </w:t>
      </w:r>
      <w:r w:rsidRPr="00433A59">
        <w:t>to až do termínu protokolárního předání a převzetí řádně dokončeného díla dle této smlouvy</w:t>
      </w:r>
      <w:r>
        <w:t xml:space="preserve">. </w:t>
      </w:r>
    </w:p>
    <w:p w14:paraId="2A7FA03A" w14:textId="77777777" w:rsidR="00E21AC8" w:rsidRPr="00E21AC8" w:rsidRDefault="00E21AC8" w:rsidP="00E21AC8">
      <w:pPr>
        <w:pStyle w:val="Odstavecseseznamem"/>
        <w:numPr>
          <w:ilvl w:val="1"/>
          <w:numId w:val="3"/>
        </w:numPr>
        <w:jc w:val="both"/>
      </w:pPr>
      <w:r w:rsidRPr="00E21AC8">
        <w:t>Zhotovitel se tímto vzdává jakéhokoli nároku na zvýšení ceny díla z důvodu inflace, růstu cen vstupů, mezd, materiálů či jiných nákladů</w:t>
      </w:r>
      <w:r>
        <w:t xml:space="preserve">, pokud vlastní realizace </w:t>
      </w:r>
      <w:r w:rsidRPr="00E21AC8">
        <w:t xml:space="preserve">díla </w:t>
      </w:r>
      <w:r>
        <w:t xml:space="preserve">bude probíhat </w:t>
      </w:r>
      <w:r w:rsidRPr="00E21AC8">
        <w:t>v roce 2027. Veškeré riziko vývoje cen nese v tomto ohledu zhotovitel.</w:t>
      </w:r>
    </w:p>
    <w:p w14:paraId="7D328957" w14:textId="77777777" w:rsidR="00A42421" w:rsidRPr="007459C6" w:rsidRDefault="00E21AC8" w:rsidP="00FB2FAC">
      <w:pPr>
        <w:widowControl w:val="0"/>
        <w:numPr>
          <w:ilvl w:val="1"/>
          <w:numId w:val="3"/>
        </w:numPr>
        <w:overflowPunct w:val="0"/>
        <w:autoSpaceDE w:val="0"/>
        <w:autoSpaceDN w:val="0"/>
        <w:adjustRightInd w:val="0"/>
        <w:spacing w:before="120" w:after="120" w:line="260" w:lineRule="exact"/>
        <w:jc w:val="both"/>
        <w:rPr>
          <w:rFonts w:ascii="Calibri" w:eastAsia="Calibri" w:hAnsi="Calibri" w:cs="Arial"/>
        </w:rPr>
      </w:pPr>
      <w:r>
        <w:t>V případě předepsání zkušebního provozu má o</w:t>
      </w:r>
      <w:r w:rsidR="00A42421">
        <w:t xml:space="preserve">bjednatel </w:t>
      </w:r>
      <w:r>
        <w:t xml:space="preserve">právo částku rovnající se </w:t>
      </w:r>
      <w:r w:rsidR="00A42421">
        <w:t xml:space="preserve">10 % z celkové ceny </w:t>
      </w:r>
      <w:r>
        <w:t xml:space="preserve">díla použít jako </w:t>
      </w:r>
      <w:r w:rsidR="00A42421">
        <w:t xml:space="preserve">zádržné. Toto zádržné bude zhotoviteli vyplaceno po </w:t>
      </w:r>
      <w:r w:rsidR="00F40C00">
        <w:t xml:space="preserve">nabytí </w:t>
      </w:r>
      <w:r w:rsidR="00A42421">
        <w:t>právní moci kolaudačního rozhodnutí vydaného příslušným stavebním úřadem.</w:t>
      </w:r>
    </w:p>
    <w:p w14:paraId="16CBB842" w14:textId="77777777" w:rsidR="00A3789A" w:rsidRDefault="00A3789A" w:rsidP="00B0608D">
      <w:pPr>
        <w:widowControl w:val="0"/>
        <w:overflowPunct w:val="0"/>
        <w:autoSpaceDE w:val="0"/>
        <w:autoSpaceDN w:val="0"/>
        <w:adjustRightInd w:val="0"/>
        <w:spacing w:before="120" w:after="120" w:line="260" w:lineRule="exact"/>
        <w:jc w:val="both"/>
        <w:rPr>
          <w:rFonts w:ascii="Calibri" w:hAnsi="Calibri" w:cs="Calibri"/>
        </w:rPr>
      </w:pPr>
    </w:p>
    <w:p w14:paraId="206873F3" w14:textId="77777777" w:rsidR="001D33BB" w:rsidRPr="00B63C6D" w:rsidRDefault="00E96BD0" w:rsidP="00B0608D">
      <w:pPr>
        <w:pStyle w:val="Nadpis1"/>
      </w:pPr>
      <w:r w:rsidRPr="00B63C6D">
        <w:t>Platební podmínky</w:t>
      </w:r>
    </w:p>
    <w:p w14:paraId="6234FF0D" w14:textId="6E3798A6" w:rsidR="007E019C" w:rsidRDefault="007E019C" w:rsidP="007E019C">
      <w:pPr>
        <w:widowControl w:val="0"/>
        <w:numPr>
          <w:ilvl w:val="1"/>
          <w:numId w:val="4"/>
        </w:numPr>
        <w:overflowPunct w:val="0"/>
        <w:autoSpaceDE w:val="0"/>
        <w:autoSpaceDN w:val="0"/>
        <w:adjustRightInd w:val="0"/>
        <w:spacing w:before="120" w:after="120" w:line="260" w:lineRule="exact"/>
        <w:ind w:left="709" w:hanging="785"/>
        <w:jc w:val="both"/>
      </w:pPr>
      <w:r w:rsidRPr="007E019C">
        <w:t>Každá část díla bude fakturována samosta</w:t>
      </w:r>
      <w:r>
        <w:t xml:space="preserve">tně, a to způsobem uvedeným v odst. </w:t>
      </w:r>
      <w:r w:rsidR="00BA161F">
        <w:t>4.</w:t>
      </w:r>
      <w:r>
        <w:t xml:space="preserve">2 a </w:t>
      </w:r>
      <w:r w:rsidR="00BA161F">
        <w:t>4.</w:t>
      </w:r>
      <w:r>
        <w:t>3</w:t>
      </w:r>
      <w:r w:rsidRPr="007E019C">
        <w:t xml:space="preserve"> tohoto </w:t>
      </w:r>
      <w:r>
        <w:t xml:space="preserve">článku </w:t>
      </w:r>
      <w:r w:rsidRPr="007E019C">
        <w:t>smlouvy.</w:t>
      </w:r>
      <w:r w:rsidR="0049560A">
        <w:t xml:space="preserve"> </w:t>
      </w:r>
      <w:r w:rsidR="0049560A">
        <w:rPr>
          <w:rFonts w:ascii="Calibri" w:eastAsia="Calibri" w:hAnsi="Calibri" w:cs="Arial"/>
        </w:rPr>
        <w:t>Cena za servis po dobu 60 měsíců bude fakturována na základě následně uzavřené servisní smlouvy s provozovatelem zimního stadionu.</w:t>
      </w:r>
    </w:p>
    <w:p w14:paraId="26298465" w14:textId="4DB684C0" w:rsidR="007E019C" w:rsidRPr="000C3BBA" w:rsidRDefault="007E019C" w:rsidP="000C3BBA">
      <w:pPr>
        <w:widowControl w:val="0"/>
        <w:numPr>
          <w:ilvl w:val="1"/>
          <w:numId w:val="4"/>
        </w:numPr>
        <w:overflowPunct w:val="0"/>
        <w:autoSpaceDE w:val="0"/>
        <w:autoSpaceDN w:val="0"/>
        <w:adjustRightInd w:val="0"/>
        <w:spacing w:before="120" w:after="120" w:line="260" w:lineRule="exact"/>
        <w:ind w:left="709" w:hanging="785"/>
        <w:jc w:val="both"/>
        <w:rPr>
          <w:rFonts w:ascii="Segoe UI" w:hAnsi="Segoe UI" w:cs="Segoe UI"/>
          <w:color w:val="0D0D0D"/>
        </w:rPr>
      </w:pPr>
      <w:r>
        <w:t>Cena za projekční práce, inženýrskou činnost a</w:t>
      </w:r>
      <w:r w:rsidR="00396F65">
        <w:t xml:space="preserve"> případné</w:t>
      </w:r>
      <w:r>
        <w:t xml:space="preserve"> vyřízení povolení stavebního úřadu </w:t>
      </w:r>
      <w:r w:rsidR="00396F65">
        <w:t xml:space="preserve">(pokud bude vyžadováno) </w:t>
      </w:r>
      <w:r>
        <w:t xml:space="preserve">bude hrazena </w:t>
      </w:r>
      <w:r w:rsidR="00AC5AE7" w:rsidRPr="009B2995">
        <w:t xml:space="preserve">na základě daňových dokladů – faktur, které bude </w:t>
      </w:r>
      <w:r w:rsidR="007B16C3">
        <w:t>zhotovitel</w:t>
      </w:r>
      <w:r w:rsidR="00AC5AE7" w:rsidRPr="009B2995">
        <w:t xml:space="preserve"> vystavovat </w:t>
      </w:r>
      <w:r w:rsidR="00027B6D" w:rsidRPr="00027B6D">
        <w:t>po dokončení</w:t>
      </w:r>
      <w:r w:rsidR="00A04DCE">
        <w:t xml:space="preserve"> a</w:t>
      </w:r>
      <w:r w:rsidR="00027B6D" w:rsidRPr="00027B6D">
        <w:t xml:space="preserve"> </w:t>
      </w:r>
      <w:r w:rsidR="00A04DCE" w:rsidRPr="00A04DCE">
        <w:t>protokolárně potvrzeném př</w:t>
      </w:r>
      <w:r>
        <w:t>edání a převzetí příslušné</w:t>
      </w:r>
      <w:r w:rsidR="00A04DCE" w:rsidRPr="00A04DCE">
        <w:t xml:space="preserve"> části</w:t>
      </w:r>
      <w:r w:rsidR="00F40C00">
        <w:t xml:space="preserve">. </w:t>
      </w:r>
    </w:p>
    <w:p w14:paraId="21C8D509" w14:textId="77777777" w:rsidR="007E019C" w:rsidRPr="007E019C" w:rsidRDefault="007E019C" w:rsidP="007E019C">
      <w:pPr>
        <w:widowControl w:val="0"/>
        <w:numPr>
          <w:ilvl w:val="1"/>
          <w:numId w:val="4"/>
        </w:numPr>
        <w:overflowPunct w:val="0"/>
        <w:autoSpaceDE w:val="0"/>
        <w:autoSpaceDN w:val="0"/>
        <w:adjustRightInd w:val="0"/>
        <w:spacing w:before="120" w:after="120" w:line="260" w:lineRule="exact"/>
        <w:ind w:left="709" w:hanging="785"/>
        <w:jc w:val="both"/>
        <w:rPr>
          <w:rStyle w:val="FontStyle18"/>
          <w:rFonts w:asciiTheme="minorHAnsi" w:hAnsiTheme="minorHAnsi" w:cstheme="minorBidi"/>
          <w:sz w:val="22"/>
          <w:szCs w:val="22"/>
        </w:rPr>
      </w:pPr>
      <w:r w:rsidRPr="007E019C">
        <w:rPr>
          <w:rStyle w:val="FontStyle18"/>
          <w:rFonts w:ascii="Calibri" w:hAnsi="Calibri" w:cs="Calibri"/>
          <w:sz w:val="22"/>
          <w:szCs w:val="22"/>
        </w:rPr>
        <w:t xml:space="preserve">Cena </w:t>
      </w:r>
      <w:r>
        <w:rPr>
          <w:rStyle w:val="FontStyle18"/>
          <w:rFonts w:ascii="Calibri" w:hAnsi="Calibri" w:cs="Calibri"/>
          <w:sz w:val="22"/>
          <w:szCs w:val="22"/>
        </w:rPr>
        <w:t xml:space="preserve">za vlastní realizaci </w:t>
      </w:r>
      <w:r w:rsidRPr="007E019C">
        <w:rPr>
          <w:rStyle w:val="FontStyle18"/>
          <w:rFonts w:ascii="Calibri" w:hAnsi="Calibri" w:cs="Calibri"/>
          <w:sz w:val="22"/>
          <w:szCs w:val="22"/>
        </w:rPr>
        <w:t>bude hrazena průběžně na základě daňových dokladů (faktur) vystavených zhotovitelem s měsíční periodicitou</w:t>
      </w:r>
      <w:r>
        <w:rPr>
          <w:rStyle w:val="FontStyle18"/>
          <w:rFonts w:ascii="Calibri" w:hAnsi="Calibri" w:cs="Calibri"/>
          <w:sz w:val="22"/>
          <w:szCs w:val="22"/>
        </w:rPr>
        <w:t xml:space="preserve"> na základě skutečně provedených prací</w:t>
      </w:r>
      <w:r w:rsidRPr="007E019C">
        <w:rPr>
          <w:rStyle w:val="FontStyle18"/>
          <w:rFonts w:ascii="Calibri" w:hAnsi="Calibri" w:cs="Calibri"/>
          <w:sz w:val="22"/>
          <w:szCs w:val="22"/>
        </w:rPr>
        <w:t xml:space="preserve">, přičemž datem zdanitelného plnění je poslední den příslušného měsíce. </w:t>
      </w:r>
    </w:p>
    <w:p w14:paraId="30A1728B" w14:textId="77777777" w:rsidR="007E019C" w:rsidRPr="007E019C" w:rsidRDefault="007E019C" w:rsidP="007E019C">
      <w:pPr>
        <w:widowControl w:val="0"/>
        <w:numPr>
          <w:ilvl w:val="1"/>
          <w:numId w:val="4"/>
        </w:numPr>
        <w:overflowPunct w:val="0"/>
        <w:autoSpaceDE w:val="0"/>
        <w:autoSpaceDN w:val="0"/>
        <w:adjustRightInd w:val="0"/>
        <w:spacing w:before="120" w:after="120" w:line="260" w:lineRule="exact"/>
        <w:ind w:left="709" w:hanging="785"/>
        <w:jc w:val="both"/>
        <w:rPr>
          <w:rStyle w:val="FontStyle18"/>
          <w:rFonts w:asciiTheme="minorHAnsi" w:hAnsiTheme="minorHAnsi" w:cstheme="minorBidi"/>
          <w:sz w:val="22"/>
          <w:szCs w:val="22"/>
        </w:rPr>
      </w:pPr>
      <w:r w:rsidRPr="007E019C">
        <w:rPr>
          <w:rStyle w:val="FontStyle18"/>
          <w:rFonts w:ascii="Calibri" w:hAnsi="Calibri" w:cs="Calibri"/>
          <w:sz w:val="22"/>
          <w:szCs w:val="22"/>
        </w:rPr>
        <w:t xml:space="preserve">Splatnost daňových dokladů (faktur) je 21 dnů ode dne následujícího po dni doručení daňového dokladu (faktury) objednateli. Součástí daňových dokladů (faktur) je odsouhlasený soupis provedených prací a v případě posledního daňového dokladu (faktury) také předávací protokol </w:t>
      </w:r>
      <w:r w:rsidRPr="007E019C">
        <w:rPr>
          <w:rStyle w:val="FontStyle18"/>
          <w:rFonts w:ascii="Calibri" w:hAnsi="Calibri" w:cs="Calibri"/>
          <w:sz w:val="22"/>
          <w:szCs w:val="22"/>
        </w:rPr>
        <w:lastRenderedPageBreak/>
        <w:t xml:space="preserve">s certifikáty – bez těchto dokumentů je daňový doklad (faktura) neúplný.  </w:t>
      </w:r>
    </w:p>
    <w:p w14:paraId="3CB401C8" w14:textId="77777777" w:rsidR="000C3BBA" w:rsidRDefault="000C3BBA" w:rsidP="000C3BBA">
      <w:pPr>
        <w:widowControl w:val="0"/>
        <w:numPr>
          <w:ilvl w:val="1"/>
          <w:numId w:val="4"/>
        </w:numPr>
        <w:overflowPunct w:val="0"/>
        <w:autoSpaceDE w:val="0"/>
        <w:autoSpaceDN w:val="0"/>
        <w:adjustRightInd w:val="0"/>
        <w:spacing w:before="120" w:after="120" w:line="260" w:lineRule="exact"/>
        <w:ind w:left="709" w:hanging="785"/>
        <w:jc w:val="both"/>
      </w:pPr>
      <w:r>
        <w:t xml:space="preserve">V </w:t>
      </w:r>
      <w:r w:rsidRPr="000C3BBA">
        <w:t xml:space="preserve">kalendářním roce 2025 </w:t>
      </w:r>
      <w:r>
        <w:t xml:space="preserve">bude zhotoviteli uhrazena </w:t>
      </w:r>
      <w:r w:rsidRPr="000C3BBA">
        <w:t>za plnění p</w:t>
      </w:r>
      <w:r>
        <w:t>odle této smlouvy nejvýše částka</w:t>
      </w:r>
      <w:r w:rsidRPr="000C3BBA">
        <w:t xml:space="preserve"> 1.500</w:t>
      </w:r>
      <w:r>
        <w:t>.000</w:t>
      </w:r>
      <w:r w:rsidRPr="000C3BBA">
        <w:t xml:space="preserve"> Kč bez DPH.</w:t>
      </w:r>
    </w:p>
    <w:p w14:paraId="60B533D7" w14:textId="77777777" w:rsidR="000C3BBA" w:rsidRDefault="000C3BBA" w:rsidP="000C3BBA">
      <w:pPr>
        <w:widowControl w:val="0"/>
        <w:numPr>
          <w:ilvl w:val="1"/>
          <w:numId w:val="4"/>
        </w:numPr>
        <w:overflowPunct w:val="0"/>
        <w:autoSpaceDE w:val="0"/>
        <w:autoSpaceDN w:val="0"/>
        <w:adjustRightInd w:val="0"/>
        <w:spacing w:before="120" w:after="120" w:line="260" w:lineRule="exact"/>
        <w:ind w:left="709" w:hanging="785"/>
        <w:jc w:val="both"/>
      </w:pPr>
      <w:r>
        <w:t>U předmětu smlouvy bude uplatněn režim přenesení daňové povinnosti dle § 92 e) zákona č. 235/2004 Sb., o dani z přidané hodnoty, ve znění pozdějších předpisů. Zhotovitel je povinen do 15 dnů ode dne uskutečnění zdanitelného plnění prokazatelně doručit objednateli daňový doklad, pokud tak neučiní má objednatel právo požadovat smluvní pokutu ve výši 0,05% z celkové ceny díla za každý započatý den prodlení. Uhrazením smluvní pokuty není dotčen nárok objednatele na náhradu škody (zejména penále a sankce spojené s prodlením s úhradou daňových povinností ze strany objednatele). Na vystaveném daňovém dokladu zhotovitel uvede sdělení, že výše daně je povinen doplnit a přiznat plátce (objednatel), pro kterého je plnění uskutečněno. Datem uskutečnění zdanitelného plnění je den předání a převzetí díla.</w:t>
      </w:r>
    </w:p>
    <w:p w14:paraId="2292A54F" w14:textId="77777777" w:rsidR="000C3BBA" w:rsidRDefault="000C3BBA" w:rsidP="000C3BBA">
      <w:pPr>
        <w:widowControl w:val="0"/>
        <w:numPr>
          <w:ilvl w:val="1"/>
          <w:numId w:val="4"/>
        </w:numPr>
        <w:overflowPunct w:val="0"/>
        <w:autoSpaceDE w:val="0"/>
        <w:autoSpaceDN w:val="0"/>
        <w:adjustRightInd w:val="0"/>
        <w:spacing w:before="120" w:after="120" w:line="260" w:lineRule="exact"/>
        <w:ind w:left="709" w:hanging="785"/>
        <w:jc w:val="both"/>
      </w:pPr>
      <w:r>
        <w:t>Vzhledem ke skutečnosti, že u předmětu smlouvy bude uplatněn režim přenesení daňové povinnosti, nebudou faktury vystavené zhotovitelem obsahovat výši daně, ale pouze sazbu daně a sdělení, že je postupováno v režimu přenesené daňové povinnosti.</w:t>
      </w:r>
    </w:p>
    <w:p w14:paraId="6EDC983F" w14:textId="77777777" w:rsidR="00E96BD0" w:rsidRDefault="00AC5AE7" w:rsidP="002A5F96">
      <w:pPr>
        <w:widowControl w:val="0"/>
        <w:numPr>
          <w:ilvl w:val="1"/>
          <w:numId w:val="4"/>
        </w:numPr>
        <w:overflowPunct w:val="0"/>
        <w:autoSpaceDE w:val="0"/>
        <w:autoSpaceDN w:val="0"/>
        <w:adjustRightInd w:val="0"/>
        <w:spacing w:before="120" w:after="120" w:line="260" w:lineRule="exact"/>
        <w:ind w:left="709" w:hanging="785"/>
        <w:jc w:val="both"/>
      </w:pPr>
      <w:r w:rsidRPr="009B2995">
        <w:t xml:space="preserve">V případě, že objednateli vznikne dle této smlouvy nárok na smluvní pokutu nebo jinou majetkovou sankci vůči </w:t>
      </w:r>
      <w:r w:rsidR="007B16C3">
        <w:t>zhotovitel</w:t>
      </w:r>
      <w:r w:rsidRPr="009B2995">
        <w:t xml:space="preserve">i, je objednatel oprávněn provést zápočet této částky na kteroukoliv fakturu </w:t>
      </w:r>
      <w:r w:rsidR="007B16C3">
        <w:t>zhotovitel</w:t>
      </w:r>
      <w:r w:rsidRPr="009B2995">
        <w:t>e</w:t>
      </w:r>
      <w:r w:rsidRPr="00E96BD0">
        <w:rPr>
          <w:szCs w:val="24"/>
        </w:rPr>
        <w:t xml:space="preserve">, po vyúčtování smluvní pokuty a doručení tohoto vyúčtování </w:t>
      </w:r>
      <w:r w:rsidR="007B16C3">
        <w:rPr>
          <w:szCs w:val="24"/>
        </w:rPr>
        <w:t>zhotovitel</w:t>
      </w:r>
      <w:r w:rsidRPr="00E96BD0">
        <w:rPr>
          <w:szCs w:val="24"/>
        </w:rPr>
        <w:t>i.</w:t>
      </w:r>
    </w:p>
    <w:p w14:paraId="1FC98CD8" w14:textId="77777777" w:rsidR="005A7C77" w:rsidRDefault="00AC5AE7" w:rsidP="002A5F96">
      <w:pPr>
        <w:widowControl w:val="0"/>
        <w:numPr>
          <w:ilvl w:val="1"/>
          <w:numId w:val="4"/>
        </w:numPr>
        <w:overflowPunct w:val="0"/>
        <w:autoSpaceDE w:val="0"/>
        <w:autoSpaceDN w:val="0"/>
        <w:adjustRightInd w:val="0"/>
        <w:spacing w:before="120" w:after="120" w:line="260" w:lineRule="exact"/>
        <w:ind w:left="709" w:hanging="785"/>
        <w:jc w:val="both"/>
      </w:pPr>
      <w:r w:rsidRPr="009B2995">
        <w:t>Faktury musí mít náležitosti stanovené platnými právními předpisy, zejména zákonem o dani z přidané hodnoty.</w:t>
      </w:r>
    </w:p>
    <w:p w14:paraId="122CF9F0" w14:textId="77777777" w:rsidR="005A7C77" w:rsidRDefault="00AC5AE7" w:rsidP="002A5F96">
      <w:pPr>
        <w:widowControl w:val="0"/>
        <w:numPr>
          <w:ilvl w:val="1"/>
          <w:numId w:val="4"/>
        </w:numPr>
        <w:overflowPunct w:val="0"/>
        <w:autoSpaceDE w:val="0"/>
        <w:autoSpaceDN w:val="0"/>
        <w:adjustRightInd w:val="0"/>
        <w:spacing w:before="120" w:after="120" w:line="260" w:lineRule="exact"/>
        <w:ind w:left="709" w:hanging="785"/>
        <w:jc w:val="both"/>
      </w:pPr>
      <w:r w:rsidRPr="009B2995">
        <w:t xml:space="preserve">Objednatel je oprávněn před uplynutím lhůty splatnosti vrátit bez zaplacení fakturu, která neobsahuje některou náležitost stanovenou zákonem o dani z přidané hodnoty, nebo má jiné závady v obsahu. </w:t>
      </w:r>
      <w:r w:rsidR="007B16C3">
        <w:t>Zhotovitel</w:t>
      </w:r>
      <w:r w:rsidRPr="009B2995">
        <w:t xml:space="preserve"> je povinen podle povahy nesprávnosti fakturu opravit nebo nově vyhotovit. Oprávněným vrácením faktury přestává běžet původní lhůta splatnosti. Celá lhůta běží znovu ode dne doručení (odevzdání) opravené nebo nově vyhotovené faktury.</w:t>
      </w:r>
    </w:p>
    <w:p w14:paraId="627D19E4" w14:textId="77777777" w:rsidR="00EA0832" w:rsidRPr="00EA0832" w:rsidRDefault="00EA0832" w:rsidP="00EA0832">
      <w:pPr>
        <w:widowControl w:val="0"/>
        <w:numPr>
          <w:ilvl w:val="1"/>
          <w:numId w:val="4"/>
        </w:numPr>
        <w:overflowPunct w:val="0"/>
        <w:autoSpaceDE w:val="0"/>
        <w:autoSpaceDN w:val="0"/>
        <w:adjustRightInd w:val="0"/>
        <w:spacing w:before="120" w:after="120" w:line="260" w:lineRule="exact"/>
        <w:ind w:left="709" w:hanging="785"/>
        <w:jc w:val="both"/>
        <w:rPr>
          <w:rFonts w:ascii="Calibri" w:hAnsi="Calibri" w:cs="Calibri"/>
        </w:rPr>
      </w:pPr>
      <w:r>
        <w:rPr>
          <w:rFonts w:ascii="Calibri" w:hAnsi="Calibri" w:cs="Calibri"/>
        </w:rPr>
        <w:t>Na servis bude uzavřena samostatná smlouva s</w:t>
      </w:r>
      <w:r w:rsidR="00322439">
        <w:rPr>
          <w:rFonts w:ascii="Calibri" w:hAnsi="Calibri" w:cs="Calibri"/>
        </w:rPr>
        <w:t>e společností</w:t>
      </w:r>
      <w:r>
        <w:rPr>
          <w:rFonts w:ascii="Calibri" w:hAnsi="Calibri" w:cs="Calibri"/>
        </w:rPr>
        <w:t> ST SERVIS s.r.o.</w:t>
      </w:r>
      <w:r w:rsidR="00322439">
        <w:rPr>
          <w:rFonts w:ascii="Calibri" w:hAnsi="Calibri" w:cs="Calibri"/>
        </w:rPr>
        <w:t xml:space="preserve">, sídlem </w:t>
      </w:r>
      <w:proofErr w:type="spellStart"/>
      <w:r w:rsidR="00322439">
        <w:rPr>
          <w:rFonts w:ascii="Calibri" w:hAnsi="Calibri" w:cs="Calibri"/>
        </w:rPr>
        <w:t>Zašovská</w:t>
      </w:r>
      <w:proofErr w:type="spellEnd"/>
      <w:r w:rsidR="00322439">
        <w:rPr>
          <w:rFonts w:ascii="Calibri" w:hAnsi="Calibri" w:cs="Calibri"/>
        </w:rPr>
        <w:t xml:space="preserve"> 784, 757 01 Valašské Meziříčí, IČO: 63322528 za podmínek vyplývajících z této smlouvy</w:t>
      </w:r>
      <w:r w:rsidR="00575B75">
        <w:rPr>
          <w:rFonts w:ascii="Calibri" w:hAnsi="Calibri" w:cs="Calibri"/>
        </w:rPr>
        <w:t>, včetně sankčních ustanovení</w:t>
      </w:r>
      <w:r w:rsidR="00322439">
        <w:rPr>
          <w:rFonts w:ascii="Calibri" w:hAnsi="Calibri" w:cs="Calibri"/>
        </w:rPr>
        <w:t>.</w:t>
      </w:r>
      <w:r>
        <w:rPr>
          <w:rFonts w:ascii="Calibri" w:hAnsi="Calibri" w:cs="Calibri"/>
        </w:rPr>
        <w:t xml:space="preserve"> </w:t>
      </w:r>
      <w:r w:rsidRPr="00EA0832">
        <w:rPr>
          <w:rFonts w:ascii="Calibri" w:hAnsi="Calibri"/>
        </w:rPr>
        <w:t>Cena za servis bude hrazena po provedení jednotlivých prohlí</w:t>
      </w:r>
      <w:r w:rsidR="00136993">
        <w:rPr>
          <w:rFonts w:ascii="Calibri" w:hAnsi="Calibri"/>
        </w:rPr>
        <w:t>dek a poskytnutí servisu.</w:t>
      </w:r>
    </w:p>
    <w:p w14:paraId="74573863" w14:textId="77777777" w:rsidR="005B4037" w:rsidRDefault="005B4037" w:rsidP="00B0608D">
      <w:pPr>
        <w:widowControl w:val="0"/>
        <w:overflowPunct w:val="0"/>
        <w:autoSpaceDE w:val="0"/>
        <w:autoSpaceDN w:val="0"/>
        <w:adjustRightInd w:val="0"/>
        <w:spacing w:before="120" w:after="120" w:line="260" w:lineRule="exact"/>
        <w:jc w:val="both"/>
      </w:pPr>
    </w:p>
    <w:p w14:paraId="511B11C5" w14:textId="77777777" w:rsidR="005E379F" w:rsidRPr="00B63C6D" w:rsidRDefault="005E379F" w:rsidP="00B0608D">
      <w:pPr>
        <w:pStyle w:val="Nadpis1"/>
      </w:pPr>
      <w:r w:rsidRPr="00B63C6D">
        <w:t xml:space="preserve">Doba </w:t>
      </w:r>
      <w:r w:rsidR="00187CDF" w:rsidRPr="00B63C6D">
        <w:t xml:space="preserve">a místo </w:t>
      </w:r>
      <w:r w:rsidRPr="00B63C6D">
        <w:t>plnění</w:t>
      </w:r>
    </w:p>
    <w:p w14:paraId="16858A4F" w14:textId="77777777" w:rsidR="005A7C77" w:rsidRPr="005A7C77" w:rsidRDefault="005A7C77" w:rsidP="00B0608D">
      <w:pPr>
        <w:pStyle w:val="Odstavecseseznamem"/>
        <w:widowControl w:val="0"/>
        <w:overflowPunct w:val="0"/>
        <w:autoSpaceDE w:val="0"/>
        <w:autoSpaceDN w:val="0"/>
        <w:adjustRightInd w:val="0"/>
        <w:spacing w:before="120" w:after="120" w:line="260" w:lineRule="exact"/>
        <w:ind w:left="-76"/>
        <w:contextualSpacing w:val="0"/>
        <w:jc w:val="both"/>
        <w:rPr>
          <w:vanish/>
        </w:rPr>
      </w:pPr>
    </w:p>
    <w:p w14:paraId="1C17C714" w14:textId="77777777" w:rsidR="00D430CE" w:rsidRDefault="00D430CE" w:rsidP="002A5F96">
      <w:pPr>
        <w:pStyle w:val="Odstavecseseznamem"/>
        <w:numPr>
          <w:ilvl w:val="1"/>
          <w:numId w:val="8"/>
        </w:numPr>
        <w:spacing w:before="120" w:after="120" w:line="260" w:lineRule="exact"/>
        <w:contextualSpacing w:val="0"/>
      </w:pPr>
      <w:r>
        <w:t xml:space="preserve"> </w:t>
      </w:r>
    </w:p>
    <w:tbl>
      <w:tblPr>
        <w:tblStyle w:val="Mkatabulky1"/>
        <w:tblpPr w:leftFromText="141" w:rightFromText="141" w:vertAnchor="text" w:horzAnchor="page" w:tblpX="1994" w:tblpY="55"/>
        <w:tblW w:w="0" w:type="auto"/>
        <w:tblLook w:val="04A0" w:firstRow="1" w:lastRow="0" w:firstColumn="1" w:lastColumn="0" w:noHBand="0" w:noVBand="1"/>
      </w:tblPr>
      <w:tblGrid>
        <w:gridCol w:w="3964"/>
        <w:gridCol w:w="1985"/>
        <w:gridCol w:w="2410"/>
      </w:tblGrid>
      <w:tr w:rsidR="00D430CE" w:rsidRPr="00D430CE" w14:paraId="359BFFE8" w14:textId="77777777" w:rsidTr="00C3627D">
        <w:tc>
          <w:tcPr>
            <w:tcW w:w="3964" w:type="dxa"/>
          </w:tcPr>
          <w:p w14:paraId="573CFD97" w14:textId="77777777" w:rsidR="00D430CE" w:rsidRPr="00D430CE" w:rsidRDefault="00D430CE" w:rsidP="00D430CE">
            <w:pPr>
              <w:suppressAutoHyphens/>
              <w:autoSpaceDN w:val="0"/>
              <w:spacing w:after="60"/>
              <w:jc w:val="both"/>
              <w:textAlignment w:val="baseline"/>
              <w:rPr>
                <w:rFonts w:ascii="Calibri" w:eastAsia="Times New Roman" w:hAnsi="Calibri" w:cs="Calibri"/>
                <w:lang w:eastAsia="cs-CZ"/>
              </w:rPr>
            </w:pPr>
          </w:p>
        </w:tc>
        <w:tc>
          <w:tcPr>
            <w:tcW w:w="1985" w:type="dxa"/>
          </w:tcPr>
          <w:p w14:paraId="59D973F4" w14:textId="77777777" w:rsidR="00D430CE" w:rsidRPr="00D430CE" w:rsidRDefault="00D430CE" w:rsidP="00D430CE">
            <w:pPr>
              <w:suppressAutoHyphens/>
              <w:autoSpaceDN w:val="0"/>
              <w:spacing w:after="60"/>
              <w:jc w:val="both"/>
              <w:textAlignment w:val="baseline"/>
              <w:rPr>
                <w:rFonts w:ascii="Calibri" w:eastAsia="Times New Roman" w:hAnsi="Calibri" w:cs="Calibri"/>
                <w:lang w:eastAsia="cs-CZ"/>
              </w:rPr>
            </w:pPr>
            <w:r w:rsidRPr="00D430CE">
              <w:rPr>
                <w:rFonts w:ascii="Calibri" w:eastAsia="Times New Roman" w:hAnsi="Calibri" w:cs="Calibri"/>
                <w:lang w:eastAsia="cs-CZ"/>
              </w:rPr>
              <w:t xml:space="preserve">Zahájení </w:t>
            </w:r>
          </w:p>
        </w:tc>
        <w:tc>
          <w:tcPr>
            <w:tcW w:w="2410" w:type="dxa"/>
          </w:tcPr>
          <w:p w14:paraId="06423947" w14:textId="77777777" w:rsidR="00D430CE" w:rsidRPr="00D430CE" w:rsidRDefault="00D430CE" w:rsidP="00D430CE">
            <w:pPr>
              <w:suppressAutoHyphens/>
              <w:autoSpaceDN w:val="0"/>
              <w:spacing w:after="60"/>
              <w:jc w:val="both"/>
              <w:textAlignment w:val="baseline"/>
              <w:rPr>
                <w:rFonts w:ascii="Calibri" w:eastAsia="Times New Roman" w:hAnsi="Calibri" w:cs="Calibri"/>
                <w:lang w:eastAsia="cs-CZ"/>
              </w:rPr>
            </w:pPr>
            <w:r w:rsidRPr="00D430CE">
              <w:rPr>
                <w:rFonts w:ascii="Calibri" w:eastAsia="Times New Roman" w:hAnsi="Calibri" w:cs="Calibri"/>
                <w:lang w:eastAsia="cs-CZ"/>
              </w:rPr>
              <w:t>Ukončení</w:t>
            </w:r>
          </w:p>
        </w:tc>
      </w:tr>
      <w:tr w:rsidR="00D430CE" w:rsidRPr="00D430CE" w14:paraId="0B1F4626" w14:textId="77777777" w:rsidTr="00C3627D">
        <w:tc>
          <w:tcPr>
            <w:tcW w:w="3964" w:type="dxa"/>
          </w:tcPr>
          <w:p w14:paraId="3CB53A14" w14:textId="681423F5" w:rsidR="00D430CE" w:rsidRPr="00D430CE" w:rsidRDefault="00664D4B" w:rsidP="00664D4B">
            <w:pPr>
              <w:suppressAutoHyphens/>
              <w:autoSpaceDN w:val="0"/>
              <w:spacing w:after="60"/>
              <w:jc w:val="both"/>
              <w:textAlignment w:val="baseline"/>
              <w:rPr>
                <w:rFonts w:ascii="Calibri" w:eastAsia="Times New Roman" w:hAnsi="Calibri" w:cs="Calibri"/>
                <w:lang w:eastAsia="cs-CZ"/>
              </w:rPr>
            </w:pPr>
            <w:r w:rsidRPr="00664D4B">
              <w:rPr>
                <w:rFonts w:ascii="Calibri" w:hAnsi="Calibri" w:cs="Calibri"/>
                <w:b/>
                <w:shd w:val="clear" w:color="auto" w:fill="FFFFFF"/>
              </w:rPr>
              <w:t>Projekční práce</w:t>
            </w:r>
            <w:r w:rsidRPr="00DF6642">
              <w:rPr>
                <w:rFonts w:ascii="Calibri" w:hAnsi="Calibri" w:cs="Calibri"/>
                <w:shd w:val="clear" w:color="auto" w:fill="FFFFFF"/>
              </w:rPr>
              <w:t xml:space="preserve"> včetně požárně bezpečnostního řešení</w:t>
            </w:r>
            <w:r>
              <w:rPr>
                <w:rFonts w:ascii="Calibri" w:hAnsi="Calibri" w:cs="Calibri"/>
                <w:shd w:val="clear" w:color="auto" w:fill="FFFFFF"/>
              </w:rPr>
              <w:t xml:space="preserve"> a položkového rozpočtu</w:t>
            </w:r>
          </w:p>
        </w:tc>
        <w:tc>
          <w:tcPr>
            <w:tcW w:w="1985" w:type="dxa"/>
          </w:tcPr>
          <w:p w14:paraId="0F81E018" w14:textId="77777777" w:rsidR="00D430CE" w:rsidRPr="00D430CE" w:rsidRDefault="00D430CE" w:rsidP="00D430CE">
            <w:pPr>
              <w:suppressAutoHyphens/>
              <w:autoSpaceDN w:val="0"/>
              <w:spacing w:after="60"/>
              <w:jc w:val="both"/>
              <w:textAlignment w:val="baseline"/>
              <w:rPr>
                <w:rFonts w:ascii="Calibri" w:eastAsia="Times New Roman" w:hAnsi="Calibri" w:cs="Calibri"/>
                <w:lang w:eastAsia="cs-CZ"/>
              </w:rPr>
            </w:pPr>
            <w:r w:rsidRPr="00D430CE">
              <w:rPr>
                <w:rFonts w:ascii="Calibri" w:eastAsia="Times New Roman" w:hAnsi="Calibri" w:cs="Calibri"/>
                <w:lang w:eastAsia="cs-CZ"/>
              </w:rPr>
              <w:t>Po účinnosti smlouvy</w:t>
            </w:r>
          </w:p>
        </w:tc>
        <w:tc>
          <w:tcPr>
            <w:tcW w:w="2410" w:type="dxa"/>
          </w:tcPr>
          <w:p w14:paraId="047EAF7F" w14:textId="77777777" w:rsidR="00D430CE" w:rsidRPr="00D430CE" w:rsidRDefault="00D430CE" w:rsidP="00D430CE">
            <w:pPr>
              <w:suppressAutoHyphens/>
              <w:autoSpaceDN w:val="0"/>
              <w:spacing w:after="60"/>
              <w:jc w:val="both"/>
              <w:textAlignment w:val="baseline"/>
              <w:rPr>
                <w:rFonts w:ascii="Calibri" w:eastAsia="Times New Roman" w:hAnsi="Calibri" w:cs="Calibri"/>
                <w:lang w:eastAsia="cs-CZ"/>
              </w:rPr>
            </w:pPr>
            <w:r w:rsidRPr="00D430CE">
              <w:rPr>
                <w:rFonts w:ascii="Calibri" w:eastAsia="Times New Roman" w:hAnsi="Calibri" w:cs="Calibri"/>
                <w:lang w:eastAsia="cs-CZ"/>
              </w:rPr>
              <w:t>Nejpozději do 45 kalendářních dnů od zahájení</w:t>
            </w:r>
          </w:p>
        </w:tc>
      </w:tr>
      <w:tr w:rsidR="00D430CE" w:rsidRPr="00D430CE" w14:paraId="3AA5972E" w14:textId="77777777" w:rsidTr="00C3627D">
        <w:tc>
          <w:tcPr>
            <w:tcW w:w="3964" w:type="dxa"/>
          </w:tcPr>
          <w:p w14:paraId="49D2DD52" w14:textId="77777777" w:rsidR="00D430CE" w:rsidRPr="00664D4B" w:rsidRDefault="00D430CE" w:rsidP="00D430CE">
            <w:pPr>
              <w:suppressAutoHyphens/>
              <w:autoSpaceDN w:val="0"/>
              <w:spacing w:after="60"/>
              <w:jc w:val="both"/>
              <w:textAlignment w:val="baseline"/>
              <w:rPr>
                <w:rFonts w:ascii="Calibri" w:eastAsia="Times New Roman" w:hAnsi="Calibri" w:cs="Calibri"/>
                <w:b/>
                <w:lang w:eastAsia="cs-CZ"/>
              </w:rPr>
            </w:pPr>
            <w:r w:rsidRPr="00664D4B">
              <w:rPr>
                <w:rFonts w:ascii="Calibri" w:eastAsia="Times New Roman" w:hAnsi="Calibri" w:cs="Calibri"/>
                <w:b/>
                <w:lang w:eastAsia="cs-CZ"/>
              </w:rPr>
              <w:t>Inženýrská činnost</w:t>
            </w:r>
          </w:p>
        </w:tc>
        <w:tc>
          <w:tcPr>
            <w:tcW w:w="1985" w:type="dxa"/>
          </w:tcPr>
          <w:p w14:paraId="39817180" w14:textId="77777777" w:rsidR="00D430CE" w:rsidRPr="00D430CE" w:rsidRDefault="00D430CE" w:rsidP="00D430CE">
            <w:pPr>
              <w:suppressAutoHyphens/>
              <w:autoSpaceDN w:val="0"/>
              <w:spacing w:after="60"/>
              <w:jc w:val="both"/>
              <w:textAlignment w:val="baseline"/>
              <w:rPr>
                <w:rFonts w:ascii="Calibri" w:eastAsia="Times New Roman" w:hAnsi="Calibri" w:cs="Calibri"/>
                <w:lang w:eastAsia="cs-CZ"/>
              </w:rPr>
            </w:pPr>
            <w:r w:rsidRPr="00D430CE">
              <w:rPr>
                <w:rFonts w:ascii="Calibri" w:eastAsia="Times New Roman" w:hAnsi="Calibri" w:cs="Calibri"/>
                <w:lang w:eastAsia="cs-CZ"/>
              </w:rPr>
              <w:t>Po odsouhlasení projekčních prací</w:t>
            </w:r>
          </w:p>
        </w:tc>
        <w:tc>
          <w:tcPr>
            <w:tcW w:w="2410" w:type="dxa"/>
          </w:tcPr>
          <w:p w14:paraId="35EC05C1" w14:textId="77777777" w:rsidR="00D430CE" w:rsidRPr="00D430CE" w:rsidRDefault="00D430CE" w:rsidP="00D430CE">
            <w:pPr>
              <w:suppressAutoHyphens/>
              <w:autoSpaceDN w:val="0"/>
              <w:spacing w:after="60"/>
              <w:jc w:val="both"/>
              <w:textAlignment w:val="baseline"/>
              <w:rPr>
                <w:rFonts w:ascii="Calibri" w:eastAsia="Times New Roman" w:hAnsi="Calibri" w:cs="Calibri"/>
                <w:lang w:eastAsia="cs-CZ"/>
              </w:rPr>
            </w:pPr>
            <w:r w:rsidRPr="00D430CE">
              <w:rPr>
                <w:rFonts w:ascii="Calibri" w:eastAsia="Times New Roman" w:hAnsi="Calibri" w:cs="Calibri"/>
                <w:lang w:eastAsia="cs-CZ"/>
              </w:rPr>
              <w:t>Nejpozději do 60 kalendářních dnů od zahájení</w:t>
            </w:r>
          </w:p>
        </w:tc>
      </w:tr>
      <w:tr w:rsidR="00D430CE" w:rsidRPr="00D430CE" w14:paraId="6DA33E01" w14:textId="77777777" w:rsidTr="00C3627D">
        <w:tc>
          <w:tcPr>
            <w:tcW w:w="3964" w:type="dxa"/>
          </w:tcPr>
          <w:p w14:paraId="7DA57FEC" w14:textId="77777777" w:rsidR="00D430CE" w:rsidRPr="00664D4B" w:rsidRDefault="00D430CE" w:rsidP="00D430CE">
            <w:pPr>
              <w:suppressAutoHyphens/>
              <w:autoSpaceDN w:val="0"/>
              <w:spacing w:after="60"/>
              <w:jc w:val="both"/>
              <w:textAlignment w:val="baseline"/>
              <w:rPr>
                <w:rFonts w:ascii="Calibri" w:eastAsia="Times New Roman" w:hAnsi="Calibri" w:cs="Calibri"/>
                <w:b/>
                <w:lang w:eastAsia="cs-CZ"/>
              </w:rPr>
            </w:pPr>
            <w:r w:rsidRPr="00664D4B">
              <w:rPr>
                <w:rFonts w:ascii="Calibri" w:eastAsia="Times New Roman" w:hAnsi="Calibri" w:cs="Calibri"/>
                <w:b/>
                <w:lang w:eastAsia="cs-CZ"/>
              </w:rPr>
              <w:t xml:space="preserve">Vyřízení povolení stavebního úřadu </w:t>
            </w:r>
          </w:p>
        </w:tc>
        <w:tc>
          <w:tcPr>
            <w:tcW w:w="1985" w:type="dxa"/>
          </w:tcPr>
          <w:p w14:paraId="51297420" w14:textId="77777777" w:rsidR="00D430CE" w:rsidRPr="00D430CE" w:rsidRDefault="00D430CE" w:rsidP="00D430CE">
            <w:pPr>
              <w:suppressAutoHyphens/>
              <w:autoSpaceDN w:val="0"/>
              <w:spacing w:after="60"/>
              <w:jc w:val="both"/>
              <w:textAlignment w:val="baseline"/>
              <w:rPr>
                <w:rFonts w:ascii="Calibri" w:eastAsia="Times New Roman" w:hAnsi="Calibri" w:cs="Calibri"/>
                <w:lang w:eastAsia="cs-CZ"/>
              </w:rPr>
            </w:pPr>
            <w:r w:rsidRPr="00D430CE">
              <w:rPr>
                <w:rFonts w:ascii="Calibri" w:eastAsia="Times New Roman" w:hAnsi="Calibri" w:cs="Calibri"/>
                <w:lang w:eastAsia="cs-CZ"/>
              </w:rPr>
              <w:t>Po ukončení inženýrské činnosti</w:t>
            </w:r>
          </w:p>
        </w:tc>
        <w:tc>
          <w:tcPr>
            <w:tcW w:w="2410" w:type="dxa"/>
          </w:tcPr>
          <w:p w14:paraId="3E58BEF9" w14:textId="77777777" w:rsidR="00D430CE" w:rsidRPr="00D430CE" w:rsidRDefault="00D430CE" w:rsidP="00D430CE">
            <w:pPr>
              <w:suppressAutoHyphens/>
              <w:autoSpaceDN w:val="0"/>
              <w:spacing w:after="60"/>
              <w:jc w:val="both"/>
              <w:textAlignment w:val="baseline"/>
              <w:rPr>
                <w:rFonts w:ascii="Calibri" w:eastAsia="Times New Roman" w:hAnsi="Calibri" w:cs="Calibri"/>
                <w:lang w:eastAsia="cs-CZ"/>
              </w:rPr>
            </w:pPr>
            <w:r w:rsidRPr="00D430CE">
              <w:rPr>
                <w:rFonts w:ascii="Calibri" w:eastAsia="Times New Roman" w:hAnsi="Calibri" w:cs="Calibri"/>
                <w:lang w:eastAsia="cs-CZ"/>
              </w:rPr>
              <w:t>Nejpozději do 60 kalendářních dnů od zahájení</w:t>
            </w:r>
          </w:p>
        </w:tc>
      </w:tr>
      <w:tr w:rsidR="00D430CE" w:rsidRPr="00D430CE" w14:paraId="45BDAF29" w14:textId="77777777" w:rsidTr="00C3627D">
        <w:tc>
          <w:tcPr>
            <w:tcW w:w="3964" w:type="dxa"/>
          </w:tcPr>
          <w:p w14:paraId="2A8EAD9E" w14:textId="17707DB3" w:rsidR="00D430CE" w:rsidRPr="00D430CE" w:rsidRDefault="00664D4B" w:rsidP="00D430CE">
            <w:pPr>
              <w:suppressAutoHyphens/>
              <w:autoSpaceDN w:val="0"/>
              <w:spacing w:after="60"/>
              <w:jc w:val="both"/>
              <w:textAlignment w:val="baseline"/>
              <w:rPr>
                <w:rFonts w:ascii="Calibri" w:eastAsia="Times New Roman" w:hAnsi="Calibri" w:cs="Calibri"/>
                <w:lang w:eastAsia="cs-CZ"/>
              </w:rPr>
            </w:pPr>
            <w:r>
              <w:rPr>
                <w:rFonts w:ascii="Calibri" w:eastAsia="Times New Roman" w:hAnsi="Calibri" w:cs="Calibri"/>
                <w:b/>
                <w:lang w:eastAsia="cs-CZ"/>
              </w:rPr>
              <w:lastRenderedPageBreak/>
              <w:t>V</w:t>
            </w:r>
            <w:r w:rsidR="00D430CE" w:rsidRPr="00664D4B">
              <w:rPr>
                <w:rFonts w:ascii="Calibri" w:eastAsia="Times New Roman" w:hAnsi="Calibri" w:cs="Calibri"/>
                <w:b/>
                <w:lang w:eastAsia="cs-CZ"/>
              </w:rPr>
              <w:t>lastní realizace</w:t>
            </w:r>
            <w:r w:rsidR="00D430CE" w:rsidRPr="00D430CE">
              <w:rPr>
                <w:rFonts w:ascii="Calibri" w:eastAsia="Times New Roman" w:hAnsi="Calibri" w:cs="Calibri"/>
                <w:lang w:eastAsia="cs-CZ"/>
              </w:rPr>
              <w:t xml:space="preserve"> (montáže a instalace)</w:t>
            </w:r>
            <w:r w:rsidR="00102502">
              <w:rPr>
                <w:rFonts w:ascii="Calibri" w:eastAsia="Times New Roman" w:hAnsi="Calibri" w:cs="Calibri"/>
                <w:lang w:eastAsia="cs-CZ"/>
              </w:rPr>
              <w:t xml:space="preserve"> v případě, že bude požadováno povolení stavby tak i včetně kolaudačního rozhodnutí, případně povolení zkušebního provozu</w:t>
            </w:r>
          </w:p>
        </w:tc>
        <w:tc>
          <w:tcPr>
            <w:tcW w:w="1985" w:type="dxa"/>
          </w:tcPr>
          <w:p w14:paraId="3EA7469D" w14:textId="77777777" w:rsidR="00D430CE" w:rsidRPr="00D430CE" w:rsidRDefault="00D430CE" w:rsidP="00D430CE">
            <w:pPr>
              <w:suppressAutoHyphens/>
              <w:autoSpaceDN w:val="0"/>
              <w:spacing w:after="60"/>
              <w:jc w:val="both"/>
              <w:textAlignment w:val="baseline"/>
              <w:rPr>
                <w:rFonts w:ascii="Calibri" w:eastAsia="Times New Roman" w:hAnsi="Calibri" w:cs="Calibri"/>
                <w:lang w:eastAsia="cs-CZ"/>
              </w:rPr>
            </w:pPr>
            <w:r w:rsidRPr="00D430CE">
              <w:rPr>
                <w:rFonts w:ascii="Calibri" w:eastAsia="Times New Roman" w:hAnsi="Calibri" w:cs="Calibri"/>
                <w:lang w:eastAsia="cs-CZ"/>
              </w:rPr>
              <w:t>Nejdříve 1.4.2026</w:t>
            </w:r>
            <w:r w:rsidR="0070496E">
              <w:rPr>
                <w:rStyle w:val="Znakapoznpodarou"/>
                <w:rFonts w:ascii="Calibri" w:eastAsia="Times New Roman" w:hAnsi="Calibri" w:cs="Calibri"/>
                <w:lang w:eastAsia="cs-CZ"/>
              </w:rPr>
              <w:footnoteReference w:id="1"/>
            </w:r>
          </w:p>
        </w:tc>
        <w:tc>
          <w:tcPr>
            <w:tcW w:w="2410" w:type="dxa"/>
          </w:tcPr>
          <w:p w14:paraId="324CC210" w14:textId="77777777" w:rsidR="00D430CE" w:rsidRPr="00D430CE" w:rsidRDefault="00D430CE" w:rsidP="0070496E">
            <w:pPr>
              <w:suppressAutoHyphens/>
              <w:autoSpaceDN w:val="0"/>
              <w:spacing w:after="60"/>
              <w:jc w:val="both"/>
              <w:textAlignment w:val="baseline"/>
              <w:rPr>
                <w:rFonts w:ascii="Calibri" w:eastAsia="Times New Roman" w:hAnsi="Calibri" w:cs="Calibri"/>
                <w:lang w:eastAsia="cs-CZ"/>
              </w:rPr>
            </w:pPr>
            <w:r w:rsidRPr="00D430CE">
              <w:rPr>
                <w:rFonts w:ascii="Calibri" w:eastAsia="Times New Roman" w:hAnsi="Calibri" w:cs="Calibri"/>
                <w:lang w:eastAsia="cs-CZ"/>
              </w:rPr>
              <w:t>Nejpozději do 15.7.2026</w:t>
            </w:r>
          </w:p>
        </w:tc>
      </w:tr>
    </w:tbl>
    <w:p w14:paraId="18F59F73" w14:textId="77777777" w:rsidR="00D430CE" w:rsidRDefault="00D430CE" w:rsidP="00D430CE">
      <w:pPr>
        <w:spacing w:before="120" w:after="120" w:line="260" w:lineRule="exact"/>
      </w:pPr>
    </w:p>
    <w:p w14:paraId="21F2B34E" w14:textId="77777777" w:rsidR="00D430CE" w:rsidRDefault="00D430CE" w:rsidP="00D430CE">
      <w:pPr>
        <w:spacing w:before="120" w:after="120" w:line="260" w:lineRule="exact"/>
      </w:pPr>
    </w:p>
    <w:p w14:paraId="76D57779" w14:textId="77777777" w:rsidR="005A7C77" w:rsidRDefault="005A7C77" w:rsidP="000C3BBA">
      <w:pPr>
        <w:spacing w:before="120" w:after="120" w:line="260" w:lineRule="exact"/>
        <w:jc w:val="both"/>
      </w:pPr>
    </w:p>
    <w:p w14:paraId="41D57CD9" w14:textId="08FA5F4D" w:rsidR="00EA0832" w:rsidRDefault="00EA0832" w:rsidP="00F40C00">
      <w:pPr>
        <w:pStyle w:val="Odstavecseseznamem"/>
        <w:spacing w:before="120" w:after="120" w:line="260" w:lineRule="exact"/>
        <w:ind w:left="0"/>
        <w:contextualSpacing w:val="0"/>
      </w:pPr>
    </w:p>
    <w:p w14:paraId="3623783C" w14:textId="77777777" w:rsidR="009528BF" w:rsidRPr="00565491" w:rsidRDefault="009528BF" w:rsidP="002A5F96">
      <w:pPr>
        <w:pStyle w:val="Odstavecseseznamem"/>
        <w:numPr>
          <w:ilvl w:val="1"/>
          <w:numId w:val="8"/>
        </w:numPr>
        <w:spacing w:before="120" w:after="120" w:line="260" w:lineRule="exact"/>
        <w:contextualSpacing w:val="0"/>
      </w:pPr>
      <w:r w:rsidRPr="00565491">
        <w:t xml:space="preserve">Smluvní strany jsou oprávněny odstoupit </w:t>
      </w:r>
      <w:r w:rsidR="0059103D">
        <w:t xml:space="preserve">od smlouvy </w:t>
      </w:r>
      <w:r w:rsidRPr="00565491">
        <w:t xml:space="preserve">v případě podstatného porušení smlouvy. </w:t>
      </w:r>
      <w:r w:rsidR="005A7C77">
        <w:tab/>
      </w:r>
      <w:r w:rsidR="0059103D">
        <w:t>Podstatným porušením</w:t>
      </w:r>
      <w:r w:rsidRPr="00565491">
        <w:t xml:space="preserve"> smlouvy se rozumí:</w:t>
      </w:r>
    </w:p>
    <w:p w14:paraId="09C862C0" w14:textId="77777777" w:rsidR="009528BF" w:rsidRPr="00565491" w:rsidRDefault="00434EEF" w:rsidP="002A5F96">
      <w:pPr>
        <w:pStyle w:val="Zkladntext"/>
        <w:numPr>
          <w:ilvl w:val="1"/>
          <w:numId w:val="2"/>
        </w:numPr>
        <w:tabs>
          <w:tab w:val="left" w:pos="426"/>
        </w:tabs>
        <w:spacing w:before="120" w:line="260" w:lineRule="exact"/>
        <w:ind w:left="851" w:hanging="425"/>
        <w:jc w:val="both"/>
      </w:pPr>
      <w:r w:rsidRPr="00565491">
        <w:t>opakované neplnění povinností vyplývajících z</w:t>
      </w:r>
      <w:r w:rsidR="00A419E9">
        <w:t> této smlouvy</w:t>
      </w:r>
      <w:r w:rsidR="009528BF" w:rsidRPr="00565491">
        <w:t>;</w:t>
      </w:r>
      <w:r w:rsidRPr="00565491">
        <w:t xml:space="preserve"> </w:t>
      </w:r>
    </w:p>
    <w:p w14:paraId="67812821" w14:textId="77777777" w:rsidR="009528BF" w:rsidRPr="00565491" w:rsidRDefault="00434EEF" w:rsidP="002A5F96">
      <w:pPr>
        <w:pStyle w:val="Zkladntext"/>
        <w:numPr>
          <w:ilvl w:val="1"/>
          <w:numId w:val="2"/>
        </w:numPr>
        <w:tabs>
          <w:tab w:val="left" w:pos="426"/>
        </w:tabs>
        <w:spacing w:before="120" w:line="260" w:lineRule="exact"/>
        <w:ind w:left="851" w:hanging="425"/>
        <w:jc w:val="both"/>
      </w:pPr>
      <w:r w:rsidRPr="00565491">
        <w:t xml:space="preserve">opakované </w:t>
      </w:r>
      <w:r w:rsidR="00922D77" w:rsidRPr="00565491">
        <w:t xml:space="preserve">oprávněné </w:t>
      </w:r>
      <w:r w:rsidRPr="00565491">
        <w:t xml:space="preserve">reklamace na kvalitu </w:t>
      </w:r>
      <w:r w:rsidR="00947C82">
        <w:t xml:space="preserve">díla </w:t>
      </w:r>
      <w:r w:rsidRPr="00565491">
        <w:t>učiněné ze strany objednatele</w:t>
      </w:r>
      <w:r w:rsidR="009528BF" w:rsidRPr="00565491">
        <w:t>;</w:t>
      </w:r>
    </w:p>
    <w:p w14:paraId="60ED65A9" w14:textId="77777777" w:rsidR="008E6897" w:rsidRPr="00B93F61" w:rsidRDefault="000E025E" w:rsidP="002A5F96">
      <w:pPr>
        <w:pStyle w:val="Zkladntext"/>
        <w:numPr>
          <w:ilvl w:val="1"/>
          <w:numId w:val="2"/>
        </w:numPr>
        <w:tabs>
          <w:tab w:val="left" w:pos="426"/>
        </w:tabs>
        <w:spacing w:before="120" w:line="260" w:lineRule="exact"/>
        <w:ind w:left="851" w:hanging="425"/>
        <w:jc w:val="both"/>
        <w:rPr>
          <w:rFonts w:ascii="Calibri" w:hAnsi="Calibri" w:cs="Calibri"/>
        </w:rPr>
      </w:pPr>
      <w:r w:rsidRPr="00B93F61">
        <w:rPr>
          <w:rFonts w:ascii="Calibri" w:hAnsi="Calibri" w:cs="Calibri"/>
        </w:rPr>
        <w:t>opakované odborné práce vykonávané</w:t>
      </w:r>
      <w:r w:rsidR="00D46776">
        <w:rPr>
          <w:rFonts w:ascii="Calibri" w:hAnsi="Calibri" w:cs="Calibri"/>
        </w:rPr>
        <w:t xml:space="preserve"> </w:t>
      </w:r>
      <w:r w:rsidR="007B16C3">
        <w:rPr>
          <w:rFonts w:ascii="Calibri" w:hAnsi="Calibri" w:cs="Calibri"/>
        </w:rPr>
        <w:t>zhotovitel</w:t>
      </w:r>
      <w:r w:rsidR="00D46776">
        <w:rPr>
          <w:rFonts w:ascii="Calibri" w:hAnsi="Calibri" w:cs="Calibri"/>
        </w:rPr>
        <w:t>em jeho</w:t>
      </w:r>
      <w:r w:rsidR="008E6897" w:rsidRPr="00B93F61">
        <w:rPr>
          <w:rFonts w:ascii="Calibri" w:hAnsi="Calibri" w:cs="Calibri"/>
        </w:rPr>
        <w:t xml:space="preserve"> zaměstnanci nebo poddodavatel</w:t>
      </w:r>
      <w:r w:rsidR="00D46776">
        <w:rPr>
          <w:rFonts w:ascii="Calibri" w:hAnsi="Calibri" w:cs="Calibri"/>
        </w:rPr>
        <w:t>i</w:t>
      </w:r>
      <w:r w:rsidR="008E6897" w:rsidRPr="00B93F61">
        <w:rPr>
          <w:rFonts w:ascii="Calibri" w:hAnsi="Calibri" w:cs="Calibri"/>
        </w:rPr>
        <w:t>, kteří nemají příslušnou kvalifikaci</w:t>
      </w:r>
      <w:r w:rsidR="001B01B4">
        <w:rPr>
          <w:rFonts w:ascii="Calibri" w:hAnsi="Calibri" w:cs="Calibri"/>
        </w:rPr>
        <w:t>;</w:t>
      </w:r>
    </w:p>
    <w:p w14:paraId="0E61DEE9" w14:textId="77777777" w:rsidR="009528BF" w:rsidRPr="00623E2D" w:rsidRDefault="00434EEF" w:rsidP="002A5F96">
      <w:pPr>
        <w:pStyle w:val="Zkladntext"/>
        <w:numPr>
          <w:ilvl w:val="1"/>
          <w:numId w:val="2"/>
        </w:numPr>
        <w:tabs>
          <w:tab w:val="left" w:pos="426"/>
        </w:tabs>
        <w:spacing w:before="120" w:line="260" w:lineRule="exact"/>
        <w:ind w:left="851" w:hanging="425"/>
        <w:jc w:val="both"/>
      </w:pPr>
      <w:r w:rsidRPr="00623E2D">
        <w:t>opakovan</w:t>
      </w:r>
      <w:r w:rsidR="009528BF" w:rsidRPr="00623E2D">
        <w:t>é</w:t>
      </w:r>
      <w:r w:rsidRPr="00623E2D">
        <w:t xml:space="preserve"> prodlení s</w:t>
      </w:r>
      <w:r w:rsidR="009528BF" w:rsidRPr="00623E2D">
        <w:t xml:space="preserve"> úhradou faktur ze strany objednatele </w:t>
      </w:r>
      <w:r w:rsidRPr="00623E2D">
        <w:t>o více než 30 dnů</w:t>
      </w:r>
      <w:r w:rsidR="009528BF" w:rsidRPr="00623E2D">
        <w:t>;</w:t>
      </w:r>
    </w:p>
    <w:p w14:paraId="5BB1544E" w14:textId="5C724D3F" w:rsidR="00434EEF" w:rsidRPr="00623E2D" w:rsidRDefault="009528BF" w:rsidP="002A5F96">
      <w:pPr>
        <w:pStyle w:val="Zkladntext"/>
        <w:numPr>
          <w:ilvl w:val="1"/>
          <w:numId w:val="2"/>
        </w:numPr>
        <w:tabs>
          <w:tab w:val="left" w:pos="426"/>
        </w:tabs>
        <w:spacing w:before="120" w:line="260" w:lineRule="exact"/>
        <w:ind w:left="851" w:hanging="425"/>
        <w:jc w:val="both"/>
      </w:pPr>
      <w:r w:rsidRPr="00623E2D">
        <w:rPr>
          <w:rFonts w:ascii="Calibri" w:hAnsi="Calibri" w:cs="Calibri"/>
          <w:bCs/>
        </w:rPr>
        <w:t xml:space="preserve">uvedení nepravdivých nebo zkreslených údajů v rámci prohlášení dle </w:t>
      </w:r>
      <w:r w:rsidR="00720703" w:rsidRPr="00623E2D">
        <w:rPr>
          <w:rFonts w:ascii="Calibri" w:hAnsi="Calibri" w:cs="Calibri"/>
          <w:bCs/>
        </w:rPr>
        <w:t xml:space="preserve">článku </w:t>
      </w:r>
      <w:r w:rsidRPr="00623E2D">
        <w:rPr>
          <w:rFonts w:ascii="Calibri" w:hAnsi="Calibri" w:cs="Calibri"/>
          <w:bCs/>
        </w:rPr>
        <w:t>X</w:t>
      </w:r>
      <w:r w:rsidR="00DC0A07">
        <w:rPr>
          <w:rFonts w:ascii="Calibri" w:hAnsi="Calibri" w:cs="Calibri"/>
          <w:bCs/>
        </w:rPr>
        <w:t>I</w:t>
      </w:r>
      <w:r w:rsidR="00922D77" w:rsidRPr="00623E2D">
        <w:rPr>
          <w:rFonts w:ascii="Calibri" w:hAnsi="Calibri" w:cs="Calibri"/>
          <w:bCs/>
        </w:rPr>
        <w:t>.</w:t>
      </w:r>
      <w:r w:rsidRPr="00623E2D">
        <w:rPr>
          <w:rFonts w:ascii="Calibri" w:hAnsi="Calibri" w:cs="Calibri"/>
          <w:bCs/>
        </w:rPr>
        <w:t xml:space="preserve"> odst. </w:t>
      </w:r>
      <w:r w:rsidR="0049560A">
        <w:rPr>
          <w:rFonts w:ascii="Calibri" w:hAnsi="Calibri" w:cs="Calibri"/>
          <w:bCs/>
        </w:rPr>
        <w:t>11</w:t>
      </w:r>
      <w:r w:rsidR="0059103D" w:rsidRPr="00623E2D">
        <w:rPr>
          <w:rFonts w:ascii="Calibri" w:hAnsi="Calibri" w:cs="Calibri"/>
          <w:bCs/>
        </w:rPr>
        <w:t>.</w:t>
      </w:r>
      <w:r w:rsidR="00922D77" w:rsidRPr="00623E2D">
        <w:rPr>
          <w:rFonts w:ascii="Calibri" w:hAnsi="Calibri" w:cs="Calibri"/>
          <w:bCs/>
        </w:rPr>
        <w:t>4</w:t>
      </w:r>
      <w:r w:rsidR="00A419E9" w:rsidRPr="00623E2D">
        <w:rPr>
          <w:rFonts w:ascii="Calibri" w:hAnsi="Calibri" w:cs="Calibri"/>
          <w:bCs/>
        </w:rPr>
        <w:t xml:space="preserve"> nebo</w:t>
      </w:r>
      <w:r w:rsidR="0049560A">
        <w:rPr>
          <w:rFonts w:ascii="Calibri" w:hAnsi="Calibri" w:cs="Calibri"/>
          <w:bCs/>
        </w:rPr>
        <w:t xml:space="preserve"> 11</w:t>
      </w:r>
      <w:r w:rsidR="00531C7D" w:rsidRPr="00623E2D">
        <w:rPr>
          <w:rFonts w:ascii="Calibri" w:hAnsi="Calibri" w:cs="Calibri"/>
          <w:bCs/>
        </w:rPr>
        <w:t>.5.</w:t>
      </w:r>
      <w:r w:rsidRPr="00623E2D">
        <w:rPr>
          <w:rFonts w:ascii="Calibri" w:hAnsi="Calibri" w:cs="Calibri"/>
          <w:bCs/>
        </w:rPr>
        <w:t xml:space="preserve"> </w:t>
      </w:r>
      <w:r w:rsidR="00922D77" w:rsidRPr="00623E2D">
        <w:rPr>
          <w:rFonts w:ascii="Calibri" w:hAnsi="Calibri" w:cs="Calibri"/>
          <w:bCs/>
        </w:rPr>
        <w:t xml:space="preserve"> </w:t>
      </w:r>
      <w:r w:rsidRPr="00623E2D">
        <w:rPr>
          <w:rFonts w:ascii="Calibri" w:hAnsi="Calibri" w:cs="Calibri"/>
          <w:bCs/>
        </w:rPr>
        <w:t>této smlouvy</w:t>
      </w:r>
      <w:r w:rsidR="0046568E" w:rsidRPr="00623E2D">
        <w:t xml:space="preserve">. </w:t>
      </w:r>
    </w:p>
    <w:p w14:paraId="3CFC0F00" w14:textId="77777777" w:rsidR="002C2EDB" w:rsidRPr="00623E2D" w:rsidRDefault="00BE4C98" w:rsidP="002A5F96">
      <w:pPr>
        <w:pStyle w:val="Odstavecseseznamem"/>
        <w:numPr>
          <w:ilvl w:val="1"/>
          <w:numId w:val="8"/>
        </w:numPr>
        <w:spacing w:before="120" w:after="120" w:line="260" w:lineRule="exact"/>
        <w:contextualSpacing w:val="0"/>
        <w:jc w:val="both"/>
      </w:pPr>
      <w:r w:rsidRPr="00623E2D">
        <w:t xml:space="preserve">Opakovaně se dle tohoto článku rozumí, pokud byl již alespoň 2 x písemně upozorněn na </w:t>
      </w:r>
      <w:r w:rsidR="005A7C77" w:rsidRPr="00623E2D">
        <w:tab/>
      </w:r>
      <w:r w:rsidRPr="00623E2D">
        <w:t>stejné neplnění povinností.</w:t>
      </w:r>
    </w:p>
    <w:p w14:paraId="2CD84499" w14:textId="77777777" w:rsidR="00335FF3" w:rsidRDefault="00F70105" w:rsidP="002A5F96">
      <w:pPr>
        <w:pStyle w:val="Odstavecseseznamem"/>
        <w:numPr>
          <w:ilvl w:val="1"/>
          <w:numId w:val="8"/>
        </w:numPr>
        <w:spacing w:before="120" w:after="120" w:line="260" w:lineRule="exact"/>
        <w:contextualSpacing w:val="0"/>
        <w:jc w:val="both"/>
      </w:pPr>
      <w:r w:rsidRPr="00623E2D">
        <w:t xml:space="preserve">V případě odstoupení od smlouvy končí smlouva na konci měsíce následujícího po doručení </w:t>
      </w:r>
      <w:r w:rsidR="002C2EDB" w:rsidRPr="00623E2D">
        <w:tab/>
      </w:r>
      <w:r w:rsidRPr="00623E2D">
        <w:t xml:space="preserve">odstoupení od smlouvy. </w:t>
      </w:r>
      <w:r w:rsidR="00BE4C98" w:rsidRPr="00623E2D">
        <w:t xml:space="preserve">  </w:t>
      </w:r>
    </w:p>
    <w:p w14:paraId="7FCC7400" w14:textId="77777777" w:rsidR="00187CDF" w:rsidRPr="009074F1" w:rsidRDefault="00187CDF" w:rsidP="002A5F96">
      <w:pPr>
        <w:pStyle w:val="Odstavecseseznamem"/>
        <w:numPr>
          <w:ilvl w:val="1"/>
          <w:numId w:val="8"/>
        </w:numPr>
        <w:spacing w:before="120" w:after="120" w:line="260" w:lineRule="exact"/>
        <w:ind w:left="709" w:hanging="709"/>
        <w:contextualSpacing w:val="0"/>
        <w:jc w:val="both"/>
        <w:rPr>
          <w:rFonts w:ascii="Calibri" w:hAnsi="Calibri" w:cs="Calibri"/>
        </w:rPr>
      </w:pPr>
      <w:r w:rsidRPr="009074F1">
        <w:rPr>
          <w:rFonts w:ascii="Calibri" w:hAnsi="Calibri" w:cs="Calibri"/>
          <w:bCs/>
        </w:rPr>
        <w:t xml:space="preserve">Místem plnění </w:t>
      </w:r>
      <w:r w:rsidR="00DC0A07" w:rsidRPr="009074F1">
        <w:rPr>
          <w:rFonts w:ascii="Calibri" w:hAnsi="Calibri" w:cs="Calibri"/>
          <w:bCs/>
        </w:rPr>
        <w:t xml:space="preserve">je </w:t>
      </w:r>
      <w:r w:rsidRPr="009074F1">
        <w:rPr>
          <w:rFonts w:ascii="Calibri" w:hAnsi="Calibri" w:cs="Calibri"/>
          <w:bCs/>
        </w:rPr>
        <w:t>měst</w:t>
      </w:r>
      <w:r w:rsidR="00DC0A07" w:rsidRPr="009074F1">
        <w:rPr>
          <w:rFonts w:ascii="Calibri" w:hAnsi="Calibri" w:cs="Calibri"/>
          <w:bCs/>
        </w:rPr>
        <w:t>o</w:t>
      </w:r>
      <w:r w:rsidR="00335FF3" w:rsidRPr="009074F1">
        <w:rPr>
          <w:rFonts w:ascii="Calibri" w:hAnsi="Calibri" w:cs="Calibri"/>
          <w:bCs/>
        </w:rPr>
        <w:t xml:space="preserve"> Valašské Meziříčí, předání jednotlivých částí </w:t>
      </w:r>
      <w:r w:rsidR="00EA0832" w:rsidRPr="009074F1">
        <w:rPr>
          <w:rFonts w:ascii="Calibri" w:hAnsi="Calibri" w:cs="Calibri"/>
          <w:bCs/>
        </w:rPr>
        <w:t xml:space="preserve">projektové dokumentace </w:t>
      </w:r>
      <w:r w:rsidR="00335FF3" w:rsidRPr="009074F1">
        <w:rPr>
          <w:rFonts w:ascii="Calibri" w:hAnsi="Calibri" w:cs="Calibri"/>
          <w:bCs/>
        </w:rPr>
        <w:t xml:space="preserve">– </w:t>
      </w:r>
      <w:proofErr w:type="spellStart"/>
      <w:r w:rsidR="00335FF3" w:rsidRPr="009074F1">
        <w:rPr>
          <w:rFonts w:ascii="Calibri" w:hAnsi="Calibri" w:cs="Calibri"/>
          <w:bCs/>
        </w:rPr>
        <w:t>Zašovská</w:t>
      </w:r>
      <w:proofErr w:type="spellEnd"/>
      <w:r w:rsidR="00335FF3" w:rsidRPr="009074F1">
        <w:rPr>
          <w:rFonts w:ascii="Calibri" w:hAnsi="Calibri" w:cs="Calibri"/>
          <w:bCs/>
        </w:rPr>
        <w:t xml:space="preserve"> 784, odbor komunálních služeb, Valašské Meziříčí</w:t>
      </w:r>
      <w:r w:rsidR="00947C82" w:rsidRPr="009074F1">
        <w:rPr>
          <w:rFonts w:ascii="Calibri" w:hAnsi="Calibri" w:cs="Calibri"/>
          <w:bCs/>
        </w:rPr>
        <w:t xml:space="preserve">, vlastní realizace: </w:t>
      </w:r>
      <w:r w:rsidR="00947C82" w:rsidRPr="009074F1">
        <w:rPr>
          <w:rFonts w:ascii="Calibri" w:hAnsi="Calibri" w:cs="Calibri"/>
          <w:szCs w:val="18"/>
          <w:shd w:val="clear" w:color="auto" w:fill="FFFFFF"/>
        </w:rPr>
        <w:t>Zimní stadion Valašské Meziříčí, Kouty 325, 757 01 Valašské Meziříčí</w:t>
      </w:r>
      <w:r w:rsidR="00EA0832" w:rsidRPr="009074F1">
        <w:rPr>
          <w:rFonts w:ascii="Calibri" w:hAnsi="Calibri" w:cs="Calibri"/>
          <w:szCs w:val="18"/>
          <w:shd w:val="clear" w:color="auto" w:fill="FFFFFF"/>
        </w:rPr>
        <w:t xml:space="preserve">. </w:t>
      </w:r>
    </w:p>
    <w:p w14:paraId="618B1CB5" w14:textId="77777777" w:rsidR="00FD0D8A" w:rsidRPr="009074F1" w:rsidRDefault="00FD0D8A" w:rsidP="00B0608D">
      <w:pPr>
        <w:pStyle w:val="Odstavecseseznamem"/>
        <w:spacing w:before="120" w:after="120" w:line="260" w:lineRule="exact"/>
        <w:ind w:left="0"/>
        <w:contextualSpacing w:val="0"/>
        <w:jc w:val="both"/>
      </w:pPr>
    </w:p>
    <w:p w14:paraId="30D93D92" w14:textId="77777777" w:rsidR="005E379F" w:rsidRPr="00B63C6D" w:rsidRDefault="005E379F" w:rsidP="00B0608D">
      <w:pPr>
        <w:pStyle w:val="Nadpis1"/>
      </w:pPr>
      <w:r w:rsidRPr="00B63C6D">
        <w:t xml:space="preserve">Práva a povinnosti </w:t>
      </w:r>
      <w:r w:rsidR="007B16C3" w:rsidRPr="00B63C6D">
        <w:t>zhotovitel</w:t>
      </w:r>
      <w:r w:rsidRPr="00B63C6D">
        <w:t>e</w:t>
      </w:r>
    </w:p>
    <w:p w14:paraId="191BE082" w14:textId="77777777" w:rsidR="00E54F58" w:rsidRDefault="00E54F58" w:rsidP="00B0608D">
      <w:pPr>
        <w:pStyle w:val="Odstavecseseznamem"/>
        <w:spacing w:before="120" w:after="120" w:line="260" w:lineRule="exact"/>
        <w:ind w:left="0"/>
        <w:rPr>
          <w:rFonts w:ascii="Calibri" w:hAnsi="Calibri" w:cs="Calibri"/>
          <w:color w:val="000000"/>
          <w:sz w:val="24"/>
          <w:szCs w:val="24"/>
        </w:rPr>
      </w:pPr>
    </w:p>
    <w:p w14:paraId="5D80A63A" w14:textId="77777777" w:rsidR="00E54F58" w:rsidRDefault="007B16C3" w:rsidP="002A5F96">
      <w:pPr>
        <w:pStyle w:val="Odstavecseseznamem"/>
        <w:numPr>
          <w:ilvl w:val="1"/>
          <w:numId w:val="7"/>
        </w:numPr>
        <w:spacing w:before="120" w:after="120" w:line="260" w:lineRule="exact"/>
        <w:ind w:left="794" w:hanging="794"/>
        <w:contextualSpacing w:val="0"/>
        <w:jc w:val="both"/>
      </w:pPr>
      <w:r>
        <w:t>Zhotovitel</w:t>
      </w:r>
      <w:r w:rsidR="007B2503" w:rsidRPr="004C0436">
        <w:t xml:space="preserve"> je povinen </w:t>
      </w:r>
      <w:r w:rsidR="00EA0832">
        <w:t xml:space="preserve">realizovat dílo </w:t>
      </w:r>
      <w:r w:rsidR="005E379F" w:rsidRPr="004C0436">
        <w:t xml:space="preserve">s potřebnou odbornou péčí, řádně a včas, a to tak, aby výsledek </w:t>
      </w:r>
      <w:r w:rsidR="00335FF3">
        <w:t xml:space="preserve">činností </w:t>
      </w:r>
      <w:r w:rsidR="005E379F" w:rsidRPr="004C0436">
        <w:t>odpovídal požadavkům objednatele a smluvně ujednaným nebo obvyklým standardům kvality</w:t>
      </w:r>
      <w:r w:rsidR="00EA0832">
        <w:t xml:space="preserve"> díla</w:t>
      </w:r>
      <w:r w:rsidR="007B2503">
        <w:t>.</w:t>
      </w:r>
    </w:p>
    <w:p w14:paraId="2B75F875" w14:textId="77777777" w:rsidR="00EF6F13" w:rsidRPr="00CE17F3" w:rsidRDefault="00EF6F13" w:rsidP="002A5F96">
      <w:pPr>
        <w:pStyle w:val="Odstavecseseznamem"/>
        <w:numPr>
          <w:ilvl w:val="1"/>
          <w:numId w:val="7"/>
        </w:numPr>
        <w:spacing w:before="120" w:after="120" w:line="260" w:lineRule="exact"/>
        <w:ind w:left="794" w:hanging="794"/>
        <w:contextualSpacing w:val="0"/>
        <w:jc w:val="both"/>
        <w:rPr>
          <w:rFonts w:ascii="Calibri" w:hAnsi="Calibri" w:cs="Calibri"/>
        </w:rPr>
      </w:pPr>
      <w:r w:rsidRPr="00CE17F3">
        <w:rPr>
          <w:rFonts w:ascii="Calibri" w:hAnsi="Calibri" w:cs="Calibri"/>
        </w:rPr>
        <w:t>Zhotovitel je povinen neprodleně oznamovat objednateli všechny okolnosti významné pro plnění před</w:t>
      </w:r>
      <w:r w:rsidR="00637B2F">
        <w:rPr>
          <w:rFonts w:ascii="Calibri" w:hAnsi="Calibri" w:cs="Calibri"/>
        </w:rPr>
        <w:t>mětu smlouvy, a to v podrobnostech vyžádaných objednatelem</w:t>
      </w:r>
      <w:r w:rsidRPr="00CE17F3">
        <w:rPr>
          <w:rFonts w:ascii="Calibri" w:hAnsi="Calibri" w:cs="Calibri"/>
        </w:rPr>
        <w:t xml:space="preserve">. Při plnění předmětu této smlouvy je objednatel oprávněn uplatnit požadavky a připomínky a dát zhotoviteli pokyny, o kterých bude vyhotoven písemný záznam. Za uplatnění požadavků a připomínek, jakož i za pokyny objednatele jsou považovány </w:t>
      </w:r>
      <w:bookmarkStart w:id="1" w:name="OLE_LINK4"/>
      <w:bookmarkStart w:id="2" w:name="OLE_LINK3"/>
      <w:r w:rsidRPr="00CE17F3">
        <w:rPr>
          <w:rFonts w:ascii="Calibri" w:hAnsi="Calibri" w:cs="Calibri"/>
        </w:rPr>
        <w:t xml:space="preserve">požadavky, připomínky a pokyny </w:t>
      </w:r>
      <w:bookmarkEnd w:id="1"/>
      <w:bookmarkEnd w:id="2"/>
      <w:r w:rsidRPr="00CE17F3">
        <w:rPr>
          <w:rFonts w:ascii="Calibri" w:hAnsi="Calibri" w:cs="Calibri"/>
        </w:rPr>
        <w:t>osoby pověřené objednatelem. Zhotovitel tyto připomínky a požadavky objednatele ve svém dalším postupu zapracuje a pokyny objednatele se při plnění svých povinností řídí. Zhotovitel je povinen upozornit objednatele bez zbytečného odkladu na nevho</w:t>
      </w:r>
      <w:r w:rsidR="00637B2F">
        <w:rPr>
          <w:rFonts w:ascii="Calibri" w:hAnsi="Calibri" w:cs="Calibri"/>
        </w:rPr>
        <w:t>dnou povahu věcí převzatých od o</w:t>
      </w:r>
      <w:r w:rsidRPr="00CE17F3">
        <w:rPr>
          <w:rFonts w:ascii="Calibri" w:hAnsi="Calibri" w:cs="Calibri"/>
        </w:rPr>
        <w:t>bjednatele nebo požadavků, připomínek a pokynů daných mu objednatelem při plnění předmětu smlouvy, jestliže zhotovitel mohl a měl tuto nevhodnost zjistit při vynaložení odborné péče.</w:t>
      </w:r>
    </w:p>
    <w:p w14:paraId="67C95DDE" w14:textId="77777777" w:rsidR="00312978" w:rsidRDefault="005A70FB" w:rsidP="00312978">
      <w:pPr>
        <w:pStyle w:val="Odstavecseseznamem"/>
        <w:numPr>
          <w:ilvl w:val="1"/>
          <w:numId w:val="7"/>
        </w:numPr>
        <w:spacing w:before="120" w:after="120" w:line="260" w:lineRule="exact"/>
        <w:ind w:hanging="792"/>
        <w:contextualSpacing w:val="0"/>
        <w:jc w:val="both"/>
      </w:pPr>
      <w:r w:rsidRPr="005A70FB">
        <w:t xml:space="preserve">Povinností zhotovitele je důsledné zajištění bezpečnosti a ochrany zdraví při práci v souladu s platnými právními předpisy, zejména zákoníkem práce, zákonem č. 309/2006 Sb., o zajištění </w:t>
      </w:r>
      <w:r w:rsidRPr="005A70FB">
        <w:lastRenderedPageBreak/>
        <w:t xml:space="preserve">dalších podmínek bezpečnosti a ochrany zdraví při práci, v platném znění (dále jen zákon </w:t>
      </w:r>
      <w:r w:rsidRPr="005A70FB">
        <w:br/>
        <w:t>č. 309/2006 Sb.) a jeho platnými prováděcími předpisy, dále pak platnými hygienickými předpisy a bezpečnostními opatřeními na ochranu lidí a majetku.</w:t>
      </w:r>
    </w:p>
    <w:p w14:paraId="332304C9" w14:textId="77777777" w:rsidR="00312978" w:rsidRPr="00312978" w:rsidRDefault="00312978" w:rsidP="00312978">
      <w:pPr>
        <w:pStyle w:val="Odstavecseseznamem"/>
        <w:numPr>
          <w:ilvl w:val="1"/>
          <w:numId w:val="7"/>
        </w:numPr>
        <w:spacing w:before="120" w:after="120" w:line="260" w:lineRule="exact"/>
        <w:ind w:hanging="792"/>
        <w:contextualSpacing w:val="0"/>
        <w:jc w:val="both"/>
      </w:pPr>
      <w:r w:rsidRPr="00312978">
        <w:rPr>
          <w:rFonts w:ascii="Calibri" w:hAnsi="Calibri" w:cs="Calibri"/>
        </w:rPr>
        <w:t xml:space="preserve">Zhotovitel </w:t>
      </w:r>
      <w:r>
        <w:rPr>
          <w:rFonts w:ascii="Calibri" w:hAnsi="Calibri" w:cs="Calibri"/>
        </w:rPr>
        <w:t>se zavazuje, že všechna</w:t>
      </w:r>
      <w:r w:rsidRPr="00312978">
        <w:rPr>
          <w:rFonts w:ascii="Calibri" w:hAnsi="Calibri" w:cs="Calibri"/>
        </w:rPr>
        <w:t xml:space="preserve"> zařízení </w:t>
      </w:r>
      <w:r>
        <w:rPr>
          <w:rFonts w:ascii="Calibri" w:hAnsi="Calibri" w:cs="Calibri"/>
        </w:rPr>
        <w:t xml:space="preserve">chladící technologie </w:t>
      </w:r>
      <w:r w:rsidRPr="00312978">
        <w:rPr>
          <w:rFonts w:ascii="Calibri" w:hAnsi="Calibri" w:cs="Calibri"/>
        </w:rPr>
        <w:t>využívající čpavek (NH₃) jako chladivo budou navržena, vyrobena, instalována, zkoušena, uvedena do provozu, provozována a případně demontována v souladu s normami ČSN EN 378-1+A1:2024, ČSN EN 378-2:2017, ČSN EN 378-3:2017 a ČSN EN 378-4:2017. Čpavek (NH₃) je dle normy ISO 817 zařazen do bezpečnostní skupiny B2L (toxick</w:t>
      </w:r>
      <w:r>
        <w:rPr>
          <w:rFonts w:ascii="Calibri" w:hAnsi="Calibri" w:cs="Calibri"/>
        </w:rPr>
        <w:t>é chladivo s nízkou hořlavostí)</w:t>
      </w:r>
      <w:r w:rsidRPr="00312978">
        <w:rPr>
          <w:rFonts w:ascii="Calibri" w:hAnsi="Calibri" w:cs="Calibri"/>
        </w:rPr>
        <w:t xml:space="preserve"> a </w:t>
      </w:r>
      <w:r w:rsidR="00322439">
        <w:rPr>
          <w:rFonts w:ascii="Calibri" w:hAnsi="Calibri" w:cs="Calibri"/>
        </w:rPr>
        <w:t>zhotovitel</w:t>
      </w:r>
      <w:r w:rsidRPr="00312978">
        <w:rPr>
          <w:rFonts w:ascii="Calibri" w:hAnsi="Calibri" w:cs="Calibri"/>
        </w:rPr>
        <w:t xml:space="preserve"> je povinen s tímto klasifikačním zařazením zohlednit veškerá odpovídající bezpečnostní opatření.</w:t>
      </w:r>
    </w:p>
    <w:p w14:paraId="617B6584" w14:textId="77777777" w:rsidR="00312978" w:rsidRPr="00312978" w:rsidRDefault="00312978" w:rsidP="00312978">
      <w:pPr>
        <w:pStyle w:val="Odstavecseseznamem"/>
        <w:numPr>
          <w:ilvl w:val="1"/>
          <w:numId w:val="7"/>
        </w:numPr>
        <w:spacing w:before="120" w:after="120" w:line="260" w:lineRule="exact"/>
        <w:ind w:hanging="792"/>
        <w:contextualSpacing w:val="0"/>
        <w:jc w:val="both"/>
      </w:pPr>
      <w:r>
        <w:rPr>
          <w:rFonts w:ascii="Calibri" w:hAnsi="Calibri" w:cs="Calibri"/>
        </w:rPr>
        <w:t xml:space="preserve">Zhotovitel </w:t>
      </w:r>
      <w:r w:rsidRPr="00312978">
        <w:rPr>
          <w:rFonts w:ascii="Calibri" w:hAnsi="Calibri" w:cs="Calibri"/>
        </w:rPr>
        <w:t xml:space="preserve">rovněž zajistí provedení tlakových zkoušek všech systémů, přičemž použité materiály potrubí a zkoušky svarových spojů musí být v souladu s požadavky ČSN EN 13480. Veškerý odpad vzniklý při činnosti bude likvidován nebo uložen na řízenou skládku v souladu se zákonem č. 541/2020 Sb., o odpadech. Při jakékoliv manipulaci s čpavkem (NH₃) je </w:t>
      </w:r>
      <w:r w:rsidR="00322439">
        <w:rPr>
          <w:rFonts w:ascii="Calibri" w:hAnsi="Calibri" w:cs="Calibri"/>
        </w:rPr>
        <w:t>zhotovitel</w:t>
      </w:r>
      <w:r w:rsidRPr="00312978">
        <w:rPr>
          <w:rFonts w:ascii="Calibri" w:hAnsi="Calibri" w:cs="Calibri"/>
        </w:rPr>
        <w:t xml:space="preserve"> povinen dodržovat požadavky normy ČSN 07 8304.</w:t>
      </w:r>
    </w:p>
    <w:p w14:paraId="55F25244" w14:textId="10F9819F" w:rsidR="002C2EDB" w:rsidRDefault="00772883" w:rsidP="00312978">
      <w:pPr>
        <w:pStyle w:val="Odstavecseseznamem"/>
        <w:numPr>
          <w:ilvl w:val="1"/>
          <w:numId w:val="7"/>
        </w:numPr>
        <w:spacing w:before="120" w:after="120" w:line="260" w:lineRule="exact"/>
        <w:ind w:hanging="792"/>
        <w:contextualSpacing w:val="0"/>
        <w:jc w:val="both"/>
      </w:pPr>
      <w:r>
        <w:t>Zhotovitel je povinen při provádění předmětu smlouvy využít pouze poddodavatele, k</w:t>
      </w:r>
      <w:r w:rsidR="005A70FB">
        <w:t xml:space="preserve">teří jsou uvedeni v příloze č. </w:t>
      </w:r>
      <w:r w:rsidR="007F0B12">
        <w:t>2</w:t>
      </w:r>
      <w:r>
        <w:t xml:space="preserve"> této smlouvy. Změna poddodavatele je možná jen na základě předchozího písemného souhlasu objednatele. Pokud v dané příloze není uveden žádný poddodavatel je poskytovatel povinen provést předmět smlouvy sám.</w:t>
      </w:r>
    </w:p>
    <w:p w14:paraId="4C4AE853" w14:textId="77777777" w:rsidR="00A42421" w:rsidRDefault="00A42421" w:rsidP="00A42421">
      <w:pPr>
        <w:pStyle w:val="Odstavecseseznamem"/>
        <w:numPr>
          <w:ilvl w:val="1"/>
          <w:numId w:val="7"/>
        </w:numPr>
        <w:spacing w:before="120" w:after="120" w:line="260" w:lineRule="exact"/>
        <w:ind w:hanging="792"/>
        <w:contextualSpacing w:val="0"/>
        <w:jc w:val="both"/>
      </w:pPr>
      <w:r w:rsidRPr="00A42421">
        <w:t xml:space="preserve">Zhotovitel se zavazuje po řádném předání a převzetí dokončené technologie </w:t>
      </w:r>
      <w:r>
        <w:t xml:space="preserve">díla </w:t>
      </w:r>
      <w:r w:rsidRPr="00A42421">
        <w:t>provést zaškolení obsluhy objednatele v rozsahu nezbytném pro její bezpečné a správné užívání.</w:t>
      </w:r>
    </w:p>
    <w:p w14:paraId="70BF8806" w14:textId="77777777" w:rsidR="00A42421" w:rsidRDefault="00A42421" w:rsidP="00A42421">
      <w:pPr>
        <w:pStyle w:val="Odstavecseseznamem"/>
        <w:numPr>
          <w:ilvl w:val="1"/>
          <w:numId w:val="7"/>
        </w:numPr>
        <w:spacing w:before="120" w:after="120" w:line="260" w:lineRule="exact"/>
        <w:ind w:hanging="792"/>
        <w:contextualSpacing w:val="0"/>
        <w:jc w:val="both"/>
      </w:pPr>
      <w:r w:rsidRPr="00A42421">
        <w:t>Zhotovitel je povinen zajistit a předat objednateli veškeré požadované revize (včetně první provozní revize), prohlášení o shodě, certifikáty a další dokumenty nezbytné k uvedení technologie do provozu a k jejímu řádnému užívání.</w:t>
      </w:r>
    </w:p>
    <w:p w14:paraId="7ED24024" w14:textId="77777777" w:rsidR="00A42421" w:rsidRDefault="00A42421" w:rsidP="00A42421">
      <w:pPr>
        <w:pStyle w:val="Odstavecseseznamem"/>
        <w:numPr>
          <w:ilvl w:val="1"/>
          <w:numId w:val="7"/>
        </w:numPr>
        <w:spacing w:before="120" w:after="120" w:line="260" w:lineRule="exact"/>
        <w:ind w:hanging="792"/>
        <w:contextualSpacing w:val="0"/>
        <w:jc w:val="both"/>
      </w:pPr>
      <w:r>
        <w:t>Zhotovitel je povinen předat objednateli dokumentaci skutečného provedení instalované technologie v rozsahu požadovaném příslušnými právními předpisy a normami, a to nejpozději při předání díla.</w:t>
      </w:r>
    </w:p>
    <w:p w14:paraId="62F3AFEB" w14:textId="77777777" w:rsidR="00EF6F13" w:rsidRPr="00EF6F13" w:rsidRDefault="007B16C3" w:rsidP="0049560A">
      <w:pPr>
        <w:pStyle w:val="Odstavecseseznamem"/>
        <w:numPr>
          <w:ilvl w:val="1"/>
          <w:numId w:val="7"/>
        </w:numPr>
        <w:spacing w:before="120" w:after="120" w:line="260" w:lineRule="exact"/>
        <w:ind w:left="794" w:hanging="794"/>
        <w:contextualSpacing w:val="0"/>
        <w:jc w:val="both"/>
        <w:rPr>
          <w:rFonts w:ascii="Calibri" w:hAnsi="Calibri" w:cs="Calibri"/>
        </w:rPr>
      </w:pPr>
      <w:r>
        <w:rPr>
          <w:rFonts w:ascii="Calibri" w:hAnsi="Calibri" w:cs="Calibri"/>
        </w:rPr>
        <w:t>Zhotovitel</w:t>
      </w:r>
      <w:r w:rsidR="0036289E">
        <w:rPr>
          <w:rFonts w:ascii="Calibri" w:hAnsi="Calibri" w:cs="Calibri"/>
        </w:rPr>
        <w:t xml:space="preserve"> </w:t>
      </w:r>
      <w:r w:rsidR="0036289E" w:rsidRPr="0036289E">
        <w:rPr>
          <w:rFonts w:ascii="Calibri" w:hAnsi="Calibri" w:cs="Calibri"/>
        </w:rPr>
        <w:t xml:space="preserve">se zavazuje k tomu, že </w:t>
      </w:r>
      <w:r w:rsidR="00EF6F13" w:rsidRPr="00EF6F13">
        <w:rPr>
          <w:rFonts w:ascii="Calibri" w:hAnsi="Calibri" w:cs="Calibri"/>
        </w:rPr>
        <w:t xml:space="preserve">po celou dobu trvání smlouvy disponovat kvalifikací, kterou prokázal v rámci zadávacího řízení před uzavřením této smlouvy. </w:t>
      </w:r>
      <w:r w:rsidR="00322439">
        <w:rPr>
          <w:rFonts w:ascii="Calibri" w:hAnsi="Calibri" w:cs="Calibri"/>
        </w:rPr>
        <w:t xml:space="preserve">Současně se zavazuje, že práce budou provádět osoby, kterými prokazoval tuto kvalifikaci. </w:t>
      </w:r>
    </w:p>
    <w:p w14:paraId="39B0BA8A" w14:textId="77777777" w:rsidR="00EF6F13" w:rsidRDefault="00EF6F13" w:rsidP="002A5F96">
      <w:pPr>
        <w:pStyle w:val="Odstavecseseznamem"/>
        <w:numPr>
          <w:ilvl w:val="1"/>
          <w:numId w:val="7"/>
        </w:numPr>
        <w:spacing w:before="120" w:after="120" w:line="260" w:lineRule="exact"/>
        <w:ind w:left="794" w:hanging="794"/>
        <w:contextualSpacing w:val="0"/>
        <w:jc w:val="both"/>
      </w:pPr>
      <w:r>
        <w:t>Zhotovitel je oprávněn v průběhu trvání této smlouvy změnit</w:t>
      </w:r>
      <w:r w:rsidR="00136993">
        <w:t xml:space="preserve"> hlavního technika</w:t>
      </w:r>
      <w:r>
        <w:t>, prostřednictvím kterého prokázal účastník splněn</w:t>
      </w:r>
      <w:r w:rsidR="00CE17F3">
        <w:t>í kvalifikace pro plnění v</w:t>
      </w:r>
      <w:r>
        <w:t>eřejné zakázky pouze ze závažných důvodů a jen s</w:t>
      </w:r>
      <w:r w:rsidR="00CE17F3">
        <w:t xml:space="preserve"> předchozím písemným souhlasem o</w:t>
      </w:r>
      <w:r>
        <w:t xml:space="preserve">bjednatele. Jedná se o ___________ </w:t>
      </w:r>
      <w:r w:rsidRPr="00637B2F">
        <w:rPr>
          <w:i/>
          <w:color w:val="FF0000"/>
        </w:rPr>
        <w:t xml:space="preserve">(identifikační údaje, tj. jméno, příjmení a kontaktní údaje </w:t>
      </w:r>
      <w:r w:rsidR="00136993">
        <w:rPr>
          <w:i/>
          <w:color w:val="FF0000"/>
        </w:rPr>
        <w:t xml:space="preserve">hlavního technika </w:t>
      </w:r>
      <w:r w:rsidRPr="00637B2F">
        <w:rPr>
          <w:i/>
          <w:color w:val="FF0000"/>
        </w:rPr>
        <w:t>doplní účastník</w:t>
      </w:r>
      <w:r>
        <w:t xml:space="preserve">. Nový </w:t>
      </w:r>
      <w:r w:rsidR="00136993">
        <w:t xml:space="preserve">hlavní technik </w:t>
      </w:r>
      <w:r>
        <w:t>m</w:t>
      </w:r>
      <w:r w:rsidR="00136993">
        <w:t xml:space="preserve">usí disponovat minimálně stejnou kvalifikaci </w:t>
      </w:r>
      <w:r>
        <w:t>jako pů</w:t>
      </w:r>
      <w:r w:rsidR="00637B2F">
        <w:t>vodní</w:t>
      </w:r>
      <w:r w:rsidR="00136993">
        <w:t xml:space="preserve"> hlavní technik.</w:t>
      </w:r>
      <w:r w:rsidR="00637B2F">
        <w:t xml:space="preserve"> </w:t>
      </w:r>
      <w:r>
        <w:t>Objednatel vydá písemný souhlas se změnou do 30 pracovních dnů od doručení žádosti a potřebných</w:t>
      </w:r>
      <w:r w:rsidR="00136993">
        <w:t xml:space="preserve"> dokladů, disponuje-li nový hlavní technik požadovanou kvalifikaci.</w:t>
      </w:r>
      <w:r>
        <w:t xml:space="preserve"> Objednatel nesmí souhlas se změnou </w:t>
      </w:r>
      <w:r w:rsidR="0070496E">
        <w:t xml:space="preserve">hlavního technika </w:t>
      </w:r>
      <w:r>
        <w:t xml:space="preserve">bez objektivních důvodů odmítnout, </w:t>
      </w:r>
      <w:r w:rsidR="00637B2F">
        <w:t>pokud mu budou z</w:t>
      </w:r>
      <w:r>
        <w:t>hotovitelem příslušné doklady předloženy.</w:t>
      </w:r>
    </w:p>
    <w:p w14:paraId="7B029CB0" w14:textId="77777777" w:rsidR="0098701D" w:rsidRPr="00F40C00" w:rsidRDefault="0098701D" w:rsidP="0098701D">
      <w:pPr>
        <w:pStyle w:val="Odstavecseseznamem"/>
        <w:numPr>
          <w:ilvl w:val="1"/>
          <w:numId w:val="7"/>
        </w:numPr>
        <w:spacing w:before="120" w:after="120" w:line="260" w:lineRule="exact"/>
        <w:ind w:left="794" w:hanging="794"/>
        <w:contextualSpacing w:val="0"/>
        <w:jc w:val="both"/>
      </w:pPr>
      <w:r w:rsidRPr="0098701D">
        <w:rPr>
          <w:rFonts w:ascii="Calibri" w:hAnsi="Calibri" w:cs="Calibri"/>
        </w:rPr>
        <w:t>Zhotovitel je povinen, pokud není osobou oprávněnou k likvidaci odpadu, mít uzavřenou smlouvu s fyzickou nebo právnickou osobou, a to před zahájením stavebních (demoličních) prací a to na odpad, který sám nezpracuje dle § 15 odst. 2 písm. c) zákona č. 541/2020 Sb., o odpadech. Tuto smlouvu je povinen na žádost zadavatele předložit před zahájením prací a kdykoliv v průběhu trvání smlouvy.</w:t>
      </w:r>
    </w:p>
    <w:p w14:paraId="2E41FD15" w14:textId="77777777" w:rsidR="0070496E" w:rsidRPr="00515A89" w:rsidRDefault="0070496E" w:rsidP="0070496E">
      <w:pPr>
        <w:pStyle w:val="Odstavecseseznamem"/>
        <w:numPr>
          <w:ilvl w:val="1"/>
          <w:numId w:val="7"/>
        </w:numPr>
        <w:spacing w:before="120" w:after="120" w:line="260" w:lineRule="exact"/>
        <w:ind w:left="794" w:hanging="794"/>
        <w:contextualSpacing w:val="0"/>
        <w:jc w:val="both"/>
      </w:pPr>
      <w:r>
        <w:t>Zhotovitel</w:t>
      </w:r>
      <w:r w:rsidRPr="007B2503">
        <w:t xml:space="preserve"> je povinen počínat si tak, aby objednateli nezpůsobil škodu. </w:t>
      </w:r>
      <w:r>
        <w:t>Zhotovitel</w:t>
      </w:r>
      <w:r w:rsidRPr="007B2503">
        <w:t xml:space="preserve"> odpovídá objednateli za veškeré škody vzniklé v souvislosti s plněním této smlouvy na majetku objednatele a veškerých věcech nacházejících se v místech provádění služeb, popřípadě zdraví </w:t>
      </w:r>
      <w:r>
        <w:t>třetích osob.</w:t>
      </w:r>
      <w:r w:rsidRPr="007B2503">
        <w:t xml:space="preserve"> </w:t>
      </w:r>
    </w:p>
    <w:p w14:paraId="3496CCE5" w14:textId="77777777" w:rsidR="0070496E" w:rsidRPr="0049560A" w:rsidRDefault="0070496E" w:rsidP="0070496E">
      <w:pPr>
        <w:pStyle w:val="Odstavecseseznamem"/>
        <w:numPr>
          <w:ilvl w:val="1"/>
          <w:numId w:val="7"/>
        </w:numPr>
        <w:spacing w:before="120" w:after="120" w:line="260" w:lineRule="exact"/>
        <w:ind w:left="794" w:hanging="794"/>
        <w:contextualSpacing w:val="0"/>
        <w:jc w:val="both"/>
      </w:pPr>
      <w:r w:rsidRPr="0049560A">
        <w:rPr>
          <w:rFonts w:ascii="Calibri" w:hAnsi="Calibri" w:cs="Calibri"/>
        </w:rPr>
        <w:lastRenderedPageBreak/>
        <w:t xml:space="preserve">Objednatel a </w:t>
      </w:r>
      <w:r w:rsidRPr="0049560A">
        <w:t>zhotovitel</w:t>
      </w:r>
      <w:r w:rsidRPr="0049560A">
        <w:rPr>
          <w:rFonts w:ascii="Calibri" w:hAnsi="Calibri" w:cs="Calibri"/>
        </w:rPr>
        <w:t xml:space="preserve"> jsou povinni si poskytnout na vyžádání potřebnou součinnost. Objednatel je oprávněn si vyžádat k nahlédnutí podklady, dokládající oprávněnost fakturovaných položek.</w:t>
      </w:r>
    </w:p>
    <w:p w14:paraId="183F44DC" w14:textId="65E81775" w:rsidR="00575B75" w:rsidRPr="0049560A" w:rsidRDefault="00575B75" w:rsidP="0070496E">
      <w:pPr>
        <w:pStyle w:val="Odstavecseseznamem"/>
        <w:numPr>
          <w:ilvl w:val="1"/>
          <w:numId w:val="7"/>
        </w:numPr>
        <w:spacing w:before="120" w:after="120" w:line="260" w:lineRule="exact"/>
        <w:ind w:left="794" w:hanging="794"/>
        <w:contextualSpacing w:val="0"/>
        <w:jc w:val="both"/>
      </w:pPr>
      <w:r w:rsidRPr="0049560A">
        <w:rPr>
          <w:rFonts w:ascii="Calibri" w:hAnsi="Calibri" w:cs="Calibri"/>
        </w:rPr>
        <w:t>Zhotovitel musí navrhnout technologii, kterou bude funkční pro daný prostor obje</w:t>
      </w:r>
      <w:r w:rsidR="001F6E35" w:rsidRPr="0049560A">
        <w:rPr>
          <w:rFonts w:ascii="Calibri" w:hAnsi="Calibri" w:cs="Calibri"/>
        </w:rPr>
        <w:t>d</w:t>
      </w:r>
      <w:r w:rsidRPr="0049560A">
        <w:rPr>
          <w:rFonts w:ascii="Calibri" w:hAnsi="Calibri" w:cs="Calibri"/>
        </w:rPr>
        <w:t xml:space="preserve">natele, když jeho činnost spočívá v přípravě projektové dokumentaci, tak i ve vlastní realizaci díla. V případě, že objednatel v zadání uvádí požadavky, které jsou nefunkční je povinností zhotovitele na to upozornit. </w:t>
      </w:r>
    </w:p>
    <w:p w14:paraId="13D8C6C9" w14:textId="115FF653" w:rsidR="0049560A" w:rsidRPr="0049560A" w:rsidRDefault="0049560A" w:rsidP="0070496E">
      <w:pPr>
        <w:pStyle w:val="Odstavecseseznamem"/>
        <w:numPr>
          <w:ilvl w:val="1"/>
          <w:numId w:val="7"/>
        </w:numPr>
        <w:spacing w:before="120" w:after="120" w:line="260" w:lineRule="exact"/>
        <w:ind w:left="794" w:hanging="794"/>
        <w:contextualSpacing w:val="0"/>
        <w:jc w:val="both"/>
      </w:pPr>
      <w:r>
        <w:rPr>
          <w:rFonts w:ascii="Calibri" w:hAnsi="Calibri" w:cs="Calibri"/>
        </w:rPr>
        <w:t>V případě získání dotace se zhotovitel zavazuje poskytnout potřebnou součinnost dle požadavků poskytovatele dotace.</w:t>
      </w:r>
    </w:p>
    <w:p w14:paraId="4E417354" w14:textId="77777777" w:rsidR="008D6C06" w:rsidRDefault="008D6C06" w:rsidP="00B0608D">
      <w:pPr>
        <w:pStyle w:val="Default"/>
        <w:numPr>
          <w:ilvl w:val="0"/>
          <w:numId w:val="0"/>
        </w:numPr>
        <w:spacing w:before="120" w:after="120" w:line="260" w:lineRule="exact"/>
        <w:ind w:left="360"/>
        <w:jc w:val="both"/>
        <w:rPr>
          <w:sz w:val="22"/>
          <w:szCs w:val="22"/>
        </w:rPr>
      </w:pPr>
    </w:p>
    <w:p w14:paraId="3FF23B54" w14:textId="77777777" w:rsidR="006A6609" w:rsidRPr="00B63C6D" w:rsidRDefault="005E379F" w:rsidP="00B0608D">
      <w:pPr>
        <w:pStyle w:val="Nadpis1"/>
      </w:pPr>
      <w:r w:rsidRPr="00B63C6D">
        <w:t>P</w:t>
      </w:r>
      <w:r w:rsidR="00231B1C" w:rsidRPr="00B63C6D">
        <w:t>ráva a p</w:t>
      </w:r>
      <w:r w:rsidRPr="00B63C6D">
        <w:t>ovinnosti objednatele</w:t>
      </w:r>
    </w:p>
    <w:p w14:paraId="4ADAC8E0" w14:textId="77777777" w:rsidR="001A1021" w:rsidRDefault="001A1021" w:rsidP="00B0608D">
      <w:pPr>
        <w:pStyle w:val="Default"/>
        <w:numPr>
          <w:ilvl w:val="0"/>
          <w:numId w:val="0"/>
        </w:numPr>
        <w:spacing w:before="120" w:after="120" w:line="260" w:lineRule="exact"/>
        <w:ind w:left="360"/>
        <w:rPr>
          <w:sz w:val="22"/>
          <w:szCs w:val="22"/>
        </w:rPr>
      </w:pPr>
    </w:p>
    <w:p w14:paraId="46591E87" w14:textId="77777777" w:rsidR="00231B1C" w:rsidRPr="00FA32A5" w:rsidRDefault="00EF6F13" w:rsidP="002A5F96">
      <w:pPr>
        <w:pStyle w:val="Odstavecseseznamem"/>
        <w:numPr>
          <w:ilvl w:val="1"/>
          <w:numId w:val="5"/>
        </w:numPr>
        <w:spacing w:before="120" w:after="120" w:line="260" w:lineRule="exact"/>
        <w:contextualSpacing w:val="0"/>
        <w:jc w:val="both"/>
      </w:pPr>
      <w:r w:rsidRPr="00EF6F13">
        <w:rPr>
          <w:rFonts w:ascii="Calibri" w:hAnsi="Calibri" w:cs="Calibri"/>
        </w:rPr>
        <w:t>Objednatel se zavazuje řádně dokončené části plnění dle této smlouvy od zhotovitele převzít a zaplatit cenu ve výši a za podmínek sjednaných touto smlouvou</w:t>
      </w:r>
      <w:r w:rsidR="00231B1C" w:rsidRPr="002C2EDB">
        <w:rPr>
          <w:rFonts w:ascii="Calibri" w:hAnsi="Calibri" w:cs="Calibri"/>
        </w:rPr>
        <w:t>.</w:t>
      </w:r>
    </w:p>
    <w:p w14:paraId="63F5031F" w14:textId="77777777" w:rsidR="00FA32A5" w:rsidRDefault="00EF6F13" w:rsidP="002A5F96">
      <w:pPr>
        <w:pStyle w:val="Odstavecseseznamem"/>
        <w:numPr>
          <w:ilvl w:val="1"/>
          <w:numId w:val="5"/>
        </w:numPr>
        <w:spacing w:before="120" w:after="120" w:line="260" w:lineRule="exact"/>
        <w:contextualSpacing w:val="0"/>
        <w:jc w:val="both"/>
      </w:pPr>
      <w:r w:rsidRPr="00EF6F13">
        <w:t>Objednatel se zavazuje poskytnout zhotoviteli k výkonu jeho činnosti dle této smlouvy, nezbytnou součinnost a zajistit spolupráci odpovědných osob objednatele, které jsou z titulu své funkce schopny poskytnout zhotoviteli nezbytné podklady a informace pro řádné a včasné splnění závazků zhotovitele vyplývající z této smlouvy</w:t>
      </w:r>
      <w:r w:rsidR="00FA32A5" w:rsidRPr="009B2995">
        <w:t>.</w:t>
      </w:r>
    </w:p>
    <w:p w14:paraId="4985B38C" w14:textId="011E1FB8" w:rsidR="00AC6CEE" w:rsidRPr="005B4037" w:rsidRDefault="00AC6CEE" w:rsidP="002A5F96">
      <w:pPr>
        <w:pStyle w:val="Odstavecseseznamem"/>
        <w:numPr>
          <w:ilvl w:val="1"/>
          <w:numId w:val="5"/>
        </w:numPr>
        <w:spacing w:before="120" w:after="120" w:line="260" w:lineRule="exact"/>
        <w:contextualSpacing w:val="0"/>
        <w:jc w:val="both"/>
      </w:pPr>
      <w:r w:rsidRPr="002C2EDB">
        <w:rPr>
          <w:rFonts w:ascii="Calibri" w:hAnsi="Calibri" w:cs="Calibri"/>
        </w:rPr>
        <w:t xml:space="preserve">V případě zjištění neplnění závazků ze strany </w:t>
      </w:r>
      <w:r>
        <w:t>zhotovitel</w:t>
      </w:r>
      <w:r>
        <w:rPr>
          <w:rFonts w:ascii="Calibri" w:hAnsi="Calibri" w:cs="Calibri"/>
        </w:rPr>
        <w:t>e je objednatel oprávněn vyzvat zhotovitele</w:t>
      </w:r>
      <w:r w:rsidRPr="002C2EDB">
        <w:rPr>
          <w:rFonts w:ascii="Calibri" w:hAnsi="Calibri" w:cs="Calibri"/>
        </w:rPr>
        <w:t xml:space="preserve"> písemně k odstranění zjištěných vad a je oprávněn zadržet nejbližší </w:t>
      </w:r>
      <w:r>
        <w:rPr>
          <w:rFonts w:ascii="Calibri" w:hAnsi="Calibri" w:cs="Calibri"/>
        </w:rPr>
        <w:t>platbu za poskytnuté služby</w:t>
      </w:r>
      <w:r w:rsidRPr="002C2EDB">
        <w:rPr>
          <w:rFonts w:ascii="Calibri" w:hAnsi="Calibri" w:cs="Calibri"/>
        </w:rPr>
        <w:t xml:space="preserve"> do doby odstranění vad.</w:t>
      </w:r>
    </w:p>
    <w:p w14:paraId="2945E24B" w14:textId="77777777" w:rsidR="005E379F" w:rsidRPr="005E379F" w:rsidRDefault="005E379F" w:rsidP="00B0608D">
      <w:pPr>
        <w:spacing w:before="120" w:after="120" w:line="260" w:lineRule="exact"/>
        <w:jc w:val="both"/>
      </w:pPr>
    </w:p>
    <w:p w14:paraId="79072851" w14:textId="2FBE1874" w:rsidR="005E379F" w:rsidRDefault="005E379F" w:rsidP="002A5F96">
      <w:pPr>
        <w:pStyle w:val="Nadpis1"/>
      </w:pPr>
      <w:r w:rsidRPr="00B63C6D">
        <w:t>Sankce</w:t>
      </w:r>
    </w:p>
    <w:p w14:paraId="2ABCDC01" w14:textId="77777777" w:rsidR="0049560A" w:rsidRPr="0049560A" w:rsidRDefault="0049560A" w:rsidP="0049560A"/>
    <w:p w14:paraId="22A299CC" w14:textId="77777777" w:rsidR="00312978" w:rsidRDefault="001477E8" w:rsidP="00312978">
      <w:pPr>
        <w:widowControl w:val="0"/>
        <w:numPr>
          <w:ilvl w:val="1"/>
          <w:numId w:val="6"/>
        </w:numPr>
        <w:overflowPunct w:val="0"/>
        <w:autoSpaceDE w:val="0"/>
        <w:autoSpaceDN w:val="0"/>
        <w:adjustRightInd w:val="0"/>
        <w:spacing w:before="120" w:after="120" w:line="260" w:lineRule="exact"/>
        <w:jc w:val="both"/>
        <w:rPr>
          <w:rFonts w:ascii="Calibri" w:hAnsi="Calibri" w:cs="Calibri"/>
        </w:rPr>
      </w:pPr>
      <w:r w:rsidRPr="001477E8">
        <w:rPr>
          <w:rFonts w:ascii="Calibri" w:hAnsi="Calibri" w:cs="Calibri"/>
        </w:rPr>
        <w:t xml:space="preserve">Bude-li objednatel v prodlení s úhradou oprávněně vystavené faktury proti sjednanému termínu, je zhotovitel oprávněn účtovat objednateli úrok z prodlení ve výši 0,01 % z částky v Kč bez DPH, s jejíž úhradou je objednatel v prodlení, a to za každý i započatý den prodlení, až do doby zaplacení dlužné částky. </w:t>
      </w:r>
    </w:p>
    <w:p w14:paraId="52F2F004" w14:textId="77777777" w:rsidR="00461B94" w:rsidRDefault="00461B94" w:rsidP="00312978">
      <w:pPr>
        <w:widowControl w:val="0"/>
        <w:numPr>
          <w:ilvl w:val="1"/>
          <w:numId w:val="6"/>
        </w:numPr>
        <w:overflowPunct w:val="0"/>
        <w:autoSpaceDE w:val="0"/>
        <w:autoSpaceDN w:val="0"/>
        <w:adjustRightInd w:val="0"/>
        <w:spacing w:before="120" w:after="120" w:line="260" w:lineRule="exact"/>
        <w:jc w:val="both"/>
        <w:rPr>
          <w:rFonts w:ascii="Calibri" w:hAnsi="Calibri" w:cs="Calibri"/>
        </w:rPr>
      </w:pPr>
      <w:r>
        <w:rPr>
          <w:rFonts w:ascii="Calibri" w:hAnsi="Calibri" w:cs="Calibri"/>
        </w:rPr>
        <w:t>V případě prodlení zhotovitele s dokončením projektové dokumentace, inženýrské činnosti a vyřízení povolení po smluvním termínu jednotlivých částí je zhotovitel uhradit objednateli smluvní pokutu dle obchodních podmínek.</w:t>
      </w:r>
    </w:p>
    <w:p w14:paraId="4CEE992D" w14:textId="77777777" w:rsidR="00A42421" w:rsidRPr="00312978" w:rsidRDefault="00A42421" w:rsidP="00312978">
      <w:pPr>
        <w:widowControl w:val="0"/>
        <w:numPr>
          <w:ilvl w:val="1"/>
          <w:numId w:val="6"/>
        </w:numPr>
        <w:overflowPunct w:val="0"/>
        <w:autoSpaceDE w:val="0"/>
        <w:autoSpaceDN w:val="0"/>
        <w:adjustRightInd w:val="0"/>
        <w:spacing w:before="120" w:after="120" w:line="260" w:lineRule="exact"/>
        <w:jc w:val="both"/>
        <w:rPr>
          <w:rFonts w:ascii="Calibri" w:hAnsi="Calibri" w:cs="Calibri"/>
        </w:rPr>
      </w:pPr>
      <w:r w:rsidRPr="00312978">
        <w:rPr>
          <w:rFonts w:ascii="Calibri" w:hAnsi="Calibri" w:cs="Calibri"/>
        </w:rPr>
        <w:t>V případě prodlení zhotovitele s dokončením vlastní realizace díla po smluvním termínu předání, je zhotovitel povinen uhradit objednateli smluvní pokutu ve výši 70.000 Kč za každý i započatý den prodlení.</w:t>
      </w:r>
      <w:r w:rsidR="00312978" w:rsidRPr="00312978">
        <w:rPr>
          <w:rFonts w:ascii="Calibri" w:hAnsi="Calibri" w:cs="Calibri"/>
        </w:rPr>
        <w:t xml:space="preserve"> To znamená pro realizaci v roce 2026: od 16. 7. 2026, pro realizaci v roce 2027: od 16. 7. 2027.</w:t>
      </w:r>
    </w:p>
    <w:p w14:paraId="78773760" w14:textId="464B7A36" w:rsidR="001477E8" w:rsidRPr="001477E8" w:rsidRDefault="001477E8" w:rsidP="002A5F96">
      <w:pPr>
        <w:widowControl w:val="0"/>
        <w:numPr>
          <w:ilvl w:val="1"/>
          <w:numId w:val="6"/>
        </w:numPr>
        <w:overflowPunct w:val="0"/>
        <w:autoSpaceDE w:val="0"/>
        <w:autoSpaceDN w:val="0"/>
        <w:adjustRightInd w:val="0"/>
        <w:spacing w:before="120" w:after="120" w:line="260" w:lineRule="exact"/>
        <w:jc w:val="both"/>
        <w:rPr>
          <w:rFonts w:ascii="Calibri" w:hAnsi="Calibri" w:cs="Calibri"/>
        </w:rPr>
      </w:pPr>
      <w:r w:rsidRPr="001477E8">
        <w:rPr>
          <w:rFonts w:ascii="Calibri" w:hAnsi="Calibri" w:cs="Calibri"/>
        </w:rPr>
        <w:t>Provede-li zhotovitel změnu</w:t>
      </w:r>
      <w:r w:rsidR="00312978">
        <w:rPr>
          <w:rFonts w:ascii="Calibri" w:hAnsi="Calibri" w:cs="Calibri"/>
        </w:rPr>
        <w:t xml:space="preserve"> </w:t>
      </w:r>
      <w:r w:rsidR="00575B75">
        <w:rPr>
          <w:rFonts w:ascii="Calibri" w:hAnsi="Calibri" w:cs="Calibri"/>
        </w:rPr>
        <w:t>hlavního</w:t>
      </w:r>
      <w:r w:rsidR="00312978">
        <w:rPr>
          <w:rFonts w:ascii="Calibri" w:hAnsi="Calibri" w:cs="Calibri"/>
        </w:rPr>
        <w:t xml:space="preserve"> technika</w:t>
      </w:r>
      <w:r w:rsidR="00CE17F3">
        <w:rPr>
          <w:rFonts w:ascii="Calibri" w:hAnsi="Calibri" w:cs="Calibri"/>
        </w:rPr>
        <w:t>,</w:t>
      </w:r>
      <w:r w:rsidRPr="001477E8">
        <w:rPr>
          <w:rFonts w:ascii="Calibri" w:hAnsi="Calibri" w:cs="Calibri"/>
        </w:rPr>
        <w:t xml:space="preserve"> prostřednictvím kterého byla prokázána kval</w:t>
      </w:r>
      <w:r w:rsidR="00312978">
        <w:rPr>
          <w:rFonts w:ascii="Calibri" w:hAnsi="Calibri" w:cs="Calibri"/>
        </w:rPr>
        <w:t>ifikace v zadávacím řízení na v</w:t>
      </w:r>
      <w:r w:rsidRPr="001477E8">
        <w:rPr>
          <w:rFonts w:ascii="Calibri" w:hAnsi="Calibri" w:cs="Calibri"/>
        </w:rPr>
        <w:t xml:space="preserve">eřejnou </w:t>
      </w:r>
      <w:r w:rsidR="00312978">
        <w:rPr>
          <w:rFonts w:ascii="Calibri" w:hAnsi="Calibri" w:cs="Calibri"/>
        </w:rPr>
        <w:t>zakázku, v rozporu s bodem 6</w:t>
      </w:r>
      <w:r w:rsidR="00664D4B">
        <w:rPr>
          <w:rFonts w:ascii="Calibri" w:hAnsi="Calibri" w:cs="Calibri"/>
        </w:rPr>
        <w:t>.11</w:t>
      </w:r>
      <w:r w:rsidR="00C1047B">
        <w:rPr>
          <w:rFonts w:ascii="Calibri" w:hAnsi="Calibri" w:cs="Calibri"/>
        </w:rPr>
        <w:t xml:space="preserve"> této smlouvy</w:t>
      </w:r>
      <w:r w:rsidRPr="001477E8">
        <w:rPr>
          <w:rFonts w:ascii="Calibri" w:hAnsi="Calibri" w:cs="Calibri"/>
        </w:rPr>
        <w:t>, má objednatel p</w:t>
      </w:r>
      <w:r w:rsidR="00A60ADC">
        <w:rPr>
          <w:rFonts w:ascii="Calibri" w:hAnsi="Calibri" w:cs="Calibri"/>
        </w:rPr>
        <w:t>rávo na smluvní pokutu ve výši 1</w:t>
      </w:r>
      <w:r w:rsidRPr="001477E8">
        <w:rPr>
          <w:rFonts w:ascii="Calibri" w:hAnsi="Calibri" w:cs="Calibri"/>
        </w:rPr>
        <w:t xml:space="preserve">00.000,- Kč za každý jednotlivý případ.  </w:t>
      </w:r>
    </w:p>
    <w:p w14:paraId="10944A86" w14:textId="77777777" w:rsidR="00461B94" w:rsidRPr="00461B94" w:rsidRDefault="00461B94" w:rsidP="00461B94">
      <w:pPr>
        <w:pStyle w:val="KUsmlouva-2rove"/>
        <w:numPr>
          <w:ilvl w:val="1"/>
          <w:numId w:val="6"/>
        </w:numPr>
        <w:rPr>
          <w:rFonts w:ascii="Calibri" w:hAnsi="Calibri"/>
          <w:sz w:val="22"/>
          <w:szCs w:val="22"/>
        </w:rPr>
      </w:pPr>
      <w:r w:rsidRPr="00461B94">
        <w:rPr>
          <w:rFonts w:ascii="Calibri" w:hAnsi="Calibri"/>
          <w:sz w:val="22"/>
          <w:szCs w:val="22"/>
        </w:rPr>
        <w:t xml:space="preserve">Zhotovitel </w:t>
      </w:r>
      <w:r w:rsidRPr="00461B94">
        <w:rPr>
          <w:rFonts w:ascii="Calibri" w:hAnsi="Calibri" w:cs="Calibri"/>
          <w:sz w:val="22"/>
          <w:szCs w:val="22"/>
        </w:rPr>
        <w:t>je povinen uhradit</w:t>
      </w:r>
      <w:r w:rsidRPr="00461B94">
        <w:rPr>
          <w:rFonts w:ascii="Calibri" w:hAnsi="Calibri"/>
          <w:sz w:val="22"/>
          <w:szCs w:val="22"/>
        </w:rPr>
        <w:t xml:space="preserve"> objednateli smluvní pokutu za prodlení s termínem nastoupení k odstranění reklamovaných vad v záruční době </w:t>
      </w:r>
      <w:r w:rsidRPr="00461B94">
        <w:rPr>
          <w:rFonts w:ascii="Calibri" w:hAnsi="Calibri"/>
          <w:bCs/>
          <w:sz w:val="22"/>
          <w:szCs w:val="22"/>
        </w:rPr>
        <w:t>2.000,- Kč</w:t>
      </w:r>
      <w:r w:rsidRPr="00461B94">
        <w:rPr>
          <w:rFonts w:ascii="Calibri" w:hAnsi="Calibri"/>
          <w:sz w:val="22"/>
          <w:szCs w:val="22"/>
        </w:rPr>
        <w:t> </w:t>
      </w:r>
      <w:r w:rsidRPr="00461B94">
        <w:rPr>
          <w:rFonts w:ascii="Calibri" w:hAnsi="Calibri"/>
          <w:b/>
          <w:sz w:val="22"/>
          <w:szCs w:val="22"/>
        </w:rPr>
        <w:t xml:space="preserve"> </w:t>
      </w:r>
      <w:r w:rsidRPr="00461B94">
        <w:rPr>
          <w:rFonts w:ascii="Calibri" w:hAnsi="Calibri"/>
          <w:sz w:val="22"/>
          <w:szCs w:val="22"/>
        </w:rPr>
        <w:t>za každou vadu a kalendářní den prodlení.</w:t>
      </w:r>
    </w:p>
    <w:p w14:paraId="23FBB8D8" w14:textId="77777777" w:rsidR="00461B94" w:rsidRPr="00461B94" w:rsidRDefault="00461B94" w:rsidP="00461B94">
      <w:pPr>
        <w:widowControl w:val="0"/>
        <w:numPr>
          <w:ilvl w:val="1"/>
          <w:numId w:val="6"/>
        </w:numPr>
        <w:overflowPunct w:val="0"/>
        <w:autoSpaceDE w:val="0"/>
        <w:autoSpaceDN w:val="0"/>
        <w:adjustRightInd w:val="0"/>
        <w:spacing w:before="120" w:after="120" w:line="260" w:lineRule="exact"/>
        <w:jc w:val="both"/>
        <w:rPr>
          <w:rFonts w:ascii="Calibri" w:hAnsi="Calibri" w:cs="Calibri"/>
        </w:rPr>
      </w:pPr>
      <w:r w:rsidRPr="00461B94">
        <w:rPr>
          <w:rFonts w:ascii="Calibri" w:hAnsi="Calibri"/>
        </w:rPr>
        <w:t xml:space="preserve">Zhotovitel </w:t>
      </w:r>
      <w:r w:rsidRPr="00461B94">
        <w:rPr>
          <w:rFonts w:ascii="Calibri" w:hAnsi="Calibri" w:cs="Calibri"/>
        </w:rPr>
        <w:t>je povinen uhradit</w:t>
      </w:r>
      <w:r w:rsidRPr="00461B94">
        <w:rPr>
          <w:rFonts w:ascii="Calibri" w:hAnsi="Calibri"/>
        </w:rPr>
        <w:t xml:space="preserve"> objednateli smluvní pokutu za prodlení s odstraněním reklamované vady v dohodnuté lhůtě ve výši </w:t>
      </w:r>
      <w:r>
        <w:rPr>
          <w:rFonts w:ascii="Calibri" w:hAnsi="Calibri"/>
          <w:bCs/>
        </w:rPr>
        <w:t>2</w:t>
      </w:r>
      <w:r w:rsidRPr="00461B94">
        <w:rPr>
          <w:rFonts w:ascii="Calibri" w:hAnsi="Calibri"/>
          <w:bCs/>
        </w:rPr>
        <w:t>.000,- Kč</w:t>
      </w:r>
      <w:r w:rsidRPr="00461B94">
        <w:rPr>
          <w:rFonts w:ascii="Calibri" w:hAnsi="Calibri"/>
        </w:rPr>
        <w:t xml:space="preserve"> za každou vadu a započatý kalendářní </w:t>
      </w:r>
      <w:r w:rsidRPr="00461B94">
        <w:rPr>
          <w:rFonts w:ascii="Calibri" w:hAnsi="Calibri"/>
        </w:rPr>
        <w:lastRenderedPageBreak/>
        <w:t>den prodlení od dohodnutého termínu odstranění vady</w:t>
      </w:r>
      <w:r w:rsidRPr="00461B94">
        <w:rPr>
          <w:rFonts w:ascii="Calibri" w:hAnsi="Calibri" w:cs="Calibri"/>
        </w:rPr>
        <w:t>.</w:t>
      </w:r>
    </w:p>
    <w:p w14:paraId="0AEEF8DC" w14:textId="77777777" w:rsidR="00461B94" w:rsidRPr="00461B94" w:rsidRDefault="00461B94" w:rsidP="002A5F96">
      <w:pPr>
        <w:widowControl w:val="0"/>
        <w:numPr>
          <w:ilvl w:val="1"/>
          <w:numId w:val="6"/>
        </w:numPr>
        <w:overflowPunct w:val="0"/>
        <w:autoSpaceDE w:val="0"/>
        <w:autoSpaceDN w:val="0"/>
        <w:adjustRightInd w:val="0"/>
        <w:spacing w:before="120" w:after="120" w:line="260" w:lineRule="exact"/>
        <w:jc w:val="both"/>
        <w:rPr>
          <w:rFonts w:ascii="Calibri" w:hAnsi="Calibri" w:cs="Calibri"/>
        </w:rPr>
      </w:pPr>
      <w:r w:rsidRPr="00461B94">
        <w:rPr>
          <w:rFonts w:ascii="Calibri" w:hAnsi="Calibri" w:cs="Calibri"/>
        </w:rPr>
        <w:t>Zhotovitel je povinen uhradit objednateli smluvní pokutu za prodlení s odstraněním havárie v dohodnuté lhůtě ve výši 20 000,- Kč</w:t>
      </w:r>
      <w:r w:rsidRPr="00461B94">
        <w:rPr>
          <w:rFonts w:ascii="Calibri" w:hAnsi="Calibri" w:cs="Calibri"/>
          <w:b/>
        </w:rPr>
        <w:t xml:space="preserve"> </w:t>
      </w:r>
      <w:r w:rsidRPr="00461B94">
        <w:rPr>
          <w:rFonts w:ascii="Calibri" w:hAnsi="Calibri" w:cs="Calibri"/>
        </w:rPr>
        <w:t>za každých započatých 24 hodin prodlení s odstraněním havárie.</w:t>
      </w:r>
    </w:p>
    <w:p w14:paraId="0CCDC0DA" w14:textId="77777777" w:rsidR="001477E8" w:rsidRPr="00461B94" w:rsidRDefault="001477E8" w:rsidP="002A5F96">
      <w:pPr>
        <w:widowControl w:val="0"/>
        <w:numPr>
          <w:ilvl w:val="1"/>
          <w:numId w:val="6"/>
        </w:numPr>
        <w:overflowPunct w:val="0"/>
        <w:autoSpaceDE w:val="0"/>
        <w:autoSpaceDN w:val="0"/>
        <w:adjustRightInd w:val="0"/>
        <w:spacing w:before="120" w:after="120" w:line="260" w:lineRule="exact"/>
        <w:jc w:val="both"/>
        <w:rPr>
          <w:rFonts w:ascii="Calibri" w:hAnsi="Calibri" w:cs="Calibri"/>
        </w:rPr>
      </w:pPr>
      <w:r w:rsidRPr="00461B94">
        <w:rPr>
          <w:rFonts w:ascii="Calibri" w:hAnsi="Calibri" w:cs="Calibri"/>
        </w:rPr>
        <w:t>Smluvní pokuty jsou započitatelné vůči peněžitým závazkům souvisejících s touto smlouvou.</w:t>
      </w:r>
    </w:p>
    <w:p w14:paraId="4C6C3620" w14:textId="77777777" w:rsidR="00461B94" w:rsidRPr="00461B94" w:rsidRDefault="001477E8" w:rsidP="00461B94">
      <w:pPr>
        <w:widowControl w:val="0"/>
        <w:numPr>
          <w:ilvl w:val="1"/>
          <w:numId w:val="6"/>
        </w:numPr>
        <w:overflowPunct w:val="0"/>
        <w:autoSpaceDE w:val="0"/>
        <w:autoSpaceDN w:val="0"/>
        <w:adjustRightInd w:val="0"/>
        <w:spacing w:before="120" w:after="120" w:line="260" w:lineRule="exact"/>
        <w:jc w:val="both"/>
        <w:rPr>
          <w:rFonts w:ascii="Calibri" w:hAnsi="Calibri" w:cs="Calibri"/>
        </w:rPr>
      </w:pPr>
      <w:r w:rsidRPr="00461B94">
        <w:rPr>
          <w:rFonts w:ascii="Calibri" w:hAnsi="Calibri" w:cs="Calibri"/>
        </w:rPr>
        <w:t>Ke smluvní pokutě bude vystavena samostatná fakt</w:t>
      </w:r>
      <w:r w:rsidR="00FA3BA3" w:rsidRPr="00461B94">
        <w:rPr>
          <w:rFonts w:ascii="Calibri" w:hAnsi="Calibri" w:cs="Calibri"/>
        </w:rPr>
        <w:t>ura se lhůtou splatnosti min. 21</w:t>
      </w:r>
      <w:r w:rsidRPr="00461B94">
        <w:rPr>
          <w:rFonts w:ascii="Calibri" w:hAnsi="Calibri" w:cs="Calibri"/>
        </w:rPr>
        <w:t xml:space="preserve"> dnů.</w:t>
      </w:r>
    </w:p>
    <w:p w14:paraId="6E6535AD" w14:textId="77777777" w:rsidR="00461B94" w:rsidRPr="00461B94" w:rsidRDefault="00461B94" w:rsidP="00461B94">
      <w:pPr>
        <w:widowControl w:val="0"/>
        <w:numPr>
          <w:ilvl w:val="1"/>
          <w:numId w:val="6"/>
        </w:numPr>
        <w:overflowPunct w:val="0"/>
        <w:autoSpaceDE w:val="0"/>
        <w:autoSpaceDN w:val="0"/>
        <w:adjustRightInd w:val="0"/>
        <w:spacing w:before="120" w:after="120" w:line="260" w:lineRule="exact"/>
        <w:jc w:val="both"/>
        <w:rPr>
          <w:rStyle w:val="FontStyle18"/>
          <w:rFonts w:ascii="Calibri" w:hAnsi="Calibri" w:cs="Calibri"/>
          <w:sz w:val="22"/>
          <w:szCs w:val="22"/>
        </w:rPr>
      </w:pPr>
      <w:r w:rsidRPr="00461B94">
        <w:rPr>
          <w:rFonts w:ascii="Calibri" w:hAnsi="Calibri" w:cs="Calibri"/>
        </w:rPr>
        <w:t xml:space="preserve">Další práva a povinnosti touto smlouvou neupravené, se řídí </w:t>
      </w:r>
      <w:r w:rsidRPr="00461B94">
        <w:rPr>
          <w:rStyle w:val="FontStyle18"/>
          <w:rFonts w:ascii="Calibri" w:hAnsi="Calibri" w:cs="Calibri"/>
          <w:sz w:val="22"/>
          <w:szCs w:val="22"/>
        </w:rPr>
        <w:t>Obchodními podmínkami města Valašské Meziříčí, které tvoří přílohu této smlouvy.</w:t>
      </w:r>
    </w:p>
    <w:p w14:paraId="3BC915B3" w14:textId="77777777" w:rsidR="001477E8" w:rsidRPr="001477E8" w:rsidRDefault="001477E8" w:rsidP="002A5F96">
      <w:pPr>
        <w:widowControl w:val="0"/>
        <w:numPr>
          <w:ilvl w:val="1"/>
          <w:numId w:val="6"/>
        </w:numPr>
        <w:overflowPunct w:val="0"/>
        <w:autoSpaceDE w:val="0"/>
        <w:autoSpaceDN w:val="0"/>
        <w:adjustRightInd w:val="0"/>
        <w:spacing w:before="120" w:after="120" w:line="260" w:lineRule="exact"/>
        <w:jc w:val="both"/>
        <w:rPr>
          <w:rFonts w:ascii="Calibri" w:hAnsi="Calibri" w:cs="Calibri"/>
        </w:rPr>
      </w:pPr>
      <w:r w:rsidRPr="001477E8">
        <w:rPr>
          <w:rFonts w:ascii="Calibri" w:hAnsi="Calibri" w:cs="Calibri"/>
        </w:rPr>
        <w:t>Zaplacení smluvní pokuty nemá vliv na případnou povinnost k náhradě škody, ani na povinnost zhotovitele splnit příslušnou povinnost utvrzenou prostřednictvím smluvní pokuty.</w:t>
      </w:r>
    </w:p>
    <w:p w14:paraId="2C524494" w14:textId="77777777" w:rsidR="007574D3" w:rsidRDefault="007574D3" w:rsidP="00B0608D">
      <w:pPr>
        <w:spacing w:before="120" w:after="120" w:line="260" w:lineRule="exact"/>
        <w:ind w:left="1080"/>
        <w:jc w:val="both"/>
        <w:rPr>
          <w:rFonts w:ascii="Calibri" w:hAnsi="Calibri" w:cs="Calibri"/>
        </w:rPr>
      </w:pPr>
    </w:p>
    <w:p w14:paraId="6B1D9F5B" w14:textId="77777777" w:rsidR="007574D3" w:rsidRPr="00B63C6D" w:rsidRDefault="007574D3" w:rsidP="00B0608D">
      <w:pPr>
        <w:pStyle w:val="Nadpis1"/>
      </w:pPr>
      <w:r w:rsidRPr="00B63C6D">
        <w:t>Odpovědnost za vady, záruka</w:t>
      </w:r>
      <w:r w:rsidR="00F40C00">
        <w:t>, reklamace</w:t>
      </w:r>
    </w:p>
    <w:p w14:paraId="6A774BBC" w14:textId="77777777" w:rsidR="0065147F" w:rsidRDefault="0065147F" w:rsidP="00B0608D">
      <w:pPr>
        <w:spacing w:before="120" w:after="120" w:line="260" w:lineRule="exact"/>
        <w:jc w:val="both"/>
      </w:pPr>
    </w:p>
    <w:p w14:paraId="33E3F373" w14:textId="77777777" w:rsidR="00A80897" w:rsidRDefault="00A80897" w:rsidP="00A80897">
      <w:pPr>
        <w:ind w:left="705" w:hanging="705"/>
        <w:jc w:val="both"/>
      </w:pPr>
      <w:r w:rsidRPr="007F0B12">
        <w:rPr>
          <w:b/>
        </w:rPr>
        <w:t>9.1.</w:t>
      </w:r>
      <w:r>
        <w:tab/>
      </w:r>
      <w:r w:rsidR="00AA07A4">
        <w:t>Z</w:t>
      </w:r>
      <w:r w:rsidR="00534369" w:rsidRPr="00534369">
        <w:t>hotovitel poskytuje objednateli záruku, že veškeré dodané</w:t>
      </w:r>
      <w:r w:rsidR="00AA07A4">
        <w:t xml:space="preserve"> </w:t>
      </w:r>
      <w:r w:rsidR="00FA3BA3">
        <w:t>materiály,</w:t>
      </w:r>
      <w:r w:rsidR="00534369" w:rsidRPr="00534369">
        <w:t xml:space="preserve"> zařízení, provedené stavební a montážní práce a poskytnuté služby budou bez vad. V případě zjištění vad zhotovitel bez zbytečného odkladu a na své náklady vadné činnosti zopakuje, části díla znovu dodá nebo je opraví v rozsahu nezbytném k odstranění vad.</w:t>
      </w:r>
    </w:p>
    <w:p w14:paraId="7BAE3DD2" w14:textId="1159588F" w:rsidR="00884B34" w:rsidRPr="00A80897" w:rsidRDefault="00A80897" w:rsidP="00A80897">
      <w:pPr>
        <w:ind w:left="705" w:hanging="705"/>
        <w:jc w:val="both"/>
      </w:pPr>
      <w:r w:rsidRPr="007F0B12">
        <w:rPr>
          <w:b/>
        </w:rPr>
        <w:t>9.2.</w:t>
      </w:r>
      <w:r>
        <w:tab/>
      </w:r>
      <w:r w:rsidR="00534369" w:rsidRPr="00884B34">
        <w:t xml:space="preserve">Dílo se považuje za vadné, pokud jeho provedení neodpovídá </w:t>
      </w:r>
      <w:r w:rsidR="00575B75" w:rsidRPr="00884B34">
        <w:t xml:space="preserve">podmínkám zadání, </w:t>
      </w:r>
      <w:r w:rsidR="00534369" w:rsidRPr="00884B34">
        <w:t>projektové dokumentaci, smlouvě, nebo má vlastnosti, které nesmí mít, případně vlastnosti, které znemožňují jeho řádné a efektivní užívání k určenému účelu.</w:t>
      </w:r>
    </w:p>
    <w:p w14:paraId="7E5F1504" w14:textId="727F7860" w:rsidR="00534369" w:rsidRPr="00A80897" w:rsidRDefault="00A80897" w:rsidP="00A80897">
      <w:pPr>
        <w:ind w:left="705" w:hanging="705"/>
        <w:jc w:val="both"/>
        <w:rPr>
          <w:sz w:val="24"/>
          <w:szCs w:val="20"/>
        </w:rPr>
      </w:pPr>
      <w:r w:rsidRPr="007F0B12">
        <w:rPr>
          <w:b/>
        </w:rPr>
        <w:t>9.3.</w:t>
      </w:r>
      <w:r>
        <w:t xml:space="preserve"> </w:t>
      </w:r>
      <w:r>
        <w:tab/>
      </w:r>
      <w:r w:rsidR="00534369" w:rsidRPr="00884B34">
        <w:t>Zhotovitel odpovídá za vady, které byly na díle přítomny při jeho předání a jsou zaznamenány v protokolu o předání a převzetí díla, případně v jeho přílohách (zjevné vady).</w:t>
      </w:r>
    </w:p>
    <w:p w14:paraId="20B63FFA" w14:textId="1CBB23F6" w:rsidR="00534369" w:rsidRPr="00884B34" w:rsidRDefault="00A80897" w:rsidP="00A80897">
      <w:pPr>
        <w:ind w:left="705" w:hanging="705"/>
        <w:jc w:val="both"/>
      </w:pPr>
      <w:r w:rsidRPr="007F0B12">
        <w:rPr>
          <w:b/>
        </w:rPr>
        <w:t>9.4.</w:t>
      </w:r>
      <w:r>
        <w:tab/>
      </w:r>
      <w:r w:rsidR="00534369" w:rsidRPr="00884B34">
        <w:t>Zhotovitel dále odpovídá za vady, které se projeví po předání díla, pokud vznikly porušením jeho právních povinností, nebo které existovaly již při předání, ale nebyly tehdy zjistitelné (skryté vady).</w:t>
      </w:r>
    </w:p>
    <w:p w14:paraId="0AC127AD" w14:textId="41D8131A" w:rsidR="00534369" w:rsidRPr="00884B34" w:rsidRDefault="00A80897" w:rsidP="00A80897">
      <w:pPr>
        <w:ind w:left="705" w:hanging="705"/>
        <w:jc w:val="both"/>
      </w:pPr>
      <w:r w:rsidRPr="007F0B12">
        <w:rPr>
          <w:b/>
        </w:rPr>
        <w:t>9.5.</w:t>
      </w:r>
      <w:r>
        <w:tab/>
      </w:r>
      <w:r w:rsidR="00534369" w:rsidRPr="00884B34">
        <w:t>Zhotovitel ručí za to, že dílo při předání a po celou záruční dobu splňuje požadavky právních předpisů, závazných technických norem, projektové dokumentace a smlouvy. Dále ručí za to, že dílo nemá právní vady, je kompletní, funkční a odpovídá sjednaným požadavkům. V případě výskytu vad je povinen je bez zbytečného odkladu a na vlastní náklady odstranit opakováním prací, dodáním nových částí nebo opravou.</w:t>
      </w:r>
    </w:p>
    <w:p w14:paraId="2F1BC0C3" w14:textId="784DEC86" w:rsidR="00534369" w:rsidRPr="00884B34" w:rsidRDefault="00A80897" w:rsidP="00A80897">
      <w:pPr>
        <w:ind w:left="705" w:hanging="705"/>
        <w:jc w:val="both"/>
      </w:pPr>
      <w:r w:rsidRPr="007F0B12">
        <w:rPr>
          <w:b/>
        </w:rPr>
        <w:t>9.6.</w:t>
      </w:r>
      <w:r>
        <w:tab/>
      </w:r>
      <w:r w:rsidR="00534369" w:rsidRPr="00884B34">
        <w:t xml:space="preserve">Záruční doba na celé dílo činí 60 měsíců a začíná běžet dnem podpisu protokolu o předání a převzetí díla. </w:t>
      </w:r>
      <w:r w:rsidR="00AA07A4" w:rsidRPr="00884B34">
        <w:t>Na e</w:t>
      </w:r>
      <w:r w:rsidR="00534369" w:rsidRPr="00884B34">
        <w:t xml:space="preserve">lektrické a mechanické komponenty v sestavě technologie </w:t>
      </w:r>
      <w:r w:rsidR="00AA07A4" w:rsidRPr="00884B34">
        <w:t xml:space="preserve">se poskytuje </w:t>
      </w:r>
      <w:r w:rsidR="00534369" w:rsidRPr="00884B34">
        <w:t>záruka minimálně 24</w:t>
      </w:r>
      <w:r w:rsidR="00AA07A4" w:rsidRPr="00884B34">
        <w:t xml:space="preserve"> měsíců</w:t>
      </w:r>
      <w:r w:rsidR="00534369" w:rsidRPr="00884B34">
        <w:t>, pokud výrobce nestanoví delší dobu. Záruční doba se přerušuje po dobu, kdy objednatel nemůže dílo užívat kvůli vadám, za něž odpovídá zhotovitel.</w:t>
      </w:r>
    </w:p>
    <w:p w14:paraId="56BEB30F" w14:textId="06DDCB6B" w:rsidR="00534369" w:rsidRPr="00884B34" w:rsidRDefault="00A80897" w:rsidP="00A80897">
      <w:pPr>
        <w:ind w:left="705" w:hanging="705"/>
        <w:jc w:val="both"/>
      </w:pPr>
      <w:r w:rsidRPr="007F0B12">
        <w:rPr>
          <w:b/>
        </w:rPr>
        <w:t>9.7.</w:t>
      </w:r>
      <w:r>
        <w:tab/>
      </w:r>
      <w:r w:rsidR="00534369" w:rsidRPr="00884B34">
        <w:t>Při opravě nebo výměně vadné části se záruční doba prodlužuje o dobu, kdy dílo nebo jeho část nebylo možné užívat. Na opravené nebo vyměněné části poskytne zhotovitel novou záruku ve stejné délce, jaká by se vztahovala na danou část při předání celého díla.</w:t>
      </w:r>
    </w:p>
    <w:p w14:paraId="6CE82575" w14:textId="540AE80C" w:rsidR="00534369" w:rsidRPr="00884B34" w:rsidRDefault="00A80897" w:rsidP="00A80897">
      <w:pPr>
        <w:ind w:left="705" w:hanging="705"/>
        <w:jc w:val="both"/>
      </w:pPr>
      <w:r w:rsidRPr="007F0B12">
        <w:rPr>
          <w:b/>
        </w:rPr>
        <w:t>9.8.</w:t>
      </w:r>
      <w:r>
        <w:tab/>
      </w:r>
      <w:r w:rsidR="00534369" w:rsidRPr="00884B34">
        <w:t xml:space="preserve">Zhotovitel nenese odpovědnost za vady vzniklé nedodržením provozních řádů, návodů k použití, nevhodným užíváním, nesprávnou nebo zanedbanou údržbou. Záruka zaniká při zásadních </w:t>
      </w:r>
      <w:r w:rsidR="00534369" w:rsidRPr="00884B34">
        <w:lastRenderedPageBreak/>
        <w:t>změnách nebo úpravách bez souhlasu zhotovitele, stejně jako při opravách provedených objednatelem nebo uživatelem, pokud nejde o drobné či havarijní opravy nevyžadující zvláštní odbornou způsobilost, a to za předpokladu, že vady nebyly způsobeny zhotovitelem.</w:t>
      </w:r>
    </w:p>
    <w:p w14:paraId="20F1DFA2" w14:textId="3787C7E0" w:rsidR="00AA07A4" w:rsidRPr="00884B34" w:rsidRDefault="00A80897" w:rsidP="00A80897">
      <w:pPr>
        <w:ind w:left="705" w:hanging="705"/>
        <w:jc w:val="both"/>
      </w:pPr>
      <w:r w:rsidRPr="007F0B12">
        <w:rPr>
          <w:b/>
        </w:rPr>
        <w:t>9.9.</w:t>
      </w:r>
      <w:r>
        <w:tab/>
      </w:r>
      <w:r w:rsidR="00AA07A4" w:rsidRPr="00884B34">
        <w:t>Jestliže objednatel zjistí během záruční doby jakékoli vady u dodaného díla nebo jeho části a zjistí, že dílo neodpovídá smluvním podmínkám, sdělí zjištěné vady bez zbytečného odkladu písemně zhotoviteli (reklamace). V reklamaci budou shledané vady popsány. Reklamaci lze uplatnit do posledního dne záruční doby, přičemž smluvní strany se dohodly, že i reklamace odeslaná objednatelem v poslední den záruční doby je reklamací včas uplatněnou.</w:t>
      </w:r>
    </w:p>
    <w:p w14:paraId="7A1D1381" w14:textId="243CE882" w:rsidR="00AA07A4" w:rsidRPr="00884B34" w:rsidRDefault="00A80897" w:rsidP="00A80897">
      <w:pPr>
        <w:ind w:left="705" w:hanging="705"/>
        <w:jc w:val="both"/>
      </w:pPr>
      <w:r w:rsidRPr="007F0B12">
        <w:rPr>
          <w:b/>
        </w:rPr>
        <w:t>9.10.</w:t>
      </w:r>
      <w:r>
        <w:tab/>
      </w:r>
      <w:r w:rsidR="00AA07A4" w:rsidRPr="00884B34">
        <w:t>Zhotovitel potv</w:t>
      </w:r>
      <w:r w:rsidR="00DF6642" w:rsidRPr="00884B34">
        <w:t xml:space="preserve">rdí objednateli formou e-mailu </w:t>
      </w:r>
      <w:r w:rsidR="00AA07A4" w:rsidRPr="00884B34">
        <w:t>přijetí reklamace a do 3 pracovních dnů od obdržení reklamace začne s odstraňováním vad, nedohodnou-li se smluvní strany písemně jinak. Bez ohledu na to, zda bylo možné zjistit vadu již dříve, je zhotovitel povinen vadu v co možná nejkratší technicky obhajitelné lhůtě odstranit,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nejpozději do 14 dnů ode dne uplatnění reklamace.</w:t>
      </w:r>
    </w:p>
    <w:p w14:paraId="48822AE8" w14:textId="618628EB" w:rsidR="00AA07A4" w:rsidRPr="00884B34" w:rsidRDefault="00A80897" w:rsidP="00A80897">
      <w:pPr>
        <w:ind w:left="705" w:hanging="705"/>
        <w:jc w:val="both"/>
      </w:pPr>
      <w:r w:rsidRPr="007F0B12">
        <w:rPr>
          <w:b/>
        </w:rPr>
        <w:t>9.11.</w:t>
      </w:r>
      <w:r>
        <w:tab/>
      </w:r>
      <w:r w:rsidR="00AA07A4" w:rsidRPr="00884B34">
        <w:t>Jestliže se během záruční doby vyskytnou jakékoli vady dodaného díla nebo jeho části, které vedou, nebo mohou vést k poškození zdraví osob, nebo majetku, jedná se o havarijní stav. Po oznámení havarijního stavu objednatelem zhotovitel započne s pracemi na odstranění havarijního stavu nejpozději do 6 hodin po nahlášení a je povinen tento stav odstranit bezodkladně, nejpozději však do 48 hodin od jeho oznámení.</w:t>
      </w:r>
    </w:p>
    <w:p w14:paraId="44B4E79D" w14:textId="628DAA77" w:rsidR="00AA07A4" w:rsidRPr="00884B34" w:rsidRDefault="00A80897" w:rsidP="00A80897">
      <w:pPr>
        <w:ind w:left="705" w:hanging="705"/>
        <w:jc w:val="both"/>
      </w:pPr>
      <w:r w:rsidRPr="007F0B12">
        <w:rPr>
          <w:b/>
        </w:rPr>
        <w:t xml:space="preserve">9.12. </w:t>
      </w:r>
      <w:r>
        <w:tab/>
        <w:t xml:space="preserve">O </w:t>
      </w:r>
      <w:r w:rsidR="00AA07A4" w:rsidRPr="00884B34">
        <w:t>odstranění reklamované vady sepíší smluvní strany protokol, ve kterém objednatel potvrdí odstranění vady včetně termínu, nebo uvede důvody, pro které odmítá opravu převzít.</w:t>
      </w:r>
    </w:p>
    <w:p w14:paraId="6B264A00" w14:textId="652240EC" w:rsidR="00AA07A4" w:rsidRPr="00884B34" w:rsidRDefault="00A80897" w:rsidP="00A80897">
      <w:pPr>
        <w:ind w:left="705" w:hanging="705"/>
        <w:jc w:val="both"/>
      </w:pPr>
      <w:r w:rsidRPr="007F0B12">
        <w:rPr>
          <w:b/>
        </w:rPr>
        <w:t>9.13.</w:t>
      </w:r>
      <w:r>
        <w:t xml:space="preserve"> </w:t>
      </w:r>
      <w:r>
        <w:tab/>
      </w:r>
      <w:r w:rsidR="00AA07A4" w:rsidRPr="00884B34">
        <w:t xml:space="preserve">V případě, že zhotovitel do </w:t>
      </w:r>
      <w:r w:rsidR="00DF6642" w:rsidRPr="00884B34">
        <w:t xml:space="preserve">3 pracovních dnů </w:t>
      </w:r>
      <w:r w:rsidR="00AA07A4" w:rsidRPr="00884B34">
        <w:t>od nahlášení nezahájí odstraňování vad a 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 včetně sankcí.</w:t>
      </w:r>
    </w:p>
    <w:p w14:paraId="36F1C548" w14:textId="744169F9" w:rsidR="00AA07A4" w:rsidRPr="00884B34" w:rsidRDefault="00A80897" w:rsidP="00A80897">
      <w:pPr>
        <w:ind w:left="705" w:hanging="705"/>
        <w:jc w:val="both"/>
      </w:pPr>
      <w:r w:rsidRPr="007F0B12">
        <w:rPr>
          <w:b/>
        </w:rPr>
        <w:t>9.14.</w:t>
      </w:r>
      <w:r>
        <w:tab/>
      </w:r>
      <w:r w:rsidR="00AA07A4" w:rsidRPr="00884B34">
        <w:t>Zhotovitel neodpovídá za vady, které byly způsobeny po převzetí díla objednatelem jeho nesprávným jednáním nebo nesprávným jednáním třetích osob, či neodvratitelnými událostmi bez zapříčinění zhotovitele. Zhotovitel neodpovídá za vady způsobené postupem podle nevhodných pokynů, jestliže zhotovitel na nevhodnost těchto pokynů písemně upozornil a objednatel na jejich dodržení písemně trval.</w:t>
      </w:r>
    </w:p>
    <w:p w14:paraId="742A288E" w14:textId="6DB1924A" w:rsidR="00AA07A4" w:rsidRPr="00884B34" w:rsidRDefault="00A80897" w:rsidP="00A80897">
      <w:pPr>
        <w:ind w:left="705" w:hanging="705"/>
        <w:jc w:val="both"/>
      </w:pPr>
      <w:r w:rsidRPr="007F0B12">
        <w:rPr>
          <w:b/>
        </w:rPr>
        <w:t>9.15.</w:t>
      </w:r>
      <w:r>
        <w:t xml:space="preserve"> </w:t>
      </w:r>
      <w:r>
        <w:tab/>
      </w:r>
      <w:r w:rsidR="00AA07A4" w:rsidRPr="00884B34">
        <w:t>Prokáže-li se ve sporných případech, že objednatel reklamoval neoprávněně, tzn., že 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p>
    <w:p w14:paraId="0469F17A" w14:textId="7D634DB2" w:rsidR="0049560A" w:rsidRDefault="0049560A" w:rsidP="0049560A">
      <w:pPr>
        <w:pStyle w:val="Nadpis1"/>
      </w:pPr>
      <w:r>
        <w:t>Autorská práva</w:t>
      </w:r>
    </w:p>
    <w:p w14:paraId="1062C1C8" w14:textId="7446B752" w:rsidR="00B0608D" w:rsidRPr="0049560A" w:rsidRDefault="00B0608D" w:rsidP="00884B34">
      <w:pPr>
        <w:rPr>
          <w:b/>
        </w:rPr>
      </w:pPr>
    </w:p>
    <w:p w14:paraId="3C57E75A" w14:textId="66F5CBBF" w:rsidR="0049560A" w:rsidRDefault="0049560A" w:rsidP="0049560A">
      <w:pPr>
        <w:pStyle w:val="Style12"/>
        <w:widowControl/>
        <w:spacing w:after="120" w:line="240" w:lineRule="auto"/>
        <w:ind w:left="705" w:hanging="705"/>
        <w:rPr>
          <w:rFonts w:asciiTheme="minorHAnsi" w:hAnsiTheme="minorHAnsi" w:cstheme="minorHAnsi"/>
          <w:sz w:val="22"/>
          <w:szCs w:val="22"/>
        </w:rPr>
      </w:pPr>
      <w:r w:rsidRPr="0049560A">
        <w:rPr>
          <w:rFonts w:asciiTheme="minorHAnsi" w:hAnsiTheme="minorHAnsi" w:cstheme="minorHAnsi"/>
          <w:b/>
          <w:sz w:val="22"/>
          <w:szCs w:val="22"/>
        </w:rPr>
        <w:t>10.1.</w:t>
      </w:r>
      <w:r>
        <w:rPr>
          <w:rFonts w:asciiTheme="minorHAnsi" w:hAnsiTheme="minorHAnsi" w:cstheme="minorHAnsi"/>
          <w:sz w:val="22"/>
          <w:szCs w:val="22"/>
        </w:rPr>
        <w:tab/>
      </w:r>
      <w:r w:rsidRPr="00367C9F">
        <w:rPr>
          <w:rFonts w:asciiTheme="minorHAnsi" w:hAnsiTheme="minorHAnsi" w:cstheme="minorHAnsi"/>
          <w:sz w:val="22"/>
          <w:szCs w:val="22"/>
        </w:rPr>
        <w:t xml:space="preserve">Pro případ, že by dílo nebo některá jeho část naplnila znaky autorského díla podle zákona č. 121/2000 Sb., o právu autorském, o právech souvisejících s právem autorským a o změně některých zákonů (autorský zákon), ve znění pozdějších předpisů, touto smlouvou poskytuje </w:t>
      </w:r>
      <w:r w:rsidRPr="00367C9F">
        <w:rPr>
          <w:rFonts w:asciiTheme="minorHAnsi" w:hAnsiTheme="minorHAnsi" w:cstheme="minorHAnsi"/>
          <w:sz w:val="22"/>
          <w:szCs w:val="22"/>
        </w:rPr>
        <w:lastRenderedPageBreak/>
        <w:t>zhotovitel objednateli oprávnění k výkonu práva dílo užít ke všem způsobům užití známým v době uzavření této smlouvy v rozsahu neomezeném, co se týká času</w:t>
      </w:r>
      <w:r w:rsidRPr="0011475B">
        <w:rPr>
          <w:rFonts w:asciiTheme="minorHAnsi" w:hAnsiTheme="minorHAnsi" w:cstheme="minorHAnsi"/>
          <w:sz w:val="22"/>
          <w:szCs w:val="22"/>
        </w:rPr>
        <w:t xml:space="preserve">, množství užití díla a územního rozsahu </w:t>
      </w:r>
      <w:r w:rsidRPr="00D94079">
        <w:rPr>
          <w:rFonts w:asciiTheme="minorHAnsi" w:hAnsiTheme="minorHAnsi" w:cstheme="minorHAnsi"/>
          <w:sz w:val="22"/>
          <w:szCs w:val="22"/>
        </w:rPr>
        <w:t>díla a oprávnění upravit či jinak měnit dílo nebo dílo spojit s jiným dílem.</w:t>
      </w:r>
      <w:r w:rsidRPr="00367C9F">
        <w:rPr>
          <w:rFonts w:asciiTheme="minorHAnsi" w:hAnsiTheme="minorHAnsi" w:cstheme="minorHAnsi"/>
          <w:sz w:val="22"/>
          <w:szCs w:val="22"/>
        </w:rPr>
        <w:t xml:space="preserve"> V rámci dalších fází projektové přípravy je objednatel oprávněn stavbu i dílo upravovat i nad rámec díla bez souhlasu zhotovitele.  </w:t>
      </w:r>
    </w:p>
    <w:p w14:paraId="135330D4" w14:textId="7595D643" w:rsidR="0049560A" w:rsidRPr="00367C9F" w:rsidRDefault="0049560A" w:rsidP="0049560A">
      <w:pPr>
        <w:pStyle w:val="Style12"/>
        <w:widowControl/>
        <w:spacing w:after="120" w:line="240" w:lineRule="auto"/>
        <w:ind w:left="705" w:hanging="705"/>
        <w:rPr>
          <w:rFonts w:asciiTheme="minorHAnsi" w:hAnsiTheme="minorHAnsi" w:cstheme="minorHAnsi"/>
          <w:sz w:val="22"/>
          <w:szCs w:val="22"/>
        </w:rPr>
      </w:pPr>
      <w:r w:rsidRPr="0049560A">
        <w:rPr>
          <w:rFonts w:asciiTheme="minorHAnsi" w:hAnsiTheme="minorHAnsi" w:cstheme="minorHAnsi"/>
          <w:b/>
          <w:sz w:val="22"/>
          <w:szCs w:val="22"/>
        </w:rPr>
        <w:t>10.2.</w:t>
      </w:r>
      <w:r>
        <w:rPr>
          <w:rFonts w:asciiTheme="minorHAnsi" w:hAnsiTheme="minorHAnsi" w:cstheme="minorHAnsi"/>
          <w:sz w:val="22"/>
          <w:szCs w:val="22"/>
        </w:rPr>
        <w:tab/>
      </w:r>
      <w:r w:rsidRPr="00367C9F">
        <w:rPr>
          <w:rFonts w:asciiTheme="minorHAnsi" w:hAnsiTheme="minorHAnsi" w:cstheme="minorHAnsi"/>
          <w:sz w:val="22"/>
          <w:szCs w:val="22"/>
        </w:rPr>
        <w:t>Zhotovitel tímto dává objednateli svolení ke zveřejnění díla nebo jakékoliv části díla ke všem formám zveřejnění, včetně propagace, pořizování či vystavování dvourozměrných i trojrozměrných nestavebních rozmnoženin a dalším formám užití a rovněž ke všem formám sdělování díla veřejnosti to vše jakýmkoli způsobem a v rozsahu bez jakýchkoli o</w:t>
      </w:r>
      <w:r>
        <w:rPr>
          <w:rFonts w:asciiTheme="minorHAnsi" w:hAnsiTheme="minorHAnsi" w:cstheme="minorHAnsi"/>
          <w:sz w:val="22"/>
          <w:szCs w:val="22"/>
        </w:rPr>
        <w:t>mezení. Zhotovitel nebude vůči o</w:t>
      </w:r>
      <w:r w:rsidRPr="00367C9F">
        <w:rPr>
          <w:rFonts w:asciiTheme="minorHAnsi" w:hAnsiTheme="minorHAnsi" w:cstheme="minorHAnsi"/>
          <w:sz w:val="22"/>
          <w:szCs w:val="22"/>
        </w:rPr>
        <w:t xml:space="preserve">bjednateli uplatňovat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když veškeré autorské poplatky a nároky třetích osob v souvislosti s užitím díla byly již součástí ceny díla.  </w:t>
      </w:r>
    </w:p>
    <w:p w14:paraId="7984F347" w14:textId="49CFBD42" w:rsidR="0049560A" w:rsidRPr="001820AE" w:rsidRDefault="0049560A" w:rsidP="0049560A">
      <w:pPr>
        <w:pStyle w:val="Style12"/>
        <w:widowControl/>
        <w:spacing w:after="120" w:line="240" w:lineRule="auto"/>
        <w:ind w:left="705" w:hanging="705"/>
        <w:rPr>
          <w:rFonts w:asciiTheme="minorHAnsi" w:hAnsiTheme="minorHAnsi" w:cstheme="minorHAnsi"/>
          <w:szCs w:val="22"/>
        </w:rPr>
      </w:pPr>
      <w:r w:rsidRPr="0049560A">
        <w:rPr>
          <w:rFonts w:asciiTheme="minorHAnsi" w:hAnsiTheme="minorHAnsi" w:cstheme="minorHAnsi"/>
          <w:b/>
          <w:sz w:val="22"/>
          <w:szCs w:val="22"/>
        </w:rPr>
        <w:t>10.3.</w:t>
      </w:r>
      <w:r>
        <w:rPr>
          <w:rFonts w:asciiTheme="minorHAnsi" w:hAnsiTheme="minorHAnsi" w:cstheme="minorHAnsi"/>
          <w:sz w:val="22"/>
          <w:szCs w:val="22"/>
        </w:rPr>
        <w:tab/>
      </w:r>
      <w:r w:rsidRPr="001820AE">
        <w:rPr>
          <w:rFonts w:asciiTheme="minorHAnsi" w:hAnsiTheme="minorHAnsi" w:cstheme="minorHAnsi"/>
          <w:sz w:val="22"/>
          <w:szCs w:val="22"/>
        </w:rPr>
        <w:t>Objednatel může svá oprávnění k dílu nebo jeho část postoupit třetí osobě a zhotovitel dává k takovému poskytnutí tímto svůj výslovný souhlas.</w:t>
      </w:r>
    </w:p>
    <w:p w14:paraId="7C75E8D2" w14:textId="2F00FB1E" w:rsidR="0049560A" w:rsidRPr="00367C9F" w:rsidRDefault="0049560A" w:rsidP="0049560A">
      <w:pPr>
        <w:pStyle w:val="Style12"/>
        <w:widowControl/>
        <w:spacing w:after="120" w:line="240" w:lineRule="auto"/>
        <w:rPr>
          <w:rFonts w:asciiTheme="minorHAnsi" w:hAnsiTheme="minorHAnsi" w:cstheme="minorHAnsi"/>
          <w:sz w:val="22"/>
          <w:szCs w:val="22"/>
        </w:rPr>
      </w:pPr>
      <w:r w:rsidRPr="0049560A">
        <w:rPr>
          <w:rFonts w:asciiTheme="minorHAnsi" w:hAnsiTheme="minorHAnsi" w:cstheme="minorHAnsi"/>
          <w:b/>
          <w:sz w:val="22"/>
          <w:szCs w:val="22"/>
        </w:rPr>
        <w:t>10.4.</w:t>
      </w:r>
      <w:r>
        <w:rPr>
          <w:rFonts w:asciiTheme="minorHAnsi" w:hAnsiTheme="minorHAnsi" w:cstheme="minorHAnsi"/>
          <w:sz w:val="22"/>
          <w:szCs w:val="22"/>
        </w:rPr>
        <w:tab/>
      </w:r>
      <w:r w:rsidRPr="00367C9F">
        <w:rPr>
          <w:rFonts w:asciiTheme="minorHAnsi" w:hAnsiTheme="minorHAnsi" w:cstheme="minorHAnsi"/>
          <w:sz w:val="22"/>
          <w:szCs w:val="22"/>
        </w:rPr>
        <w:t xml:space="preserve">Zhotovitel prohlašuje, že je oprávněn v uvedeném rozsahu licenci objednateli poskytnout. </w:t>
      </w:r>
    </w:p>
    <w:p w14:paraId="5271AE35" w14:textId="7F125692" w:rsidR="0049560A" w:rsidRPr="00367C9F" w:rsidRDefault="0049560A" w:rsidP="0049560A">
      <w:pPr>
        <w:pStyle w:val="Style12"/>
        <w:widowControl/>
        <w:spacing w:after="120" w:line="240" w:lineRule="auto"/>
        <w:rPr>
          <w:rFonts w:asciiTheme="minorHAnsi" w:hAnsiTheme="minorHAnsi" w:cstheme="minorHAnsi"/>
          <w:sz w:val="22"/>
          <w:szCs w:val="22"/>
        </w:rPr>
      </w:pPr>
      <w:r w:rsidRPr="0049560A">
        <w:rPr>
          <w:rFonts w:asciiTheme="minorHAnsi" w:hAnsiTheme="minorHAnsi" w:cstheme="minorHAnsi"/>
          <w:b/>
          <w:sz w:val="22"/>
          <w:szCs w:val="22"/>
        </w:rPr>
        <w:t>10.5.</w:t>
      </w:r>
      <w:r>
        <w:rPr>
          <w:rFonts w:asciiTheme="minorHAnsi" w:hAnsiTheme="minorHAnsi" w:cstheme="minorHAnsi"/>
          <w:sz w:val="22"/>
          <w:szCs w:val="22"/>
        </w:rPr>
        <w:tab/>
      </w:r>
      <w:r w:rsidRPr="00367C9F">
        <w:rPr>
          <w:rFonts w:asciiTheme="minorHAnsi" w:hAnsiTheme="minorHAnsi" w:cstheme="minorHAnsi"/>
          <w:sz w:val="22"/>
          <w:szCs w:val="22"/>
        </w:rPr>
        <w:t xml:space="preserve">Objednatel není povinen licenci využít. </w:t>
      </w:r>
    </w:p>
    <w:p w14:paraId="6E351313" w14:textId="46FD7CB4" w:rsidR="0049560A" w:rsidRPr="00367C9F" w:rsidRDefault="0049560A" w:rsidP="0049560A">
      <w:pPr>
        <w:pStyle w:val="Style12"/>
        <w:widowControl/>
        <w:spacing w:after="120" w:line="240" w:lineRule="auto"/>
        <w:ind w:left="705" w:hanging="705"/>
        <w:rPr>
          <w:rFonts w:asciiTheme="minorHAnsi" w:hAnsiTheme="minorHAnsi" w:cstheme="minorHAnsi"/>
          <w:sz w:val="22"/>
          <w:szCs w:val="22"/>
        </w:rPr>
      </w:pPr>
      <w:r w:rsidRPr="0049560A">
        <w:rPr>
          <w:rFonts w:asciiTheme="minorHAnsi" w:hAnsiTheme="minorHAnsi" w:cstheme="minorHAnsi"/>
          <w:b/>
          <w:sz w:val="22"/>
          <w:szCs w:val="22"/>
        </w:rPr>
        <w:t>10.6.</w:t>
      </w:r>
      <w:r>
        <w:rPr>
          <w:rFonts w:asciiTheme="minorHAnsi" w:hAnsiTheme="minorHAnsi" w:cstheme="minorHAnsi"/>
          <w:sz w:val="22"/>
          <w:szCs w:val="22"/>
        </w:rPr>
        <w:tab/>
      </w:r>
      <w:r w:rsidRPr="00367C9F">
        <w:rPr>
          <w:rFonts w:asciiTheme="minorHAnsi" w:hAnsiTheme="minorHAnsi" w:cstheme="minorHAnsi"/>
          <w:sz w:val="22"/>
          <w:szCs w:val="22"/>
        </w:rPr>
        <w:t xml:space="preserve">Smluvní strany se dohodly na tom, že odměna za poskytnutí licence je součástí ceny za dílo dohodnuté v této smlouvě. </w:t>
      </w:r>
    </w:p>
    <w:p w14:paraId="0529A85B" w14:textId="4882354C" w:rsidR="0049560A" w:rsidRPr="00367C9F" w:rsidRDefault="0049560A" w:rsidP="0049560A">
      <w:pPr>
        <w:pStyle w:val="Style12"/>
        <w:widowControl/>
        <w:spacing w:after="120" w:line="240" w:lineRule="auto"/>
        <w:ind w:left="705" w:hanging="705"/>
        <w:rPr>
          <w:rFonts w:asciiTheme="minorHAnsi" w:hAnsiTheme="minorHAnsi" w:cstheme="minorHAnsi"/>
          <w:sz w:val="22"/>
          <w:szCs w:val="22"/>
        </w:rPr>
      </w:pPr>
      <w:r w:rsidRPr="0049560A">
        <w:rPr>
          <w:rFonts w:asciiTheme="minorHAnsi" w:hAnsiTheme="minorHAnsi" w:cstheme="minorHAnsi"/>
          <w:b/>
          <w:sz w:val="22"/>
          <w:szCs w:val="22"/>
        </w:rPr>
        <w:t>10.7.</w:t>
      </w:r>
      <w:r>
        <w:rPr>
          <w:rFonts w:asciiTheme="minorHAnsi" w:hAnsiTheme="minorHAnsi" w:cstheme="minorHAnsi"/>
          <w:sz w:val="22"/>
          <w:szCs w:val="22"/>
        </w:rPr>
        <w:tab/>
      </w:r>
      <w:r w:rsidRPr="00367C9F">
        <w:rPr>
          <w:rFonts w:asciiTheme="minorHAnsi" w:hAnsiTheme="minorHAnsi" w:cstheme="minorHAnsi"/>
          <w:sz w:val="22"/>
          <w:szCs w:val="22"/>
        </w:rPr>
        <w:t xml:space="preserve">Zhotovitel není oprávněn dílo nebo jeho části, jsou-li předmětem duševního vlastnictví, poskytnout jiným osobám než objednateli. </w:t>
      </w:r>
    </w:p>
    <w:p w14:paraId="57F3BAF3" w14:textId="77777777" w:rsidR="0049560A" w:rsidRPr="00534369" w:rsidRDefault="0049560A" w:rsidP="00884B34"/>
    <w:p w14:paraId="37B0C23D" w14:textId="57F0AF0D" w:rsidR="005E379F" w:rsidRDefault="005E379F" w:rsidP="00B0608D">
      <w:pPr>
        <w:pStyle w:val="Nadpis1"/>
      </w:pPr>
      <w:r w:rsidRPr="00B63C6D">
        <w:t>Závěrečná ustanovení</w:t>
      </w:r>
    </w:p>
    <w:p w14:paraId="13187AED" w14:textId="464392C1" w:rsidR="00335FF3" w:rsidRPr="00335FF3" w:rsidRDefault="00335FF3" w:rsidP="00B0608D">
      <w:pPr>
        <w:pStyle w:val="Odstavecseseznamem"/>
        <w:spacing w:before="120" w:after="120" w:line="260" w:lineRule="exact"/>
        <w:ind w:left="0"/>
        <w:contextualSpacing w:val="0"/>
        <w:rPr>
          <w:vanish/>
        </w:rPr>
      </w:pPr>
    </w:p>
    <w:p w14:paraId="2D3084A1" w14:textId="1EB008A9" w:rsidR="0007136F" w:rsidRDefault="0049560A" w:rsidP="007F0B12">
      <w:pPr>
        <w:spacing w:before="120" w:after="120" w:line="260" w:lineRule="exact"/>
        <w:jc w:val="both"/>
      </w:pPr>
      <w:r>
        <w:rPr>
          <w:b/>
        </w:rPr>
        <w:t>11</w:t>
      </w:r>
      <w:r w:rsidR="007F0B12" w:rsidRPr="007F0B12">
        <w:rPr>
          <w:b/>
        </w:rPr>
        <w:t>.1.</w:t>
      </w:r>
      <w:r w:rsidR="007F0B12">
        <w:tab/>
      </w:r>
      <w:r w:rsidR="005E379F" w:rsidRPr="008D6C06">
        <w:t xml:space="preserve">Veškeré změny této smlouvy jsou možné pouze na základě písemných listinných dodatků </w:t>
      </w:r>
      <w:r w:rsidR="002C2EDB">
        <w:tab/>
      </w:r>
      <w:r w:rsidR="005E379F" w:rsidRPr="008D6C06">
        <w:t xml:space="preserve">podepsaných osobami oprávněnými </w:t>
      </w:r>
      <w:r w:rsidR="002C2EDB">
        <w:t>jednat jménem smluvních stran.</w:t>
      </w:r>
    </w:p>
    <w:p w14:paraId="395CE69C" w14:textId="1D9725A2" w:rsidR="002C2EDB" w:rsidRPr="002C2EDB" w:rsidRDefault="0049560A" w:rsidP="007F0B12">
      <w:pPr>
        <w:pStyle w:val="Odstavecseseznamem"/>
        <w:spacing w:before="120" w:after="120" w:line="260" w:lineRule="exact"/>
        <w:ind w:left="0"/>
        <w:contextualSpacing w:val="0"/>
        <w:jc w:val="both"/>
      </w:pPr>
      <w:r>
        <w:rPr>
          <w:rFonts w:ascii="Calibri" w:hAnsi="Calibri" w:cs="Calibri"/>
          <w:b/>
        </w:rPr>
        <w:t>11</w:t>
      </w:r>
      <w:r w:rsidR="007F0B12" w:rsidRPr="007F0B12">
        <w:rPr>
          <w:rFonts w:ascii="Calibri" w:hAnsi="Calibri" w:cs="Calibri"/>
          <w:b/>
        </w:rPr>
        <w:t>.2.</w:t>
      </w:r>
      <w:r w:rsidR="007F0B12">
        <w:rPr>
          <w:rFonts w:ascii="Calibri" w:hAnsi="Calibri" w:cs="Calibri"/>
        </w:rPr>
        <w:tab/>
      </w:r>
      <w:r w:rsidR="007B16C3">
        <w:rPr>
          <w:rFonts w:ascii="Calibri" w:hAnsi="Calibri" w:cs="Calibri"/>
        </w:rPr>
        <w:t>Zhotovitel</w:t>
      </w:r>
      <w:r w:rsidR="000A753D" w:rsidRPr="0007136F">
        <w:rPr>
          <w:rFonts w:ascii="Calibri" w:hAnsi="Calibri" w:cs="Calibri"/>
        </w:rPr>
        <w:t xml:space="preserve"> prohlašuje, že má uzavřenou pojistnou smlouvu na pojištění odpovědnosti za </w:t>
      </w:r>
      <w:r w:rsidR="0007136F">
        <w:rPr>
          <w:rFonts w:ascii="Calibri" w:hAnsi="Calibri" w:cs="Calibri"/>
        </w:rPr>
        <w:tab/>
      </w:r>
      <w:r w:rsidR="000A753D" w:rsidRPr="0007136F">
        <w:rPr>
          <w:rFonts w:ascii="Calibri" w:hAnsi="Calibri" w:cs="Calibri"/>
        </w:rPr>
        <w:t xml:space="preserve">škodu způsobenou třetí osobě s limitem pojistného plnění </w:t>
      </w:r>
      <w:r w:rsidR="00DF6642">
        <w:rPr>
          <w:rFonts w:ascii="Calibri" w:hAnsi="Calibri" w:cs="Calibri"/>
        </w:rPr>
        <w:t>ve výši 10</w:t>
      </w:r>
      <w:r w:rsidR="000A753D" w:rsidRPr="00623E2D">
        <w:rPr>
          <w:rFonts w:ascii="Calibri" w:hAnsi="Calibri" w:cs="Calibri"/>
        </w:rPr>
        <w:t xml:space="preserve"> mil. Kč.</w:t>
      </w:r>
      <w:r w:rsidR="0046568E" w:rsidRPr="00623E2D">
        <w:rPr>
          <w:rFonts w:ascii="Calibri" w:hAnsi="Calibri" w:cs="Calibri"/>
        </w:rPr>
        <w:t xml:space="preserve"> Objednatel má </w:t>
      </w:r>
      <w:r w:rsidR="0007136F">
        <w:rPr>
          <w:rFonts w:ascii="Calibri" w:hAnsi="Calibri" w:cs="Calibri"/>
        </w:rPr>
        <w:tab/>
      </w:r>
      <w:r w:rsidR="0046568E" w:rsidRPr="0007136F">
        <w:rPr>
          <w:rFonts w:ascii="Calibri" w:hAnsi="Calibri" w:cs="Calibri"/>
        </w:rPr>
        <w:t xml:space="preserve">právo požadovat předložení platné smlouvy o pojištění odpovědnosti za škodu a </w:t>
      </w:r>
      <w:r w:rsidR="007B16C3">
        <w:rPr>
          <w:rFonts w:ascii="Calibri" w:hAnsi="Calibri" w:cs="Calibri"/>
        </w:rPr>
        <w:t>zhotovitel</w:t>
      </w:r>
      <w:r w:rsidR="0046568E" w:rsidRPr="0007136F">
        <w:rPr>
          <w:rFonts w:ascii="Calibri" w:hAnsi="Calibri" w:cs="Calibri"/>
        </w:rPr>
        <w:t xml:space="preserve"> </w:t>
      </w:r>
      <w:r w:rsidR="0007136F">
        <w:rPr>
          <w:rFonts w:ascii="Calibri" w:hAnsi="Calibri" w:cs="Calibri"/>
        </w:rPr>
        <w:tab/>
      </w:r>
      <w:r w:rsidR="0046568E" w:rsidRPr="0007136F">
        <w:rPr>
          <w:rFonts w:ascii="Calibri" w:hAnsi="Calibri" w:cs="Calibri"/>
        </w:rPr>
        <w:t xml:space="preserve">je povinen na základě písemné výzvy platnou smlouvu splňující požadavky objednatele </w:t>
      </w:r>
      <w:r w:rsidR="0007136F">
        <w:rPr>
          <w:rFonts w:ascii="Calibri" w:hAnsi="Calibri" w:cs="Calibri"/>
        </w:rPr>
        <w:tab/>
      </w:r>
      <w:r w:rsidR="0046568E" w:rsidRPr="0007136F">
        <w:rPr>
          <w:rFonts w:ascii="Calibri" w:hAnsi="Calibri" w:cs="Calibri"/>
        </w:rPr>
        <w:t xml:space="preserve">předložit a to do 10 dnů od výzvy objednatele. </w:t>
      </w:r>
      <w:r w:rsidR="000A753D" w:rsidRPr="0007136F">
        <w:rPr>
          <w:rFonts w:ascii="Calibri" w:hAnsi="Calibri" w:cs="Calibri"/>
        </w:rPr>
        <w:t xml:space="preserve"> </w:t>
      </w:r>
    </w:p>
    <w:p w14:paraId="3C07CB82" w14:textId="18BC3411" w:rsidR="002C2EDB" w:rsidRPr="002C2EDB" w:rsidRDefault="0049560A" w:rsidP="007F0B12">
      <w:pPr>
        <w:pStyle w:val="Odstavecseseznamem"/>
        <w:spacing w:before="120" w:after="120" w:line="260" w:lineRule="exact"/>
        <w:ind w:left="0"/>
        <w:contextualSpacing w:val="0"/>
        <w:jc w:val="both"/>
      </w:pPr>
      <w:r>
        <w:rPr>
          <w:rFonts w:ascii="Calibri" w:hAnsi="Calibri" w:cs="Calibri"/>
          <w:b/>
        </w:rPr>
        <w:t>11</w:t>
      </w:r>
      <w:r w:rsidR="007F0B12" w:rsidRPr="007F0B12">
        <w:rPr>
          <w:rFonts w:ascii="Calibri" w:hAnsi="Calibri" w:cs="Calibri"/>
          <w:b/>
        </w:rPr>
        <w:t>.3.</w:t>
      </w:r>
      <w:r w:rsidR="007F0B12">
        <w:rPr>
          <w:rFonts w:ascii="Calibri" w:hAnsi="Calibri" w:cs="Calibri"/>
        </w:rPr>
        <w:tab/>
      </w:r>
      <w:r w:rsidR="005E379F" w:rsidRPr="002C2EDB">
        <w:rPr>
          <w:rFonts w:ascii="Calibri" w:hAnsi="Calibri" w:cs="Calibri"/>
        </w:rPr>
        <w:t>Smlouva nabývá platnosti dnem podpisu smlouvy oběma smluvními stranami</w:t>
      </w:r>
      <w:r w:rsidR="00156B65">
        <w:rPr>
          <w:rFonts w:ascii="Calibri" w:hAnsi="Calibri" w:cs="Calibri"/>
        </w:rPr>
        <w:t xml:space="preserve"> a účinnosti dnem </w:t>
      </w:r>
      <w:r w:rsidR="00B17C4E">
        <w:rPr>
          <w:rFonts w:ascii="Calibri" w:hAnsi="Calibri" w:cs="Calibri"/>
        </w:rPr>
        <w:tab/>
      </w:r>
      <w:r w:rsidR="00156B65">
        <w:rPr>
          <w:rFonts w:ascii="Calibri" w:hAnsi="Calibri" w:cs="Calibri"/>
        </w:rPr>
        <w:t>uveřejnění</w:t>
      </w:r>
      <w:r w:rsidR="00C140AF">
        <w:rPr>
          <w:rFonts w:ascii="Calibri" w:hAnsi="Calibri" w:cs="Calibri"/>
        </w:rPr>
        <w:t xml:space="preserve"> v registru smluv. </w:t>
      </w:r>
      <w:r w:rsidR="005E379F" w:rsidRPr="002C2EDB">
        <w:rPr>
          <w:rFonts w:ascii="Calibri" w:hAnsi="Calibri" w:cs="Calibri"/>
        </w:rPr>
        <w:t xml:space="preserve"> </w:t>
      </w:r>
    </w:p>
    <w:p w14:paraId="6949E9AF" w14:textId="1EB49021" w:rsidR="007F0B12" w:rsidRDefault="0049560A" w:rsidP="007F0B12">
      <w:pPr>
        <w:pStyle w:val="Odstavecseseznamem"/>
        <w:spacing w:before="120" w:after="120" w:line="260" w:lineRule="exact"/>
        <w:ind w:left="0"/>
        <w:contextualSpacing w:val="0"/>
        <w:jc w:val="both"/>
        <w:rPr>
          <w:rFonts w:ascii="Calibri" w:hAnsi="Calibri" w:cs="Calibri"/>
        </w:rPr>
      </w:pPr>
      <w:r>
        <w:rPr>
          <w:rFonts w:ascii="Calibri" w:hAnsi="Calibri" w:cs="Calibri"/>
          <w:b/>
        </w:rPr>
        <w:t>11</w:t>
      </w:r>
      <w:r w:rsidR="007F0B12" w:rsidRPr="007F0B12">
        <w:rPr>
          <w:rFonts w:ascii="Calibri" w:hAnsi="Calibri" w:cs="Calibri"/>
          <w:b/>
        </w:rPr>
        <w:t>.4.</w:t>
      </w:r>
      <w:r w:rsidR="007F0B12">
        <w:rPr>
          <w:rFonts w:ascii="Calibri" w:hAnsi="Calibri" w:cs="Calibri"/>
        </w:rPr>
        <w:tab/>
      </w:r>
      <w:r w:rsidR="005E379F" w:rsidRPr="002C2EDB">
        <w:rPr>
          <w:rFonts w:ascii="Calibri" w:hAnsi="Calibri" w:cs="Calibri"/>
        </w:rPr>
        <w:t xml:space="preserve">Smluvní strany souhlasí se zveřejněním (včetně zpracování) této smlouvy a všech údajů </w:t>
      </w:r>
      <w:r w:rsidR="0007136F">
        <w:rPr>
          <w:rFonts w:ascii="Calibri" w:hAnsi="Calibri" w:cs="Calibri"/>
        </w:rPr>
        <w:tab/>
      </w:r>
      <w:r w:rsidR="005E379F" w:rsidRPr="002C2EDB">
        <w:rPr>
          <w:rFonts w:ascii="Calibri" w:hAnsi="Calibri" w:cs="Calibri"/>
        </w:rPr>
        <w:t xml:space="preserve">uvedených v této smlouvě a jejich případných přílohách na webových stránkách Města </w:t>
      </w:r>
      <w:r w:rsidR="0007136F">
        <w:rPr>
          <w:rFonts w:ascii="Calibri" w:hAnsi="Calibri" w:cs="Calibri"/>
        </w:rPr>
        <w:tab/>
      </w:r>
      <w:r w:rsidR="005E379F" w:rsidRPr="002C2EDB">
        <w:rPr>
          <w:rFonts w:ascii="Calibri" w:hAnsi="Calibri" w:cs="Calibri"/>
        </w:rPr>
        <w:t xml:space="preserve">Valašské Meziříčí, v informačních a organizačních systémech Města Valašské Meziříčí, v </w:t>
      </w:r>
      <w:r w:rsidR="0007136F">
        <w:rPr>
          <w:rFonts w:ascii="Calibri" w:hAnsi="Calibri" w:cs="Calibri"/>
        </w:rPr>
        <w:tab/>
      </w:r>
      <w:r w:rsidR="005E379F" w:rsidRPr="002C2EDB">
        <w:rPr>
          <w:rFonts w:ascii="Calibri" w:hAnsi="Calibri" w:cs="Calibri"/>
        </w:rPr>
        <w:t xml:space="preserve">registru smluv a dalších systémech/registrech dle platných právních předpisů. Smluvní strany </w:t>
      </w:r>
      <w:r w:rsidR="0007136F">
        <w:rPr>
          <w:rFonts w:ascii="Calibri" w:hAnsi="Calibri" w:cs="Calibri"/>
        </w:rPr>
        <w:tab/>
      </w:r>
      <w:r w:rsidR="005E379F" w:rsidRPr="002C2EDB">
        <w:rPr>
          <w:rFonts w:ascii="Calibri" w:hAnsi="Calibri" w:cs="Calibri"/>
        </w:rPr>
        <w:t xml:space="preserve">prohlašují, že žádná část smlouvy nenaplňuje znaky obchodního tajemství dle § 504 zákona č. </w:t>
      </w:r>
      <w:r w:rsidR="0007136F">
        <w:rPr>
          <w:rFonts w:ascii="Calibri" w:hAnsi="Calibri" w:cs="Calibri"/>
        </w:rPr>
        <w:tab/>
      </w:r>
      <w:r w:rsidR="005E379F" w:rsidRPr="002C2EDB">
        <w:rPr>
          <w:rFonts w:ascii="Calibri" w:hAnsi="Calibri" w:cs="Calibri"/>
        </w:rPr>
        <w:t xml:space="preserve">89/2012 Sb., občanský zákoník, ve znění pozdějších předpisů. Souhlas udělují dobrovolně a na </w:t>
      </w:r>
      <w:r w:rsidR="0007136F">
        <w:rPr>
          <w:rFonts w:ascii="Calibri" w:hAnsi="Calibri" w:cs="Calibri"/>
        </w:rPr>
        <w:tab/>
      </w:r>
      <w:r w:rsidR="005E379F" w:rsidRPr="002C2EDB">
        <w:rPr>
          <w:rFonts w:ascii="Calibri" w:hAnsi="Calibri" w:cs="Calibri"/>
        </w:rPr>
        <w:t xml:space="preserve">dobu neurčitou. </w:t>
      </w:r>
    </w:p>
    <w:p w14:paraId="73F47967" w14:textId="303FDFE6" w:rsidR="00251F51" w:rsidRPr="007F0B12" w:rsidRDefault="0049560A" w:rsidP="007F0B12">
      <w:pPr>
        <w:pStyle w:val="Odstavecseseznamem"/>
        <w:spacing w:before="120" w:after="120" w:line="260" w:lineRule="exact"/>
        <w:ind w:left="705" w:hanging="705"/>
        <w:contextualSpacing w:val="0"/>
        <w:jc w:val="both"/>
      </w:pPr>
      <w:r>
        <w:rPr>
          <w:rFonts w:ascii="Calibri" w:hAnsi="Calibri" w:cs="Calibri"/>
          <w:b/>
        </w:rPr>
        <w:t>11</w:t>
      </w:r>
      <w:r w:rsidR="007F0B12" w:rsidRPr="007F0B12">
        <w:rPr>
          <w:rFonts w:ascii="Calibri" w:hAnsi="Calibri" w:cs="Calibri"/>
          <w:b/>
        </w:rPr>
        <w:t>.5.</w:t>
      </w:r>
      <w:r w:rsidR="007F0B12">
        <w:rPr>
          <w:rFonts w:ascii="Calibri" w:hAnsi="Calibri" w:cs="Calibri"/>
        </w:rPr>
        <w:tab/>
      </w:r>
      <w:r w:rsidR="00251F51" w:rsidRPr="007F0B12">
        <w:rPr>
          <w:rFonts w:ascii="Calibri" w:hAnsi="Calibri" w:cs="Calibri"/>
        </w:rPr>
        <w:t xml:space="preserve">Objednatel prohlašuje, že finanční prostředky na uzavření této smlouvy byly schváleny Zastupitelstvem města Valašské Meziříčí dne 16.6.2025, pod bodem Z 18/21. Tato smlouva byla uzavřena v souladu se zákonem č. 128/2000 Sb., o obcích (obecní zřízení), ve znění pozdějších předpisů (§41). </w:t>
      </w:r>
    </w:p>
    <w:p w14:paraId="1AB73E5C" w14:textId="1E4B73CD" w:rsidR="002C2EDB" w:rsidRPr="007F0B12" w:rsidRDefault="0049560A" w:rsidP="007F0B12">
      <w:pPr>
        <w:pStyle w:val="Odstavecseseznamem"/>
        <w:spacing w:before="120" w:after="120" w:line="260" w:lineRule="exact"/>
        <w:ind w:left="0"/>
        <w:contextualSpacing w:val="0"/>
        <w:jc w:val="both"/>
      </w:pPr>
      <w:r>
        <w:rPr>
          <w:rFonts w:ascii="Calibri" w:hAnsi="Calibri" w:cs="Calibri"/>
          <w:b/>
        </w:rPr>
        <w:lastRenderedPageBreak/>
        <w:t>11</w:t>
      </w:r>
      <w:r w:rsidR="007F0B12" w:rsidRPr="007F0B12">
        <w:rPr>
          <w:rFonts w:ascii="Calibri" w:hAnsi="Calibri" w:cs="Calibri"/>
          <w:b/>
        </w:rPr>
        <w:t>.6.</w:t>
      </w:r>
      <w:r w:rsidR="007F0B12">
        <w:rPr>
          <w:rFonts w:ascii="Calibri" w:hAnsi="Calibri" w:cs="Calibri"/>
        </w:rPr>
        <w:tab/>
      </w:r>
      <w:r w:rsidR="005E379F" w:rsidRPr="002C2EDB">
        <w:rPr>
          <w:rFonts w:ascii="Calibri" w:hAnsi="Calibri" w:cs="Calibri"/>
        </w:rPr>
        <w:t xml:space="preserve">Uzavření této smlouvy bylo schváleno Radou města Valašské Meziříčí dne …………….. pod </w:t>
      </w:r>
      <w:r w:rsidR="0007136F">
        <w:rPr>
          <w:rFonts w:ascii="Calibri" w:hAnsi="Calibri" w:cs="Calibri"/>
        </w:rPr>
        <w:tab/>
      </w:r>
      <w:r w:rsidR="005E379F" w:rsidRPr="002C2EDB">
        <w:rPr>
          <w:rFonts w:ascii="Calibri" w:hAnsi="Calibri" w:cs="Calibri"/>
        </w:rPr>
        <w:t xml:space="preserve">bodem R …….. Tato smlouva byla uzavřena v souladu se zákonem č. 128/2000 Sb., o obcích </w:t>
      </w:r>
      <w:r w:rsidR="0007136F" w:rsidRPr="007F0B12">
        <w:rPr>
          <w:rFonts w:ascii="Calibri" w:hAnsi="Calibri" w:cs="Calibri"/>
        </w:rPr>
        <w:tab/>
      </w:r>
      <w:r w:rsidR="005E379F" w:rsidRPr="007F0B12">
        <w:rPr>
          <w:rFonts w:ascii="Calibri" w:hAnsi="Calibri" w:cs="Calibri"/>
        </w:rPr>
        <w:t xml:space="preserve">(obecní zřízení), ve znění pozdějších předpisů (§ 41). </w:t>
      </w:r>
    </w:p>
    <w:p w14:paraId="02E00646" w14:textId="5AB366A5" w:rsidR="00A55959" w:rsidRPr="00A55959" w:rsidRDefault="0049560A" w:rsidP="007F0B12">
      <w:pPr>
        <w:pStyle w:val="Odstavecseseznamem"/>
        <w:spacing w:before="120" w:after="120" w:line="260" w:lineRule="exact"/>
        <w:ind w:left="0"/>
        <w:contextualSpacing w:val="0"/>
        <w:jc w:val="both"/>
      </w:pPr>
      <w:r>
        <w:rPr>
          <w:rFonts w:ascii="Calibri" w:hAnsi="Calibri" w:cs="Calibri"/>
          <w:b/>
        </w:rPr>
        <w:t>11</w:t>
      </w:r>
      <w:r w:rsidR="007F0B12" w:rsidRPr="007F0B12">
        <w:rPr>
          <w:rFonts w:ascii="Calibri" w:hAnsi="Calibri" w:cs="Calibri"/>
          <w:b/>
        </w:rPr>
        <w:t>.7.</w:t>
      </w:r>
      <w:r w:rsidR="007F0B12">
        <w:rPr>
          <w:rFonts w:ascii="Calibri" w:hAnsi="Calibri" w:cs="Calibri"/>
        </w:rPr>
        <w:tab/>
      </w:r>
      <w:r w:rsidR="005E379F" w:rsidRPr="002C2EDB">
        <w:rPr>
          <w:rFonts w:ascii="Calibri" w:hAnsi="Calibri" w:cs="Calibri"/>
        </w:rPr>
        <w:t xml:space="preserve">Objednatel prohlašuje, že výběr </w:t>
      </w:r>
      <w:r w:rsidR="007B16C3">
        <w:rPr>
          <w:rFonts w:ascii="Calibri" w:hAnsi="Calibri" w:cs="Calibri"/>
        </w:rPr>
        <w:t>zhotovitel</w:t>
      </w:r>
      <w:r w:rsidR="000A753D" w:rsidRPr="002C2EDB">
        <w:rPr>
          <w:rFonts w:ascii="Calibri" w:hAnsi="Calibri" w:cs="Calibri"/>
        </w:rPr>
        <w:t xml:space="preserve">e </w:t>
      </w:r>
      <w:r w:rsidR="005E379F" w:rsidRPr="002C2EDB">
        <w:rPr>
          <w:rFonts w:ascii="Calibri" w:hAnsi="Calibri" w:cs="Calibri"/>
        </w:rPr>
        <w:t xml:space="preserve">byl proveden v souladu se zákonem č. 134/2016 </w:t>
      </w:r>
      <w:r w:rsidR="0007136F">
        <w:rPr>
          <w:rFonts w:ascii="Calibri" w:hAnsi="Calibri" w:cs="Calibri"/>
        </w:rPr>
        <w:tab/>
      </w:r>
      <w:r w:rsidR="005E379F" w:rsidRPr="002C2EDB">
        <w:rPr>
          <w:rFonts w:ascii="Calibri" w:hAnsi="Calibri" w:cs="Calibri"/>
        </w:rPr>
        <w:t xml:space="preserve">Sb., o zadávání veřejných zakázek, ve znění pozdějších předpisů.  </w:t>
      </w:r>
    </w:p>
    <w:p w14:paraId="4EAAA942" w14:textId="4ADFC7B4" w:rsidR="007F0B12" w:rsidRDefault="0049560A" w:rsidP="007F0B12">
      <w:pPr>
        <w:spacing w:before="120" w:after="120" w:line="260" w:lineRule="exact"/>
        <w:ind w:left="705" w:hanging="705"/>
        <w:jc w:val="both"/>
        <w:rPr>
          <w:rFonts w:ascii="Calibri" w:hAnsi="Calibri" w:cs="Calibri"/>
          <w:noProof/>
        </w:rPr>
      </w:pPr>
      <w:r>
        <w:rPr>
          <w:rFonts w:ascii="Calibri" w:hAnsi="Calibri" w:cs="Calibri"/>
          <w:b/>
          <w:noProof/>
        </w:rPr>
        <w:t>11</w:t>
      </w:r>
      <w:r w:rsidR="007F0B12" w:rsidRPr="007F0B12">
        <w:rPr>
          <w:rFonts w:ascii="Calibri" w:hAnsi="Calibri" w:cs="Calibri"/>
          <w:b/>
          <w:noProof/>
        </w:rPr>
        <w:t>.8.</w:t>
      </w:r>
      <w:r w:rsidR="007F0B12">
        <w:rPr>
          <w:rFonts w:ascii="Calibri" w:hAnsi="Calibri" w:cs="Calibri"/>
          <w:noProof/>
        </w:rPr>
        <w:tab/>
      </w:r>
      <w:r w:rsidR="00A55959" w:rsidRPr="007F0B12">
        <w:rPr>
          <w:rFonts w:ascii="Calibri" w:hAnsi="Calibri" w:cs="Calibri"/>
          <w:noProof/>
        </w:rPr>
        <w:t xml:space="preserve">V případě, že je tato smlouva vyhotovena a podepsána v listinné podobě, je vyhotovena ve 3 stejnopisech s platností originálu, z nichž poskytovatel obdrží 1 vyhotovení a objednatel obdrží 2 vyhotovení. V případě, že je tato smlouva vyhotovena a podepsána v elektronické podobě, mají ji obě smluvní strany k dispozici, a to po jejím podepsání příslušnými elektronickými podpisy oprávněných zástupců smluvních stran. </w:t>
      </w:r>
    </w:p>
    <w:p w14:paraId="03D53E8C" w14:textId="0A667B23" w:rsidR="005E379F" w:rsidRPr="007F0B12" w:rsidRDefault="0049560A" w:rsidP="007F0B12">
      <w:pPr>
        <w:spacing w:before="120" w:after="120" w:line="260" w:lineRule="exact"/>
        <w:ind w:left="705" w:hanging="705"/>
        <w:jc w:val="both"/>
        <w:rPr>
          <w:rFonts w:ascii="Calibri" w:hAnsi="Calibri" w:cs="Calibri"/>
        </w:rPr>
      </w:pPr>
      <w:r>
        <w:rPr>
          <w:rFonts w:ascii="Calibri" w:hAnsi="Calibri" w:cs="Calibri"/>
          <w:b/>
          <w:noProof/>
        </w:rPr>
        <w:t>11</w:t>
      </w:r>
      <w:r w:rsidR="007F0B12" w:rsidRPr="007F0B12">
        <w:rPr>
          <w:rFonts w:ascii="Calibri" w:hAnsi="Calibri" w:cs="Calibri"/>
          <w:b/>
          <w:noProof/>
        </w:rPr>
        <w:t>.9.</w:t>
      </w:r>
      <w:r w:rsidR="007F0B12">
        <w:rPr>
          <w:rFonts w:ascii="Calibri" w:hAnsi="Calibri" w:cs="Calibri"/>
          <w:noProof/>
        </w:rPr>
        <w:tab/>
      </w:r>
      <w:r w:rsidR="005E379F" w:rsidRPr="002C2EDB">
        <w:rPr>
          <w:rFonts w:ascii="Calibri" w:hAnsi="Calibri" w:cs="Calibri"/>
        </w:rPr>
        <w:t xml:space="preserve">Smluvní strany prohlašují, že je jim znám obsah této smlouvy včetně jejích příloh, že tato </w:t>
      </w:r>
      <w:r w:rsidR="0007136F">
        <w:rPr>
          <w:rFonts w:ascii="Calibri" w:hAnsi="Calibri" w:cs="Calibri"/>
        </w:rPr>
        <w:tab/>
      </w:r>
      <w:r w:rsidR="005E379F" w:rsidRPr="002C2EDB">
        <w:rPr>
          <w:rFonts w:ascii="Calibri" w:hAnsi="Calibri" w:cs="Calibri"/>
        </w:rPr>
        <w:t xml:space="preserve">smlouva je projevem jejich pravé a svobodné vůle, že si smlouvu před podpisem přečetly </w:t>
      </w:r>
      <w:r w:rsidR="0007136F">
        <w:rPr>
          <w:rFonts w:ascii="Calibri" w:hAnsi="Calibri" w:cs="Calibri"/>
        </w:rPr>
        <w:tab/>
      </w:r>
      <w:r w:rsidR="005E379F" w:rsidRPr="002C2EDB">
        <w:rPr>
          <w:rFonts w:ascii="Calibri" w:hAnsi="Calibri" w:cs="Calibri"/>
        </w:rPr>
        <w:t>a s jejím obsahem bezvýhradně souhlasí.</w:t>
      </w:r>
    </w:p>
    <w:p w14:paraId="26CD2A39" w14:textId="77777777" w:rsidR="00F85C94" w:rsidRDefault="00F85C94" w:rsidP="00B0608D">
      <w:pPr>
        <w:spacing w:before="120" w:after="120" w:line="260" w:lineRule="exact"/>
      </w:pPr>
    </w:p>
    <w:p w14:paraId="27D98A60" w14:textId="77777777" w:rsidR="007B16C3" w:rsidRDefault="001A1021" w:rsidP="00B0608D">
      <w:pPr>
        <w:pStyle w:val="Odstavecseseznamem"/>
        <w:tabs>
          <w:tab w:val="left" w:pos="426"/>
        </w:tabs>
        <w:spacing w:before="120" w:after="120" w:line="260" w:lineRule="exact"/>
        <w:ind w:left="0"/>
        <w:rPr>
          <w:rFonts w:ascii="Calibri" w:hAnsi="Calibri" w:cs="Calibri"/>
        </w:rPr>
      </w:pPr>
      <w:r w:rsidRPr="001903B0">
        <w:rPr>
          <w:rFonts w:ascii="Calibri" w:hAnsi="Calibri" w:cs="Calibri"/>
        </w:rPr>
        <w:t xml:space="preserve">Přílohy: </w:t>
      </w:r>
    </w:p>
    <w:p w14:paraId="5F9E4B28" w14:textId="752C0105" w:rsidR="009074F1" w:rsidRDefault="009074F1" w:rsidP="00B0608D">
      <w:pPr>
        <w:spacing w:before="120" w:after="120" w:line="260" w:lineRule="exact"/>
        <w:jc w:val="both"/>
        <w:rPr>
          <w:rFonts w:ascii="Calibri" w:hAnsi="Calibri" w:cs="Calibri"/>
        </w:rPr>
      </w:pPr>
      <w:r>
        <w:rPr>
          <w:rFonts w:ascii="Calibri" w:hAnsi="Calibri" w:cs="Calibri"/>
        </w:rPr>
        <w:t xml:space="preserve">Příloha č. 1 </w:t>
      </w:r>
      <w:r w:rsidR="0049560A">
        <w:rPr>
          <w:rFonts w:ascii="Calibri" w:hAnsi="Calibri" w:cs="Calibri"/>
        </w:rPr>
        <w:t>–</w:t>
      </w:r>
      <w:r>
        <w:rPr>
          <w:rFonts w:ascii="Calibri" w:hAnsi="Calibri" w:cs="Calibri"/>
        </w:rPr>
        <w:t xml:space="preserve"> </w:t>
      </w:r>
      <w:r w:rsidR="0049560A">
        <w:rPr>
          <w:rFonts w:ascii="Calibri" w:hAnsi="Calibri" w:cs="Calibri"/>
        </w:rPr>
        <w:t>Specifikace servisních činností</w:t>
      </w:r>
    </w:p>
    <w:p w14:paraId="56B625E8" w14:textId="77777777" w:rsidR="007B16C3" w:rsidRPr="00F40C00" w:rsidRDefault="00A55959" w:rsidP="00B0608D">
      <w:pPr>
        <w:spacing w:before="120" w:after="120" w:line="260" w:lineRule="exact"/>
        <w:jc w:val="both"/>
        <w:rPr>
          <w:rFonts w:ascii="Calibri" w:hAnsi="Calibri" w:cs="Calibri"/>
          <w:i/>
          <w:iCs/>
        </w:rPr>
      </w:pPr>
      <w:r w:rsidRPr="005A70FB">
        <w:rPr>
          <w:rFonts w:ascii="Calibri" w:hAnsi="Calibri" w:cs="Calibri"/>
        </w:rPr>
        <w:t>Příl</w:t>
      </w:r>
      <w:r w:rsidR="005A70FB" w:rsidRPr="005A70FB">
        <w:rPr>
          <w:rFonts w:ascii="Calibri" w:hAnsi="Calibri" w:cs="Calibri"/>
        </w:rPr>
        <w:t xml:space="preserve">oha č. </w:t>
      </w:r>
      <w:r w:rsidR="009074F1">
        <w:rPr>
          <w:rFonts w:ascii="Calibri" w:hAnsi="Calibri" w:cs="Calibri"/>
        </w:rPr>
        <w:t>2</w:t>
      </w:r>
      <w:r w:rsidR="007B16C3" w:rsidRPr="005A70FB">
        <w:rPr>
          <w:rFonts w:ascii="Calibri" w:hAnsi="Calibri" w:cs="Calibri"/>
        </w:rPr>
        <w:t xml:space="preserve"> - </w:t>
      </w:r>
      <w:r w:rsidR="007B16C3" w:rsidRPr="00F40C00">
        <w:rPr>
          <w:rFonts w:ascii="Calibri" w:hAnsi="Calibri" w:cs="Calibri"/>
        </w:rPr>
        <w:t>Seznam poddodavatelů</w:t>
      </w:r>
      <w:r w:rsidR="007B16C3" w:rsidRPr="00F40C00">
        <w:rPr>
          <w:rFonts w:ascii="Calibri" w:hAnsi="Calibri" w:cs="Calibri"/>
          <w:i/>
        </w:rPr>
        <w:t xml:space="preserve"> </w:t>
      </w:r>
      <w:r w:rsidR="007B16C3" w:rsidRPr="00F40C00">
        <w:rPr>
          <w:rFonts w:ascii="Calibri" w:hAnsi="Calibri" w:cs="Calibri"/>
          <w:i/>
          <w:iCs/>
        </w:rPr>
        <w:t>(tuto přílohu smlouvy účastník vytvoří tak, že uvede seznam poddodavatelů s tím, že bude vycházet z minimálních požadavků zadavatele uvedených v zadávací dokumentaci a v této smlouvě, jsou-li zadavatelem stanoveny; v případě, že poddodavatele mít nebude, tuto skutečnost v této příloze uvede)</w:t>
      </w:r>
    </w:p>
    <w:p w14:paraId="24D91019" w14:textId="77777777" w:rsidR="00C140AF" w:rsidRPr="005A70FB" w:rsidRDefault="005A70FB" w:rsidP="00B0608D">
      <w:pPr>
        <w:spacing w:before="120" w:after="120" w:line="260" w:lineRule="exact"/>
        <w:jc w:val="both"/>
        <w:rPr>
          <w:rFonts w:ascii="Calibri" w:hAnsi="Calibri" w:cs="Calibri"/>
        </w:rPr>
      </w:pPr>
      <w:r w:rsidRPr="005A70FB">
        <w:rPr>
          <w:rFonts w:ascii="Calibri" w:hAnsi="Calibri" w:cs="Calibri"/>
          <w:iCs/>
        </w:rPr>
        <w:t xml:space="preserve">Příloha č. </w:t>
      </w:r>
      <w:r w:rsidR="009074F1">
        <w:rPr>
          <w:rFonts w:ascii="Calibri" w:hAnsi="Calibri" w:cs="Calibri"/>
          <w:iCs/>
        </w:rPr>
        <w:t>3</w:t>
      </w:r>
      <w:r w:rsidR="00C140AF" w:rsidRPr="005A70FB">
        <w:rPr>
          <w:rFonts w:ascii="Calibri" w:hAnsi="Calibri" w:cs="Calibri"/>
          <w:iCs/>
        </w:rPr>
        <w:t xml:space="preserve"> – Obchodní podmínky</w:t>
      </w:r>
    </w:p>
    <w:p w14:paraId="364B4841" w14:textId="77777777" w:rsidR="001A1021" w:rsidRPr="001903B0" w:rsidRDefault="001A1021" w:rsidP="00B0608D">
      <w:pPr>
        <w:pStyle w:val="Odstavecseseznamem"/>
        <w:tabs>
          <w:tab w:val="left" w:pos="426"/>
        </w:tabs>
        <w:spacing w:before="120" w:after="120" w:line="260" w:lineRule="exact"/>
        <w:ind w:left="0"/>
        <w:rPr>
          <w:rFonts w:ascii="Calibri" w:hAnsi="Calibri" w:cs="Calibri"/>
        </w:rPr>
      </w:pPr>
    </w:p>
    <w:p w14:paraId="011FAFCC" w14:textId="77777777" w:rsidR="001A1021" w:rsidRPr="001903B0" w:rsidRDefault="001A1021" w:rsidP="00B0608D">
      <w:pPr>
        <w:tabs>
          <w:tab w:val="left" w:pos="284"/>
        </w:tabs>
        <w:jc w:val="both"/>
        <w:rPr>
          <w:rFonts w:ascii="Calibri" w:hAnsi="Calibri" w:cs="Calibri"/>
        </w:rPr>
      </w:pPr>
    </w:p>
    <w:p w14:paraId="37A7D1D8" w14:textId="77777777" w:rsidR="001A1021" w:rsidRPr="001903B0" w:rsidRDefault="001A1021" w:rsidP="001A1021">
      <w:pPr>
        <w:pStyle w:val="Zkladntextodsazen"/>
        <w:ind w:left="0"/>
        <w:rPr>
          <w:rFonts w:ascii="Calibri" w:hAnsi="Calibri" w:cs="Calibri"/>
          <w:szCs w:val="22"/>
        </w:rPr>
      </w:pPr>
    </w:p>
    <w:p w14:paraId="3C2A0FCE" w14:textId="77777777" w:rsidR="001A1021" w:rsidRPr="001903B0" w:rsidRDefault="001A1021" w:rsidP="001A1021">
      <w:pPr>
        <w:tabs>
          <w:tab w:val="left" w:pos="5245"/>
        </w:tabs>
        <w:spacing w:after="120"/>
        <w:jc w:val="both"/>
        <w:rPr>
          <w:rFonts w:ascii="Calibri" w:hAnsi="Calibri" w:cs="Calibri"/>
        </w:rPr>
      </w:pPr>
      <w:r w:rsidRPr="001903B0">
        <w:rPr>
          <w:rFonts w:ascii="Calibri" w:hAnsi="Calibri" w:cs="Calibri"/>
        </w:rPr>
        <w:t xml:space="preserve">Ve Valašském Meziříčí </w:t>
      </w:r>
      <w:r w:rsidR="00B93F61">
        <w:rPr>
          <w:rFonts w:ascii="Calibri" w:hAnsi="Calibri" w:cs="Calibri"/>
        </w:rPr>
        <w:t>dne ……………….</w:t>
      </w:r>
      <w:r w:rsidR="00B93F61">
        <w:rPr>
          <w:rFonts w:ascii="Calibri" w:hAnsi="Calibri" w:cs="Calibri"/>
        </w:rPr>
        <w:tab/>
        <w:t xml:space="preserve">    ………………………………………</w:t>
      </w:r>
      <w:r w:rsidRPr="001903B0">
        <w:rPr>
          <w:rFonts w:ascii="Calibri" w:hAnsi="Calibri" w:cs="Calibri"/>
        </w:rPr>
        <w:t xml:space="preserve"> dne ……………….</w:t>
      </w:r>
    </w:p>
    <w:p w14:paraId="34AD29F4" w14:textId="77777777" w:rsidR="001A1021" w:rsidRPr="001903B0" w:rsidRDefault="001A1021" w:rsidP="001A1021">
      <w:pPr>
        <w:tabs>
          <w:tab w:val="left" w:pos="4731"/>
        </w:tabs>
        <w:spacing w:after="120"/>
        <w:jc w:val="both"/>
        <w:rPr>
          <w:rFonts w:ascii="Calibri" w:hAnsi="Calibri" w:cs="Calibri"/>
        </w:rPr>
      </w:pPr>
    </w:p>
    <w:p w14:paraId="722F407E" w14:textId="77777777" w:rsidR="001A1021" w:rsidRPr="001903B0" w:rsidRDefault="001A1021" w:rsidP="001A1021">
      <w:pPr>
        <w:tabs>
          <w:tab w:val="left" w:pos="4731"/>
        </w:tabs>
        <w:spacing w:after="120"/>
        <w:jc w:val="both"/>
        <w:rPr>
          <w:rFonts w:ascii="Calibri" w:hAnsi="Calibri" w:cs="Calibri"/>
          <w:highlight w:val="yellow"/>
        </w:rPr>
      </w:pPr>
    </w:p>
    <w:p w14:paraId="19CA0D39" w14:textId="77777777" w:rsidR="001A1021" w:rsidRPr="001903B0" w:rsidRDefault="001A1021" w:rsidP="001A1021">
      <w:pPr>
        <w:tabs>
          <w:tab w:val="left" w:pos="4731"/>
        </w:tabs>
        <w:spacing w:after="120"/>
        <w:jc w:val="both"/>
        <w:rPr>
          <w:rFonts w:ascii="Calibri" w:hAnsi="Calibri" w:cs="Calibri"/>
        </w:rPr>
      </w:pPr>
    </w:p>
    <w:p w14:paraId="776A0976" w14:textId="77777777" w:rsidR="001A1021" w:rsidRPr="001903B0" w:rsidRDefault="001A1021" w:rsidP="001A1021">
      <w:pPr>
        <w:tabs>
          <w:tab w:val="left" w:pos="4731"/>
        </w:tabs>
        <w:spacing w:after="120"/>
        <w:jc w:val="both"/>
        <w:rPr>
          <w:rFonts w:ascii="Calibri" w:hAnsi="Calibri" w:cs="Calibri"/>
        </w:rPr>
      </w:pPr>
    </w:p>
    <w:p w14:paraId="39F9F831" w14:textId="77777777" w:rsidR="001A1021" w:rsidRPr="001903B0" w:rsidRDefault="001A1021" w:rsidP="001A1021">
      <w:pPr>
        <w:tabs>
          <w:tab w:val="left" w:pos="4731"/>
        </w:tabs>
        <w:spacing w:after="120"/>
        <w:jc w:val="both"/>
        <w:rPr>
          <w:rFonts w:ascii="Calibri" w:hAnsi="Calibri" w:cs="Calibri"/>
        </w:rPr>
      </w:pPr>
      <w:r w:rsidRPr="001903B0">
        <w:rPr>
          <w:rFonts w:ascii="Calibri" w:hAnsi="Calibri" w:cs="Calibri"/>
        </w:rPr>
        <w:tab/>
      </w:r>
      <w:r w:rsidRPr="001903B0">
        <w:rPr>
          <w:rFonts w:ascii="Calibri" w:hAnsi="Calibri" w:cs="Calibri"/>
        </w:rPr>
        <w:tab/>
        <w:t xml:space="preserve"> </w:t>
      </w:r>
    </w:p>
    <w:p w14:paraId="45B3413F" w14:textId="77777777" w:rsidR="001A1021" w:rsidRPr="001903B0" w:rsidRDefault="001A1021" w:rsidP="001A1021">
      <w:pPr>
        <w:tabs>
          <w:tab w:val="center" w:pos="1653"/>
          <w:tab w:val="center" w:pos="6946"/>
        </w:tabs>
        <w:spacing w:after="120"/>
        <w:ind w:firstLine="6"/>
        <w:jc w:val="both"/>
        <w:rPr>
          <w:rFonts w:ascii="Calibri" w:hAnsi="Calibri" w:cs="Calibri"/>
        </w:rPr>
      </w:pPr>
      <w:r w:rsidRPr="001903B0">
        <w:rPr>
          <w:rFonts w:ascii="Calibri" w:hAnsi="Calibri" w:cs="Calibri"/>
        </w:rPr>
        <w:tab/>
        <w:t>……………………………………….</w:t>
      </w:r>
      <w:r w:rsidRPr="001903B0">
        <w:rPr>
          <w:rFonts w:ascii="Calibri" w:hAnsi="Calibri" w:cs="Calibri"/>
        </w:rPr>
        <w:tab/>
        <w:t xml:space="preserve">     ……………………………………</w:t>
      </w:r>
      <w:r w:rsidRPr="001903B0">
        <w:rPr>
          <w:rFonts w:ascii="Calibri" w:hAnsi="Calibri" w:cs="Calibri"/>
        </w:rPr>
        <w:tab/>
      </w:r>
    </w:p>
    <w:p w14:paraId="08DAF8BD" w14:textId="77777777" w:rsidR="001A1021" w:rsidRPr="001903B0" w:rsidRDefault="001A1021" w:rsidP="001A1021">
      <w:pPr>
        <w:tabs>
          <w:tab w:val="center" w:pos="1653"/>
          <w:tab w:val="center" w:pos="6441"/>
        </w:tabs>
        <w:spacing w:after="120"/>
        <w:ind w:firstLine="6"/>
        <w:jc w:val="both"/>
        <w:rPr>
          <w:rFonts w:ascii="Calibri" w:hAnsi="Calibri" w:cs="Calibri"/>
        </w:rPr>
      </w:pPr>
      <w:r w:rsidRPr="001903B0">
        <w:rPr>
          <w:rFonts w:ascii="Calibri" w:hAnsi="Calibri" w:cs="Calibri"/>
        </w:rPr>
        <w:tab/>
        <w:t>Město Valašské Meziříčí</w:t>
      </w:r>
      <w:r w:rsidRPr="001903B0">
        <w:rPr>
          <w:rFonts w:ascii="Calibri" w:hAnsi="Calibri" w:cs="Calibri"/>
        </w:rPr>
        <w:tab/>
        <w:t xml:space="preserve">                        </w:t>
      </w:r>
    </w:p>
    <w:p w14:paraId="53851EE2" w14:textId="77777777" w:rsidR="001A1021" w:rsidRPr="001903B0" w:rsidRDefault="0007136F" w:rsidP="001A1021">
      <w:pPr>
        <w:tabs>
          <w:tab w:val="center" w:pos="1653"/>
          <w:tab w:val="center" w:pos="6441"/>
        </w:tabs>
        <w:spacing w:after="120"/>
        <w:ind w:firstLine="6"/>
        <w:jc w:val="both"/>
        <w:rPr>
          <w:rFonts w:ascii="Calibri" w:hAnsi="Calibri" w:cs="Calibri"/>
        </w:rPr>
      </w:pPr>
      <w:r>
        <w:rPr>
          <w:rFonts w:ascii="Calibri" w:hAnsi="Calibri" w:cs="Calibri"/>
        </w:rPr>
        <w:tab/>
        <w:t>Mgr</w:t>
      </w:r>
      <w:r w:rsidR="001A1021" w:rsidRPr="001903B0">
        <w:rPr>
          <w:rFonts w:ascii="Calibri" w:hAnsi="Calibri" w:cs="Calibri"/>
        </w:rPr>
        <w:t>. Robert Stržínek, starosta</w:t>
      </w:r>
      <w:r w:rsidR="001A1021" w:rsidRPr="001903B0">
        <w:rPr>
          <w:rFonts w:ascii="Calibri" w:hAnsi="Calibri" w:cs="Calibri"/>
        </w:rPr>
        <w:tab/>
      </w:r>
    </w:p>
    <w:p w14:paraId="34FEB518" w14:textId="77777777" w:rsidR="001A1021" w:rsidRPr="001903B0" w:rsidRDefault="001A1021" w:rsidP="001A1021">
      <w:pPr>
        <w:tabs>
          <w:tab w:val="center" w:pos="1653"/>
          <w:tab w:val="center" w:pos="6946"/>
        </w:tabs>
        <w:spacing w:after="120"/>
        <w:ind w:firstLine="6"/>
        <w:jc w:val="both"/>
        <w:rPr>
          <w:rFonts w:ascii="Calibri" w:hAnsi="Calibri" w:cs="Calibri"/>
        </w:rPr>
      </w:pPr>
      <w:r>
        <w:rPr>
          <w:rFonts w:ascii="Calibri" w:hAnsi="Calibri" w:cs="Calibri"/>
        </w:rPr>
        <w:tab/>
        <w:t>-objednatel-</w:t>
      </w:r>
      <w:r>
        <w:rPr>
          <w:rFonts w:ascii="Calibri" w:hAnsi="Calibri" w:cs="Calibri"/>
        </w:rPr>
        <w:tab/>
        <w:t>-</w:t>
      </w:r>
      <w:r w:rsidR="007B16C3">
        <w:rPr>
          <w:rFonts w:ascii="Calibri" w:hAnsi="Calibri" w:cs="Calibri"/>
        </w:rPr>
        <w:t>zhotovitel</w:t>
      </w:r>
      <w:r w:rsidRPr="001903B0">
        <w:rPr>
          <w:rFonts w:ascii="Calibri" w:hAnsi="Calibri" w:cs="Calibri"/>
        </w:rPr>
        <w:t>-</w:t>
      </w:r>
    </w:p>
    <w:p w14:paraId="2A763043" w14:textId="77777777" w:rsidR="001A1021" w:rsidRPr="00AB570D" w:rsidRDefault="001A1021" w:rsidP="001A1021">
      <w:pPr>
        <w:tabs>
          <w:tab w:val="left" w:pos="456"/>
        </w:tabs>
        <w:jc w:val="both"/>
        <w:rPr>
          <w:rFonts w:ascii="Calibri" w:hAnsi="Calibri"/>
        </w:rPr>
      </w:pPr>
    </w:p>
    <w:p w14:paraId="13264C51" w14:textId="77777777" w:rsidR="001A1021" w:rsidRPr="00F85C94" w:rsidRDefault="001A1021" w:rsidP="00F85C94"/>
    <w:sectPr w:rsidR="001A1021" w:rsidRPr="00F85C94" w:rsidSect="005A7C77">
      <w:headerReference w:type="default" r:id="rId9"/>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75AAA" w14:textId="77777777" w:rsidR="00FB2FAC" w:rsidRDefault="00FB2FAC" w:rsidP="00F80AF3">
      <w:pPr>
        <w:spacing w:after="0" w:line="240" w:lineRule="auto"/>
      </w:pPr>
      <w:r>
        <w:separator/>
      </w:r>
    </w:p>
  </w:endnote>
  <w:endnote w:type="continuationSeparator" w:id="0">
    <w:p w14:paraId="739FD286" w14:textId="77777777" w:rsidR="00FB2FAC" w:rsidRDefault="00FB2FAC" w:rsidP="00F8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IDFont+F2">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Reference Sans Serif">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ans Serif Collection">
    <w:altName w:val="Segoe UI Light"/>
    <w:panose1 w:val="020B0502040504020204"/>
    <w:charset w:val="EE"/>
    <w:family w:val="swiss"/>
    <w:pitch w:val="variable"/>
    <w:sig w:usb0="E057A3FF" w:usb1="4200605F" w:usb2="291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AEC98" w14:textId="77777777" w:rsidR="00FB2FAC" w:rsidRDefault="00FB2FAC" w:rsidP="00F80AF3">
      <w:pPr>
        <w:spacing w:after="0" w:line="240" w:lineRule="auto"/>
      </w:pPr>
      <w:r>
        <w:separator/>
      </w:r>
    </w:p>
  </w:footnote>
  <w:footnote w:type="continuationSeparator" w:id="0">
    <w:p w14:paraId="5E76B3AB" w14:textId="77777777" w:rsidR="00FB2FAC" w:rsidRDefault="00FB2FAC" w:rsidP="00F80AF3">
      <w:pPr>
        <w:spacing w:after="0" w:line="240" w:lineRule="auto"/>
      </w:pPr>
      <w:r>
        <w:continuationSeparator/>
      </w:r>
    </w:p>
  </w:footnote>
  <w:footnote w:id="1">
    <w:p w14:paraId="4A8274B7" w14:textId="428AB2A5" w:rsidR="0070496E" w:rsidRDefault="0070496E" w:rsidP="0070496E">
      <w:pPr>
        <w:pStyle w:val="Textpoznpodarou"/>
        <w:jc w:val="both"/>
      </w:pPr>
      <w:r>
        <w:rPr>
          <w:rStyle w:val="Znakapoznpodarou"/>
        </w:rPr>
        <w:footnoteRef/>
      </w:r>
      <w:r>
        <w:t xml:space="preserve"> </w:t>
      </w:r>
      <w:r w:rsidRPr="0070496E">
        <w:rPr>
          <w:rFonts w:ascii="Calibri" w:hAnsi="Calibri" w:cs="Calibri"/>
        </w:rPr>
        <w:t xml:space="preserve">Pokud bude k vlastní realizaci potřebné povolení záměru (stavby) a toto povolení záměru (stavby) včetně nabytí právní moci se nepodaří získat do 1. 4. 2026 prokazatelně z důvodu prodlení na straně příslušného stavebního úřadu či jiné dotčené osoby, realizace bude posunuta o jeden rok. Toto neplatí v případě, že zhotovitel získá povolení záměru po stanoveném termínu a bude garantovat vlastní realizaci (včetně kolaudace nebo zkušebního provozu) do </w:t>
      </w:r>
      <w:proofErr w:type="gramStart"/>
      <w:r w:rsidRPr="0070496E">
        <w:rPr>
          <w:rFonts w:ascii="Calibri" w:hAnsi="Calibri" w:cs="Calibri"/>
        </w:rPr>
        <w:t>15.7.2026</w:t>
      </w:r>
      <w:proofErr w:type="gramEnd"/>
      <w:r w:rsidR="00DA463C">
        <w:rPr>
          <w:rFonts w:ascii="Calibri" w:hAnsi="Calibri" w:cs="Calibri"/>
        </w:rPr>
        <w:t>.</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7A504" w14:textId="77777777" w:rsidR="002E1FD4" w:rsidRDefault="006D4644" w:rsidP="002E1FD4">
    <w:pPr>
      <w:pStyle w:val="Zhlav"/>
      <w:ind w:hanging="993"/>
    </w:pPr>
    <w:r>
      <w:rPr>
        <w:noProof/>
      </w:rPr>
      <w:t xml:space="preserve">                            </w:t>
    </w:r>
  </w:p>
  <w:p w14:paraId="0DA24520" w14:textId="77777777" w:rsidR="005B4037" w:rsidRDefault="005B4037" w:rsidP="00B060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0"/>
        </w:tabs>
        <w:ind w:left="1080" w:hanging="360"/>
      </w:pPr>
      <w:rPr>
        <w:rFonts w:ascii="Times New Roman" w:hAnsi="Times New Roman" w:cs="Times New Roman" w:hint="default"/>
        <w:sz w:val="22"/>
        <w:szCs w:val="22"/>
      </w:rPr>
    </w:lvl>
  </w:abstractNum>
  <w:abstractNum w:abstractNumId="1" w15:restartNumberingAfterBreak="0">
    <w:nsid w:val="00000008"/>
    <w:multiLevelType w:val="multilevel"/>
    <w:tmpl w:val="00000008"/>
    <w:name w:val="WW8StyleNum1"/>
    <w:lvl w:ilvl="0">
      <w:start w:val="1"/>
      <w:numFmt w:val="decimal"/>
      <w:lvlText w:val="%1)"/>
      <w:lvlJc w:val="left"/>
      <w:pPr>
        <w:tabs>
          <w:tab w:val="num" w:pos="-1134"/>
        </w:tabs>
      </w:pPr>
    </w:lvl>
    <w:lvl w:ilvl="1">
      <w:start w:val="1"/>
      <w:numFmt w:val="decimal"/>
      <w:lvlText w:val="%2."/>
      <w:lvlJc w:val="left"/>
      <w:pPr>
        <w:tabs>
          <w:tab w:val="num" w:pos="-850"/>
        </w:tabs>
      </w:pPr>
    </w:lvl>
    <w:lvl w:ilvl="2">
      <w:start w:val="1"/>
      <w:numFmt w:val="decimal"/>
      <w:lvlText w:val="%3."/>
      <w:lvlJc w:val="left"/>
      <w:pPr>
        <w:tabs>
          <w:tab w:val="num" w:pos="-567"/>
        </w:tabs>
      </w:pPr>
    </w:lvl>
    <w:lvl w:ilvl="3">
      <w:start w:val="1"/>
      <w:numFmt w:val="decimal"/>
      <w:lvlText w:val="%4."/>
      <w:lvlJc w:val="left"/>
      <w:pPr>
        <w:tabs>
          <w:tab w:val="num" w:pos="-283"/>
        </w:tabs>
      </w:pPr>
    </w:lvl>
    <w:lvl w:ilvl="4">
      <w:start w:val="1"/>
      <w:numFmt w:val="decimal"/>
      <w:lvlText w:val="%5."/>
      <w:lvlJc w:val="left"/>
      <w:pPr>
        <w:tabs>
          <w:tab w:val="num" w:pos="0"/>
        </w:tabs>
      </w:pPr>
    </w:lvl>
    <w:lvl w:ilvl="5">
      <w:start w:val="1"/>
      <w:numFmt w:val="decimal"/>
      <w:lvlText w:val="%6."/>
      <w:lvlJc w:val="left"/>
      <w:pPr>
        <w:tabs>
          <w:tab w:val="num" w:pos="284"/>
        </w:tabs>
      </w:pPr>
    </w:lvl>
    <w:lvl w:ilvl="6">
      <w:start w:val="1"/>
      <w:numFmt w:val="decimal"/>
      <w:lvlText w:val="%7."/>
      <w:lvlJc w:val="left"/>
      <w:pPr>
        <w:tabs>
          <w:tab w:val="num" w:pos="567"/>
        </w:tabs>
      </w:pPr>
    </w:lvl>
    <w:lvl w:ilvl="7">
      <w:start w:val="1"/>
      <w:numFmt w:val="decimal"/>
      <w:lvlText w:val="%8."/>
      <w:lvlJc w:val="left"/>
      <w:pPr>
        <w:tabs>
          <w:tab w:val="num" w:pos="851"/>
        </w:tabs>
      </w:pPr>
    </w:lvl>
    <w:lvl w:ilvl="8">
      <w:start w:val="1"/>
      <w:numFmt w:val="decimal"/>
      <w:lvlText w:val="%9."/>
      <w:lvlJc w:val="left"/>
      <w:pPr>
        <w:tabs>
          <w:tab w:val="num" w:pos="1134"/>
        </w:tabs>
      </w:pPr>
    </w:lvl>
  </w:abstractNum>
  <w:abstractNum w:abstractNumId="2" w15:restartNumberingAfterBreak="0">
    <w:nsid w:val="01F42F42"/>
    <w:multiLevelType w:val="multilevel"/>
    <w:tmpl w:val="030A1558"/>
    <w:lvl w:ilvl="0">
      <w:start w:val="4"/>
      <w:numFmt w:val="decimal"/>
      <w:lvlText w:val="%1)"/>
      <w:lvlJc w:val="left"/>
      <w:pPr>
        <w:ind w:left="0" w:firstLine="0"/>
      </w:pPr>
      <w:rPr>
        <w:rFonts w:ascii="Arial Unicode MS" w:eastAsia="Arial Unicode MS" w:hAnsi="Arial Unicode MS" w:cs="Arial Unicode MS" w:hint="default"/>
        <w:b/>
        <w:bCs/>
        <w:i w:val="0"/>
        <w:iCs w:val="0"/>
        <w:smallCaps w:val="0"/>
        <w:strike w:val="0"/>
        <w:color w:val="000000"/>
        <w:spacing w:val="0"/>
        <w:w w:val="100"/>
        <w:position w:val="0"/>
        <w:sz w:val="23"/>
        <w:szCs w:val="23"/>
        <w:u w:val="none"/>
      </w:rPr>
    </w:lvl>
    <w:lvl w:ilvl="1">
      <w:start w:val="1"/>
      <w:numFmt w:val="decimal"/>
      <w:lvlText w:val="11.%2."/>
      <w:lvlJc w:val="left"/>
      <w:pPr>
        <w:ind w:left="0" w:firstLine="0"/>
      </w:pPr>
      <w:rPr>
        <w:rFonts w:ascii="Calibri" w:eastAsia="Arial Unicode MS" w:hAnsi="Calibri" w:cs="Calibri" w:hint="default"/>
        <w:b/>
        <w:bCs w:val="0"/>
        <w:i w:val="0"/>
        <w:iCs w:val="0"/>
        <w:smallCaps w:val="0"/>
        <w:strike w:val="0"/>
        <w:color w:val="000000"/>
        <w:spacing w:val="0"/>
        <w:w w:val="100"/>
        <w:position w:val="0"/>
        <w:sz w:val="22"/>
        <w:szCs w:val="22"/>
        <w:u w:val="none"/>
      </w:rPr>
    </w:lvl>
    <w:lvl w:ilvl="2">
      <w:start w:val="1"/>
      <w:numFmt w:val="decimal"/>
      <w:lvlText w:val="%2.%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21D5309"/>
    <w:multiLevelType w:val="multilevel"/>
    <w:tmpl w:val="23862174"/>
    <w:lvl w:ilvl="0">
      <w:numFmt w:val="none"/>
      <w:lvlText w:val="9.1."/>
      <w:lvlJc w:val="left"/>
      <w:pPr>
        <w:ind w:left="72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79B64DC"/>
    <w:multiLevelType w:val="hybridMultilevel"/>
    <w:tmpl w:val="2000FFEE"/>
    <w:lvl w:ilvl="0" w:tplc="0D1E8DCC">
      <w:start w:val="1"/>
      <w:numFmt w:val="bullet"/>
      <w:lvlText w:val=""/>
      <w:lvlJc w:val="left"/>
      <w:pPr>
        <w:ind w:left="1120" w:hanging="360"/>
      </w:pPr>
      <w:rPr>
        <w:rFonts w:ascii="Symbol" w:hAnsi="Symbol"/>
      </w:rPr>
    </w:lvl>
    <w:lvl w:ilvl="1" w:tplc="64CEBB22">
      <w:start w:val="1"/>
      <w:numFmt w:val="bullet"/>
      <w:lvlText w:val=""/>
      <w:lvlJc w:val="left"/>
      <w:pPr>
        <w:ind w:left="1120" w:hanging="360"/>
      </w:pPr>
      <w:rPr>
        <w:rFonts w:ascii="Symbol" w:hAnsi="Symbol"/>
      </w:rPr>
    </w:lvl>
    <w:lvl w:ilvl="2" w:tplc="828826D4">
      <w:start w:val="1"/>
      <w:numFmt w:val="bullet"/>
      <w:lvlText w:val=""/>
      <w:lvlJc w:val="left"/>
      <w:pPr>
        <w:ind w:left="1120" w:hanging="360"/>
      </w:pPr>
      <w:rPr>
        <w:rFonts w:ascii="Symbol" w:hAnsi="Symbol"/>
      </w:rPr>
    </w:lvl>
    <w:lvl w:ilvl="3" w:tplc="E1809254">
      <w:start w:val="1"/>
      <w:numFmt w:val="bullet"/>
      <w:lvlText w:val=""/>
      <w:lvlJc w:val="left"/>
      <w:pPr>
        <w:ind w:left="1120" w:hanging="360"/>
      </w:pPr>
      <w:rPr>
        <w:rFonts w:ascii="Symbol" w:hAnsi="Symbol"/>
      </w:rPr>
    </w:lvl>
    <w:lvl w:ilvl="4" w:tplc="19680544">
      <w:start w:val="1"/>
      <w:numFmt w:val="bullet"/>
      <w:lvlText w:val=""/>
      <w:lvlJc w:val="left"/>
      <w:pPr>
        <w:ind w:left="1120" w:hanging="360"/>
      </w:pPr>
      <w:rPr>
        <w:rFonts w:ascii="Symbol" w:hAnsi="Symbol"/>
      </w:rPr>
    </w:lvl>
    <w:lvl w:ilvl="5" w:tplc="5EF66B16">
      <w:start w:val="1"/>
      <w:numFmt w:val="bullet"/>
      <w:lvlText w:val=""/>
      <w:lvlJc w:val="left"/>
      <w:pPr>
        <w:ind w:left="1120" w:hanging="360"/>
      </w:pPr>
      <w:rPr>
        <w:rFonts w:ascii="Symbol" w:hAnsi="Symbol"/>
      </w:rPr>
    </w:lvl>
    <w:lvl w:ilvl="6" w:tplc="9F169C4E">
      <w:start w:val="1"/>
      <w:numFmt w:val="bullet"/>
      <w:lvlText w:val=""/>
      <w:lvlJc w:val="left"/>
      <w:pPr>
        <w:ind w:left="1120" w:hanging="360"/>
      </w:pPr>
      <w:rPr>
        <w:rFonts w:ascii="Symbol" w:hAnsi="Symbol"/>
      </w:rPr>
    </w:lvl>
    <w:lvl w:ilvl="7" w:tplc="F2903420">
      <w:start w:val="1"/>
      <w:numFmt w:val="bullet"/>
      <w:lvlText w:val=""/>
      <w:lvlJc w:val="left"/>
      <w:pPr>
        <w:ind w:left="1120" w:hanging="360"/>
      </w:pPr>
      <w:rPr>
        <w:rFonts w:ascii="Symbol" w:hAnsi="Symbol"/>
      </w:rPr>
    </w:lvl>
    <w:lvl w:ilvl="8" w:tplc="F67CA702">
      <w:start w:val="1"/>
      <w:numFmt w:val="bullet"/>
      <w:lvlText w:val=""/>
      <w:lvlJc w:val="left"/>
      <w:pPr>
        <w:ind w:left="1120" w:hanging="360"/>
      </w:pPr>
      <w:rPr>
        <w:rFonts w:ascii="Symbol" w:hAnsi="Symbol"/>
      </w:rPr>
    </w:lvl>
  </w:abstractNum>
  <w:abstractNum w:abstractNumId="5" w15:restartNumberingAfterBreak="0">
    <w:nsid w:val="09757EBE"/>
    <w:multiLevelType w:val="hybridMultilevel"/>
    <w:tmpl w:val="FBE2917C"/>
    <w:lvl w:ilvl="0" w:tplc="0405000F">
      <w:start w:val="1"/>
      <w:numFmt w:val="decimal"/>
      <w:lvlText w:val="%1."/>
      <w:lvlJc w:val="left"/>
      <w:pPr>
        <w:tabs>
          <w:tab w:val="num" w:pos="417"/>
        </w:tabs>
        <w:ind w:left="417" w:hanging="360"/>
      </w:pPr>
      <w:rPr>
        <w:rFonts w:hint="default"/>
        <w:strike w:val="0"/>
      </w:rPr>
    </w:lvl>
    <w:lvl w:ilvl="1" w:tplc="04050019">
      <w:start w:val="1"/>
      <w:numFmt w:val="lowerLetter"/>
      <w:lvlText w:val="%2."/>
      <w:lvlJc w:val="left"/>
      <w:pPr>
        <w:tabs>
          <w:tab w:val="num" w:pos="1137"/>
        </w:tabs>
        <w:ind w:left="1137" w:hanging="360"/>
      </w:pPr>
    </w:lvl>
    <w:lvl w:ilvl="2" w:tplc="621EAC7A">
      <w:start w:val="1"/>
      <w:numFmt w:val="bullet"/>
      <w:lvlText w:val="-"/>
      <w:lvlJc w:val="left"/>
      <w:pPr>
        <w:tabs>
          <w:tab w:val="num" w:pos="2037"/>
        </w:tabs>
        <w:ind w:left="2037" w:hanging="360"/>
      </w:pPr>
      <w:rPr>
        <w:rFonts w:ascii="Calibri" w:eastAsia="Times New Roman" w:hAnsi="Calibri" w:cs="Times New Roman" w:hint="default"/>
      </w:rPr>
    </w:lvl>
    <w:lvl w:ilvl="3" w:tplc="621EAC7A">
      <w:start w:val="1"/>
      <w:numFmt w:val="bullet"/>
      <w:lvlText w:val="-"/>
      <w:lvlJc w:val="left"/>
      <w:pPr>
        <w:tabs>
          <w:tab w:val="num" w:pos="2577"/>
        </w:tabs>
        <w:ind w:left="2577" w:hanging="360"/>
      </w:pPr>
      <w:rPr>
        <w:rFonts w:ascii="Calibri" w:eastAsia="Times New Roman" w:hAnsi="Calibri" w:cs="Times New Roman" w:hint="default"/>
      </w:r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6" w15:restartNumberingAfterBreak="0">
    <w:nsid w:val="0D397758"/>
    <w:multiLevelType w:val="hybridMultilevel"/>
    <w:tmpl w:val="3C643DAE"/>
    <w:lvl w:ilvl="0" w:tplc="E8267FBE">
      <w:start w:val="1"/>
      <w:numFmt w:val="decimal"/>
      <w:lvlText w:val="%1."/>
      <w:lvlJc w:val="left"/>
      <w:pPr>
        <w:tabs>
          <w:tab w:val="num" w:pos="567"/>
        </w:tabs>
        <w:ind w:left="567" w:hanging="567"/>
      </w:pPr>
      <w:rPr>
        <w:rFonts w:ascii="Arial" w:hAnsi="Arial" w:cs="Arial" w:hint="default"/>
        <w:b w:val="0"/>
        <w:sz w:val="20"/>
        <w:szCs w:val="20"/>
      </w:rPr>
    </w:lvl>
    <w:lvl w:ilvl="1" w:tplc="D9809D1E">
      <w:start w:val="1"/>
      <w:numFmt w:val="upperLetter"/>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3880F954">
      <w:numFmt w:val="bullet"/>
      <w:lvlText w:val="-"/>
      <w:lvlJc w:val="left"/>
      <w:pPr>
        <w:tabs>
          <w:tab w:val="num" w:pos="3233"/>
        </w:tabs>
        <w:ind w:left="3233" w:hanging="539"/>
      </w:pPr>
      <w:rPr>
        <w:rFonts w:ascii="Calibri" w:eastAsia="Times New Roman" w:hAnsi="Calibri" w:cs="Calibri"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FA30E37"/>
    <w:multiLevelType w:val="hybridMultilevel"/>
    <w:tmpl w:val="5F20DEDE"/>
    <w:lvl w:ilvl="0" w:tplc="04050019">
      <w:start w:val="1"/>
      <w:numFmt w:val="lowerLetter"/>
      <w:lvlText w:val="%1."/>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ED1157"/>
    <w:multiLevelType w:val="multilevel"/>
    <w:tmpl w:val="B71C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9E7FE2"/>
    <w:multiLevelType w:val="multilevel"/>
    <w:tmpl w:val="E2EAAAFC"/>
    <w:lvl w:ilvl="0">
      <w:start w:val="1"/>
      <w:numFmt w:val="upperRoman"/>
      <w:pStyle w:val="Nadpis1"/>
      <w:lvlText w:val="Článek %1."/>
      <w:lvlJc w:val="left"/>
      <w:pPr>
        <w:ind w:left="3402"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2984"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0" w15:restartNumberingAfterBreak="0">
    <w:nsid w:val="21E21FB6"/>
    <w:multiLevelType w:val="hybridMultilevel"/>
    <w:tmpl w:val="E500E96E"/>
    <w:lvl w:ilvl="0" w:tplc="8FCAC0B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DE20FFA8">
      <w:numFmt w:val="bullet"/>
      <w:lvlText w:val=""/>
      <w:lvlJc w:val="left"/>
      <w:pPr>
        <w:ind w:left="2340" w:hanging="360"/>
      </w:pPr>
      <w:rPr>
        <w:rFonts w:ascii="Symbol" w:eastAsiaTheme="minorHAnsi" w:hAnsi="Symbol" w:cstheme="minorBid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A84537"/>
    <w:multiLevelType w:val="multilevel"/>
    <w:tmpl w:val="23B8BC24"/>
    <w:lvl w:ilvl="0">
      <w:start w:val="1"/>
      <w:numFmt w:val="none"/>
      <w:pStyle w:val="mojeodstavce"/>
      <w:lvlText w:val="9.1.%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71219E4"/>
    <w:multiLevelType w:val="multilevel"/>
    <w:tmpl w:val="C60EA5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BC00B8"/>
    <w:multiLevelType w:val="hybridMultilevel"/>
    <w:tmpl w:val="A8A2FF9C"/>
    <w:lvl w:ilvl="0" w:tplc="B4408636">
      <w:start w:val="1"/>
      <w:numFmt w:val="decimal"/>
      <w:lvlText w:val="%1."/>
      <w:lvlJc w:val="left"/>
      <w:pPr>
        <w:tabs>
          <w:tab w:val="num" w:pos="417"/>
        </w:tabs>
        <w:ind w:left="417" w:hanging="360"/>
      </w:pPr>
      <w:rPr>
        <w:rFonts w:ascii="Calibri" w:hAnsi="Calibri" w:cs="Calibri" w:hint="default"/>
        <w:b w:val="0"/>
        <w:strike w:val="0"/>
        <w:color w:val="auto"/>
        <w:sz w:val="22"/>
        <w:szCs w:val="22"/>
      </w:rPr>
    </w:lvl>
    <w:lvl w:ilvl="1" w:tplc="04050019">
      <w:start w:val="1"/>
      <w:numFmt w:val="lowerLetter"/>
      <w:lvlText w:val="%2."/>
      <w:lvlJc w:val="left"/>
      <w:pPr>
        <w:tabs>
          <w:tab w:val="num" w:pos="1137"/>
        </w:tabs>
        <w:ind w:left="1137" w:hanging="360"/>
      </w:pPr>
    </w:lvl>
    <w:lvl w:ilvl="2" w:tplc="621EAC7A">
      <w:start w:val="1"/>
      <w:numFmt w:val="bullet"/>
      <w:lvlText w:val="-"/>
      <w:lvlJc w:val="left"/>
      <w:pPr>
        <w:tabs>
          <w:tab w:val="num" w:pos="2037"/>
        </w:tabs>
        <w:ind w:left="2037" w:hanging="360"/>
      </w:pPr>
      <w:rPr>
        <w:rFonts w:ascii="Calibri" w:eastAsia="Times New Roman" w:hAnsi="Calibri" w:cs="Times New Roman" w:hint="default"/>
      </w:rPr>
    </w:lvl>
    <w:lvl w:ilvl="3" w:tplc="621EAC7A">
      <w:start w:val="1"/>
      <w:numFmt w:val="bullet"/>
      <w:lvlText w:val="-"/>
      <w:lvlJc w:val="left"/>
      <w:pPr>
        <w:tabs>
          <w:tab w:val="num" w:pos="2577"/>
        </w:tabs>
        <w:ind w:left="2577" w:hanging="360"/>
      </w:pPr>
      <w:rPr>
        <w:rFonts w:ascii="Calibri" w:eastAsia="Times New Roman" w:hAnsi="Calibri" w:cs="Times New Roman" w:hint="default"/>
      </w:r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4" w15:restartNumberingAfterBreak="0">
    <w:nsid w:val="298E571E"/>
    <w:multiLevelType w:val="multilevel"/>
    <w:tmpl w:val="1BF27992"/>
    <w:styleLink w:val="Styl1"/>
    <w:lvl w:ilvl="0">
      <w:start w:val="10"/>
      <w:numFmt w:val="decimal"/>
      <w:lvlText w:val="%1."/>
      <w:lvlJc w:val="left"/>
      <w:pPr>
        <w:ind w:left="360" w:hanging="360"/>
      </w:pPr>
      <w:rPr>
        <w:rFonts w:hint="default"/>
      </w:rPr>
    </w:lvl>
    <w:lvl w:ilvl="1">
      <w:start w:val="1"/>
      <w:numFmt w:val="none"/>
      <w:lvlText w:val="10.2."/>
      <w:lvlJc w:val="left"/>
      <w:pPr>
        <w:ind w:left="737" w:hanging="73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5C7A42"/>
    <w:multiLevelType w:val="multilevel"/>
    <w:tmpl w:val="46A6C50E"/>
    <w:name w:val="WW8Num12"/>
    <w:lvl w:ilvl="0">
      <w:start w:val="1"/>
      <w:numFmt w:val="upperRoman"/>
      <w:lvlText w:val="%1."/>
      <w:lvlJc w:val="right"/>
      <w:rPr>
        <w:rFonts w:ascii="Segoe UI" w:hAnsi="Segoe UI" w:cs="Segoe UI" w:hint="default"/>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Cs/>
        <w:color w:val="auto"/>
        <w:sz w:val="22"/>
        <w:szCs w:val="22"/>
      </w:rPr>
    </w:lvl>
    <w:lvl w:ilvl="2">
      <w:start w:val="1"/>
      <w:numFmt w:val="decimal"/>
      <w:lvlText w:val="%3)"/>
      <w:lvlJc w:val="left"/>
      <w:pPr>
        <w:tabs>
          <w:tab w:val="num" w:pos="1224"/>
        </w:tabs>
        <w:ind w:left="1224" w:hanging="504"/>
      </w:pPr>
      <w:rPr>
        <w:rFonts w:hint="default"/>
        <w:b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5C203E"/>
    <w:multiLevelType w:val="multilevel"/>
    <w:tmpl w:val="44B2B6DA"/>
    <w:lvl w:ilvl="0">
      <w:start w:val="1"/>
      <w:numFmt w:val="none"/>
      <w:lvlText w:val="9.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29F35D2"/>
    <w:multiLevelType w:val="multilevel"/>
    <w:tmpl w:val="6D2EEA24"/>
    <w:lvl w:ilvl="0">
      <w:start w:val="1"/>
      <w:numFmt w:val="decimal"/>
      <w:pStyle w:val="PodnadpisZD"/>
      <w:lvlText w:val="5.%1.1"/>
      <w:lvlJc w:val="left"/>
      <w:pPr>
        <w:tabs>
          <w:tab w:val="num" w:pos="1378"/>
        </w:tabs>
        <w:ind w:left="1378" w:hanging="510"/>
      </w:pPr>
      <w:rPr>
        <w:rFonts w:ascii="Arial" w:hAnsi="Arial" w:hint="default"/>
        <w:b w:val="0"/>
        <w:i w:val="0"/>
        <w:sz w:val="20"/>
        <w:szCs w:val="20"/>
      </w:rPr>
    </w:lvl>
    <w:lvl w:ilvl="1">
      <w:start w:val="1"/>
      <w:numFmt w:val="decimal"/>
      <w:lvlText w:val="1.%2."/>
      <w:lvlJc w:val="left"/>
      <w:pPr>
        <w:tabs>
          <w:tab w:val="num" w:pos="1378"/>
        </w:tabs>
        <w:ind w:left="1378" w:hanging="510"/>
      </w:pPr>
      <w:rPr>
        <w:rFonts w:ascii="Arial" w:hAnsi="Arial" w:hint="default"/>
        <w:b w:val="0"/>
        <w:i w:val="0"/>
        <w:sz w:val="22"/>
      </w:rPr>
    </w:lvl>
    <w:lvl w:ilvl="2">
      <w:start w:val="1"/>
      <w:numFmt w:val="none"/>
      <w:lvlText w:val="5.1.2"/>
      <w:lvlJc w:val="left"/>
      <w:pPr>
        <w:tabs>
          <w:tab w:val="num" w:pos="1378"/>
        </w:tabs>
        <w:ind w:left="1378" w:hanging="510"/>
      </w:pPr>
      <w:rPr>
        <w:rFonts w:ascii="Arial" w:hAnsi="Arial" w:hint="default"/>
        <w:b w:val="0"/>
        <w:i w:val="0"/>
        <w:sz w:val="22"/>
      </w:rPr>
    </w:lvl>
    <w:lvl w:ilvl="3">
      <w:start w:val="1"/>
      <w:numFmt w:val="decimal"/>
      <w:lvlText w:val="%1.%2.%3.%4"/>
      <w:lvlJc w:val="left"/>
      <w:pPr>
        <w:tabs>
          <w:tab w:val="num" w:pos="1378"/>
        </w:tabs>
        <w:ind w:left="1378" w:hanging="510"/>
      </w:pPr>
      <w:rPr>
        <w:rFonts w:hint="default"/>
      </w:rPr>
    </w:lvl>
    <w:lvl w:ilvl="4">
      <w:start w:val="1"/>
      <w:numFmt w:val="decimal"/>
      <w:lvlText w:val="%1.%2.%3.%4.%5"/>
      <w:lvlJc w:val="left"/>
      <w:pPr>
        <w:tabs>
          <w:tab w:val="num" w:pos="1378"/>
        </w:tabs>
        <w:ind w:left="1378" w:hanging="510"/>
      </w:pPr>
      <w:rPr>
        <w:rFonts w:hint="default"/>
      </w:rPr>
    </w:lvl>
    <w:lvl w:ilvl="5">
      <w:start w:val="1"/>
      <w:numFmt w:val="decimal"/>
      <w:lvlText w:val="%1.%2.%3.%4.%5.%6"/>
      <w:lvlJc w:val="left"/>
      <w:pPr>
        <w:tabs>
          <w:tab w:val="num" w:pos="1378"/>
        </w:tabs>
        <w:ind w:left="1378" w:hanging="510"/>
      </w:pPr>
      <w:rPr>
        <w:rFonts w:hint="default"/>
      </w:rPr>
    </w:lvl>
    <w:lvl w:ilvl="6">
      <w:start w:val="1"/>
      <w:numFmt w:val="decimal"/>
      <w:lvlText w:val="%1.%2.%3.%4.%5.%6.%7"/>
      <w:lvlJc w:val="left"/>
      <w:pPr>
        <w:tabs>
          <w:tab w:val="num" w:pos="1378"/>
        </w:tabs>
        <w:ind w:left="1378" w:hanging="510"/>
      </w:pPr>
      <w:rPr>
        <w:rFonts w:hint="default"/>
      </w:rPr>
    </w:lvl>
    <w:lvl w:ilvl="7">
      <w:start w:val="1"/>
      <w:numFmt w:val="decimal"/>
      <w:lvlText w:val="%1.%2.%3.%4.%5.%6.%7.%8"/>
      <w:lvlJc w:val="left"/>
      <w:pPr>
        <w:tabs>
          <w:tab w:val="num" w:pos="1378"/>
        </w:tabs>
        <w:ind w:left="1378" w:hanging="510"/>
      </w:pPr>
      <w:rPr>
        <w:rFonts w:hint="default"/>
      </w:rPr>
    </w:lvl>
    <w:lvl w:ilvl="8">
      <w:start w:val="1"/>
      <w:numFmt w:val="decimal"/>
      <w:lvlText w:val="%1.%2.%3.%4.%5.%6.%7.%8.%9"/>
      <w:lvlJc w:val="left"/>
      <w:pPr>
        <w:tabs>
          <w:tab w:val="num" w:pos="1378"/>
        </w:tabs>
        <w:ind w:left="1378" w:hanging="510"/>
      </w:pPr>
      <w:rPr>
        <w:rFonts w:hint="default"/>
      </w:rPr>
    </w:lvl>
  </w:abstractNum>
  <w:abstractNum w:abstractNumId="18" w15:restartNumberingAfterBreak="0">
    <w:nsid w:val="36CC5E05"/>
    <w:multiLevelType w:val="multilevel"/>
    <w:tmpl w:val="B5B44EE0"/>
    <w:styleLink w:val="Styl3"/>
    <w:lvl w:ilvl="0">
      <w:numFmt w:val="decimal"/>
      <w:lvlText w:val="%1.1."/>
      <w:lvlJc w:val="left"/>
      <w:pPr>
        <w:ind w:left="1068" w:hanging="360"/>
      </w:pPr>
      <w:rPr>
        <w:rFonts w:ascii="Calibri" w:hAnsi="Calibri" w:hint="default"/>
      </w:rPr>
    </w:lvl>
    <w:lvl w:ilvl="1">
      <w:start w:val="9"/>
      <w:numFmt w:val="decimal"/>
      <w:lvlText w:val="%2.1."/>
      <w:lvlJc w:val="left"/>
      <w:pPr>
        <w:ind w:left="1445" w:hanging="737"/>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19" w15:restartNumberingAfterBreak="0">
    <w:nsid w:val="3AD658CC"/>
    <w:multiLevelType w:val="multilevel"/>
    <w:tmpl w:val="AE7672FC"/>
    <w:lvl w:ilvl="0">
      <w:start w:val="10"/>
      <w:numFmt w:val="decimal"/>
      <w:lvlText w:val="%1."/>
      <w:lvlJc w:val="left"/>
      <w:pPr>
        <w:ind w:left="360" w:hanging="360"/>
      </w:pPr>
      <w:rPr>
        <w:rFonts w:hint="default"/>
      </w:rPr>
    </w:lvl>
    <w:lvl w:ilvl="1">
      <w:start w:val="1"/>
      <w:numFmt w:val="none"/>
      <w:lvlText w:val="10.1."/>
      <w:lvlJc w:val="left"/>
      <w:pPr>
        <w:ind w:left="737" w:hanging="737"/>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3E04CF"/>
    <w:multiLevelType w:val="multilevel"/>
    <w:tmpl w:val="BB0C68FE"/>
    <w:lvl w:ilvl="0">
      <w:start w:val="1"/>
      <w:numFmt w:val="decimal"/>
      <w:lvlText w:val="%1."/>
      <w:lvlJc w:val="left"/>
      <w:pPr>
        <w:ind w:left="360" w:hanging="360"/>
      </w:pPr>
      <w:rPr>
        <w:rFonts w:hint="default"/>
        <w:b w:val="0"/>
        <w:i w:val="0"/>
        <w:sz w:val="22"/>
      </w:rPr>
    </w:lvl>
    <w:lvl w:ilvl="1">
      <w:start w:val="1"/>
      <w:numFmt w:val="decimal"/>
      <w:lvlText w:val="%1.%2."/>
      <w:lvlJc w:val="left"/>
      <w:pPr>
        <w:ind w:left="792" w:hanging="432"/>
      </w:pPr>
      <w:rPr>
        <w:rFonts w:ascii="Arial" w:hAnsi="Arial" w:hint="default"/>
        <w:b/>
        <w:i/>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0C5B46"/>
    <w:multiLevelType w:val="multilevel"/>
    <w:tmpl w:val="D3D2D412"/>
    <w:lvl w:ilvl="0">
      <w:start w:val="1"/>
      <w:numFmt w:val="none"/>
      <w:lvlText w:val="9.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67B1B18"/>
    <w:multiLevelType w:val="multilevel"/>
    <w:tmpl w:val="BED43BD0"/>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3970" w:hanging="567"/>
      </w:pPr>
      <w:rPr>
        <w:rFonts w:hint="default"/>
        <w:b w:val="0"/>
        <w:i w:val="0"/>
      </w:rPr>
    </w:lvl>
    <w:lvl w:ilvl="2">
      <w:start w:val="1"/>
      <w:numFmt w:val="decimal"/>
      <w:pStyle w:val="KUsmlouva-3rove"/>
      <w:lvlText w:val="%1.%2.%3."/>
      <w:lvlJc w:val="left"/>
      <w:pPr>
        <w:ind w:left="2212" w:hanging="794"/>
      </w:pPr>
      <w:rPr>
        <w:rFonts w:hint="default"/>
        <w:b w:val="0"/>
        <w:i w:val="0"/>
        <w:color w:val="auto"/>
      </w:rPr>
    </w:lvl>
    <w:lvl w:ilvl="3">
      <w:start w:val="1"/>
      <w:numFmt w:val="decimal"/>
      <w:pStyle w:val="KUsmlouva-4rove"/>
      <w:lvlText w:val="%1.%2.%3.%4"/>
      <w:lvlJc w:val="left"/>
      <w:pPr>
        <w:tabs>
          <w:tab w:val="num" w:pos="2524"/>
        </w:tabs>
        <w:ind w:left="2524"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90460AA"/>
    <w:multiLevelType w:val="multilevel"/>
    <w:tmpl w:val="9A7C0FC2"/>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2762C9"/>
    <w:multiLevelType w:val="multilevel"/>
    <w:tmpl w:val="1BF27992"/>
    <w:styleLink w:val="Styl2"/>
    <w:lvl w:ilvl="0">
      <w:start w:val="9"/>
      <w:numFmt w:val="decimal"/>
      <w:lvlText w:val="%1."/>
      <w:lvlJc w:val="left"/>
      <w:pPr>
        <w:ind w:left="360" w:hanging="360"/>
      </w:pPr>
      <w:rPr>
        <w:rFonts w:hint="default"/>
      </w:rPr>
    </w:lvl>
    <w:lvl w:ilvl="1">
      <w:start w:val="1"/>
      <w:numFmt w:val="none"/>
      <w:lvlText w:val="10.2."/>
      <w:lvlJc w:val="left"/>
      <w:pPr>
        <w:ind w:left="737" w:hanging="73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857506"/>
    <w:multiLevelType w:val="hybridMultilevel"/>
    <w:tmpl w:val="72C806B0"/>
    <w:lvl w:ilvl="0" w:tplc="0405000F">
      <w:start w:val="1"/>
      <w:numFmt w:val="decimal"/>
      <w:lvlText w:val="%1."/>
      <w:lvlJc w:val="left"/>
      <w:pPr>
        <w:tabs>
          <w:tab w:val="num" w:pos="417"/>
        </w:tabs>
        <w:ind w:left="417" w:hanging="360"/>
      </w:pPr>
      <w:rPr>
        <w:rFonts w:hint="default"/>
        <w:strike w:val="0"/>
      </w:rPr>
    </w:lvl>
    <w:lvl w:ilvl="1" w:tplc="04050019">
      <w:start w:val="1"/>
      <w:numFmt w:val="lowerLetter"/>
      <w:lvlText w:val="%2."/>
      <w:lvlJc w:val="left"/>
      <w:pPr>
        <w:tabs>
          <w:tab w:val="num" w:pos="1137"/>
        </w:tabs>
        <w:ind w:left="1137" w:hanging="360"/>
      </w:pPr>
    </w:lvl>
    <w:lvl w:ilvl="2" w:tplc="621EAC7A">
      <w:start w:val="1"/>
      <w:numFmt w:val="bullet"/>
      <w:lvlText w:val="-"/>
      <w:lvlJc w:val="left"/>
      <w:pPr>
        <w:tabs>
          <w:tab w:val="num" w:pos="2037"/>
        </w:tabs>
        <w:ind w:left="2037" w:hanging="360"/>
      </w:pPr>
      <w:rPr>
        <w:rFonts w:ascii="Calibri" w:eastAsia="Times New Roman" w:hAnsi="Calibri" w:cs="Times New Roman" w:hint="default"/>
      </w:rPr>
    </w:lvl>
    <w:lvl w:ilvl="3" w:tplc="0405000F">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26" w15:restartNumberingAfterBreak="0">
    <w:nsid w:val="4D125E29"/>
    <w:multiLevelType w:val="hybridMultilevel"/>
    <w:tmpl w:val="14CE7638"/>
    <w:lvl w:ilvl="0" w:tplc="C1A211B4">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077377B"/>
    <w:multiLevelType w:val="multilevel"/>
    <w:tmpl w:val="D6BA54DA"/>
    <w:lvl w:ilvl="0">
      <w:start w:val="1"/>
      <w:numFmt w:val="none"/>
      <w:pStyle w:val="Default"/>
      <w:lvlText w:val="9.1."/>
      <w:lvlJc w:val="left"/>
      <w:pPr>
        <w:ind w:left="360" w:hanging="360"/>
      </w:pPr>
      <w:rPr>
        <w:rFonts w:hint="default"/>
      </w:rPr>
    </w:lvl>
    <w:lvl w:ilvl="1">
      <w:start w:val="1"/>
      <w:numFmt w:val="none"/>
      <w:lvlRestart w:val="0"/>
      <w:lvlText w:val="9.1."/>
      <w:lvlJc w:val="left"/>
      <w:pPr>
        <w:ind w:left="737" w:hanging="73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2E1979"/>
    <w:multiLevelType w:val="multilevel"/>
    <w:tmpl w:val="A0EAACDE"/>
    <w:lvl w:ilvl="0">
      <w:start w:val="1"/>
      <w:numFmt w:val="decimal"/>
      <w:lvlText w:val="%1."/>
      <w:lvlJc w:val="left"/>
      <w:pPr>
        <w:ind w:left="360" w:hanging="360"/>
      </w:pPr>
      <w:rPr>
        <w:rFonts w:hint="default"/>
        <w:b w:val="0"/>
        <w:i w:val="0"/>
        <w:sz w:val="24"/>
      </w:rPr>
    </w:lvl>
    <w:lvl w:ilvl="1">
      <w:start w:val="1"/>
      <w:numFmt w:val="decimal"/>
      <w:lvlText w:val="6.%2."/>
      <w:lvlJc w:val="left"/>
      <w:pPr>
        <w:ind w:left="792" w:hanging="432"/>
      </w:pPr>
      <w:rPr>
        <w:rFonts w:ascii="Calibri" w:hAnsi="Calibri" w:cs="Calibri"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7575BA"/>
    <w:multiLevelType w:val="multilevel"/>
    <w:tmpl w:val="4B16F674"/>
    <w:lvl w:ilvl="0">
      <w:start w:val="3"/>
      <w:numFmt w:val="decimal"/>
      <w:lvlText w:val="%1."/>
      <w:lvlJc w:val="left"/>
      <w:pPr>
        <w:ind w:left="360" w:hanging="360"/>
      </w:pPr>
      <w:rPr>
        <w:rFonts w:hint="default"/>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4759F5"/>
    <w:multiLevelType w:val="hybridMultilevel"/>
    <w:tmpl w:val="0EA89912"/>
    <w:lvl w:ilvl="0" w:tplc="4EE4160C">
      <w:numFmt w:val="bullet"/>
      <w:lvlText w:val="-"/>
      <w:lvlJc w:val="left"/>
      <w:pPr>
        <w:ind w:left="1068" w:hanging="360"/>
      </w:pPr>
      <w:rPr>
        <w:rFonts w:ascii="Calibri" w:eastAsia="Times New Roman" w:hAnsi="Calibri" w:cs="CIDFont+F2" w:hint="default"/>
      </w:rPr>
    </w:lvl>
    <w:lvl w:ilvl="1" w:tplc="04050003">
      <w:start w:val="1"/>
      <w:numFmt w:val="bullet"/>
      <w:lvlText w:val="o"/>
      <w:lvlJc w:val="left"/>
      <w:pPr>
        <w:ind w:left="1788" w:hanging="360"/>
      </w:pPr>
      <w:rPr>
        <w:rFonts w:ascii="Courier New" w:hAnsi="Courier New" w:cs="Courier New" w:hint="default"/>
      </w:rPr>
    </w:lvl>
    <w:lvl w:ilvl="2" w:tplc="B35C55F6">
      <w:numFmt w:val="bullet"/>
      <w:lvlText w:val=""/>
      <w:lvlJc w:val="left"/>
      <w:pPr>
        <w:ind w:left="2508" w:hanging="360"/>
      </w:pPr>
      <w:rPr>
        <w:rFonts w:ascii="Calibri" w:eastAsiaTheme="minorHAnsi" w:hAnsi="Calibri" w:cs="Calibri"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633A75E9"/>
    <w:multiLevelType w:val="multilevel"/>
    <w:tmpl w:val="28DE20EE"/>
    <w:lvl w:ilvl="0">
      <w:start w:val="1"/>
      <w:numFmt w:val="none"/>
      <w:lvlText w:val="9.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59E3B6B"/>
    <w:multiLevelType w:val="multilevel"/>
    <w:tmpl w:val="1DDCE600"/>
    <w:lvl w:ilvl="0">
      <w:start w:val="8"/>
      <w:numFmt w:val="decimal"/>
      <w:lvlText w:val="%1."/>
      <w:lvlJc w:val="left"/>
      <w:pPr>
        <w:ind w:left="360" w:hanging="360"/>
      </w:pPr>
      <w:rPr>
        <w:rFonts w:hint="default"/>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CA2FF3"/>
    <w:multiLevelType w:val="multilevel"/>
    <w:tmpl w:val="EC6802C8"/>
    <w:lvl w:ilvl="0">
      <w:start w:val="4"/>
      <w:numFmt w:val="decimal"/>
      <w:lvlText w:val="%1)"/>
      <w:lvlJc w:val="left"/>
      <w:rPr>
        <w:rFonts w:ascii="Arial Unicode MS" w:eastAsia="Arial Unicode MS" w:hAnsi="Arial Unicode MS" w:cs="Arial Unicode MS" w:hint="default"/>
        <w:b/>
        <w:bCs/>
        <w:i w:val="0"/>
        <w:iCs w:val="0"/>
        <w:smallCaps w:val="0"/>
        <w:strike w:val="0"/>
        <w:color w:val="000000"/>
        <w:spacing w:val="0"/>
        <w:w w:val="100"/>
        <w:position w:val="0"/>
        <w:sz w:val="23"/>
        <w:szCs w:val="23"/>
        <w:u w:val="none"/>
        <w:lang w:val="cs"/>
      </w:rPr>
    </w:lvl>
    <w:lvl w:ilvl="1">
      <w:start w:val="1"/>
      <w:numFmt w:val="decimal"/>
      <w:lvlText w:val="%1.%2."/>
      <w:lvlJc w:val="left"/>
      <w:rPr>
        <w:rFonts w:ascii="Calibri" w:eastAsia="Arial Unicode MS" w:hAnsi="Calibri" w:cs="Calibri" w:hint="default"/>
        <w:b/>
        <w:bCs w:val="0"/>
        <w:i w:val="0"/>
        <w:iCs w:val="0"/>
        <w:smallCaps w:val="0"/>
        <w:strike w:val="0"/>
        <w:color w:val="000000"/>
        <w:spacing w:val="0"/>
        <w:w w:val="100"/>
        <w:position w:val="0"/>
        <w:sz w:val="22"/>
        <w:szCs w:val="22"/>
        <w:u w:val="none"/>
        <w:lang w:val="cs"/>
      </w:rPr>
    </w:lvl>
    <w:lvl w:ilvl="2">
      <w:start w:val="1"/>
      <w:numFmt w:val="decimal"/>
      <w:lvlText w:val="%2.%3."/>
      <w:lvlJc w:val="left"/>
      <w:rPr>
        <w:rFonts w:ascii="Arial Unicode MS" w:eastAsia="Arial Unicode MS" w:hAnsi="Arial Unicode MS" w:cs="Arial Unicode MS" w:hint="default"/>
        <w:b w:val="0"/>
        <w:bCs w:val="0"/>
        <w:i w:val="0"/>
        <w:iCs w:val="0"/>
        <w:smallCaps w:val="0"/>
        <w:strike w:val="0"/>
        <w:color w:val="000000"/>
        <w:spacing w:val="0"/>
        <w:w w:val="100"/>
        <w:position w:val="0"/>
        <w:sz w:val="23"/>
        <w:szCs w:val="23"/>
        <w:u w:val="none"/>
        <w:lang w:val="cs"/>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34" w15:restartNumberingAfterBreak="0">
    <w:nsid w:val="6FAB4742"/>
    <w:multiLevelType w:val="multilevel"/>
    <w:tmpl w:val="07A6ADBA"/>
    <w:lvl w:ilvl="0">
      <w:start w:val="4"/>
      <w:numFmt w:val="decimal"/>
      <w:lvlText w:val="%1)"/>
      <w:lvlJc w:val="left"/>
      <w:pPr>
        <w:ind w:left="0" w:firstLine="0"/>
      </w:pPr>
      <w:rPr>
        <w:rFonts w:ascii="Arial Unicode MS" w:eastAsia="Arial Unicode MS" w:hAnsi="Arial Unicode MS" w:cs="Arial Unicode MS" w:hint="default"/>
        <w:b/>
        <w:bCs/>
        <w:i w:val="0"/>
        <w:iCs w:val="0"/>
        <w:smallCaps w:val="0"/>
        <w:strike w:val="0"/>
        <w:color w:val="000000"/>
        <w:spacing w:val="0"/>
        <w:w w:val="100"/>
        <w:position w:val="0"/>
        <w:sz w:val="23"/>
        <w:szCs w:val="23"/>
        <w:u w:val="none"/>
      </w:rPr>
    </w:lvl>
    <w:lvl w:ilvl="1">
      <w:start w:val="1"/>
      <w:numFmt w:val="decimal"/>
      <w:lvlText w:val="5.%2."/>
      <w:lvlJc w:val="left"/>
      <w:pPr>
        <w:ind w:left="0" w:firstLine="0"/>
      </w:pPr>
      <w:rPr>
        <w:rFonts w:ascii="Calibri" w:eastAsia="Arial Unicode MS" w:hAnsi="Calibri" w:cs="Calibri" w:hint="default"/>
        <w:b/>
        <w:bCs w:val="0"/>
        <w:i w:val="0"/>
        <w:iCs w:val="0"/>
        <w:smallCaps w:val="0"/>
        <w:strike w:val="0"/>
        <w:color w:val="000000"/>
        <w:spacing w:val="0"/>
        <w:w w:val="100"/>
        <w:position w:val="0"/>
        <w:sz w:val="22"/>
        <w:szCs w:val="22"/>
        <w:u w:val="none"/>
      </w:rPr>
    </w:lvl>
    <w:lvl w:ilvl="2">
      <w:start w:val="1"/>
      <w:numFmt w:val="decimal"/>
      <w:lvlText w:val="%2.%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749F3E24"/>
    <w:multiLevelType w:val="hybridMultilevel"/>
    <w:tmpl w:val="9FE463C4"/>
    <w:lvl w:ilvl="0" w:tplc="CA42D05A">
      <w:start w:val="1"/>
      <w:numFmt w:val="lowerLetter"/>
      <w:lvlText w:val="%1)"/>
      <w:lvlJc w:val="left"/>
      <w:pPr>
        <w:ind w:left="1080" w:hanging="360"/>
      </w:pPr>
      <w:rPr>
        <w:rFonts w:ascii="Arial" w:hAnsi="Arial" w:hint="default"/>
        <w:b w:val="0"/>
        <w:i w:val="0"/>
        <w:color w:val="auto"/>
        <w:sz w:val="22"/>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71A7F4F"/>
    <w:multiLevelType w:val="multilevel"/>
    <w:tmpl w:val="8026CF3C"/>
    <w:lvl w:ilvl="0">
      <w:start w:val="1"/>
      <w:numFmt w:val="none"/>
      <w:lvlText w:val="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D7E22CA"/>
    <w:multiLevelType w:val="multilevel"/>
    <w:tmpl w:val="F66E89AC"/>
    <w:lvl w:ilvl="0">
      <w:start w:val="7"/>
      <w:numFmt w:val="decimal"/>
      <w:lvlText w:val="%1."/>
      <w:lvlJc w:val="left"/>
      <w:pPr>
        <w:ind w:left="360" w:hanging="360"/>
      </w:pPr>
      <w:rPr>
        <w:rFonts w:hint="default"/>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29"/>
  </w:num>
  <w:num w:numId="4">
    <w:abstractNumId w:val="33"/>
  </w:num>
  <w:num w:numId="5">
    <w:abstractNumId w:val="37"/>
  </w:num>
  <w:num w:numId="6">
    <w:abstractNumId w:val="32"/>
  </w:num>
  <w:num w:numId="7">
    <w:abstractNumId w:val="28"/>
  </w:num>
  <w:num w:numId="8">
    <w:abstractNumId w:val="34"/>
  </w:num>
  <w:num w:numId="9">
    <w:abstractNumId w:val="2"/>
  </w:num>
  <w:num w:numId="10">
    <w:abstractNumId w:val="23"/>
  </w:num>
  <w:num w:numId="11">
    <w:abstractNumId w:val="0"/>
  </w:num>
  <w:num w:numId="12">
    <w:abstractNumId w:val="19"/>
  </w:num>
  <w:num w:numId="13">
    <w:abstractNumId w:val="14"/>
  </w:num>
  <w:num w:numId="14">
    <w:abstractNumId w:val="6"/>
  </w:num>
  <w:num w:numId="15">
    <w:abstractNumId w:val="17"/>
  </w:num>
  <w:num w:numId="16">
    <w:abstractNumId w:val="30"/>
  </w:num>
  <w:num w:numId="17">
    <w:abstractNumId w:val="24"/>
  </w:num>
  <w:num w:numId="18">
    <w:abstractNumId w:val="18"/>
  </w:num>
  <w:num w:numId="19">
    <w:abstractNumId w:val="27"/>
  </w:num>
  <w:num w:numId="20">
    <w:abstractNumId w:val="3"/>
  </w:num>
  <w:num w:numId="21">
    <w:abstractNumId w:val="7"/>
  </w:num>
  <w:num w:numId="22">
    <w:abstractNumId w:val="12"/>
  </w:num>
  <w:num w:numId="23">
    <w:abstractNumId w:val="8"/>
  </w:num>
  <w:num w:numId="24">
    <w:abstractNumId w:val="25"/>
  </w:num>
  <w:num w:numId="25">
    <w:abstractNumId w:val="5"/>
  </w:num>
  <w:num w:numId="26">
    <w:abstractNumId w:val="35"/>
  </w:num>
  <w:num w:numId="27">
    <w:abstractNumId w:val="31"/>
  </w:num>
  <w:num w:numId="28">
    <w:abstractNumId w:val="21"/>
  </w:num>
  <w:num w:numId="29">
    <w:abstractNumId w:val="36"/>
  </w:num>
  <w:num w:numId="30">
    <w:abstractNumId w:val="4"/>
  </w:num>
  <w:num w:numId="31">
    <w:abstractNumId w:val="22"/>
  </w:num>
  <w:num w:numId="32">
    <w:abstractNumId w:val="13"/>
  </w:num>
  <w:num w:numId="33">
    <w:abstractNumId w:val="26"/>
  </w:num>
  <w:num w:numId="34">
    <w:abstractNumId w:val="31"/>
    <w:lvlOverride w:ilvl="0">
      <w:lvl w:ilvl="0">
        <w:start w:val="1"/>
        <w:numFmt w:val="decimal"/>
        <w:lvlText w:val="%19.1."/>
        <w:lvlJc w:val="left"/>
        <w:pPr>
          <w:ind w:left="357" w:hanging="357"/>
        </w:pPr>
      </w:lvl>
    </w:lvlOverride>
    <w:lvlOverride w:ilvl="1">
      <w:lvl w:ilvl="1">
        <w:start w:val="1"/>
        <w:numFmt w:val="lowerLetter"/>
        <w:lvlText w:val="%2)"/>
        <w:lvlJc w:val="left"/>
        <w:pPr>
          <w:ind w:left="714" w:hanging="357"/>
        </w:pPr>
        <w:rPr>
          <w:rFonts w:hint="default"/>
        </w:rPr>
      </w:lvl>
    </w:lvlOverride>
    <w:lvlOverride w:ilvl="2">
      <w:lvl w:ilvl="2">
        <w:start w:val="1"/>
        <w:numFmt w:val="lowerRoman"/>
        <w:lvlText w:val="%3)"/>
        <w:lvlJc w:val="left"/>
        <w:pPr>
          <w:ind w:left="1071" w:hanging="357"/>
        </w:pPr>
        <w:rPr>
          <w:rFonts w:hint="default"/>
        </w:rPr>
      </w:lvl>
    </w:lvlOverride>
    <w:lvlOverride w:ilvl="3">
      <w:lvl w:ilvl="3">
        <w:start w:val="1"/>
        <w:numFmt w:val="decim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35">
    <w:abstractNumId w:val="1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94"/>
    <w:rsid w:val="0000145C"/>
    <w:rsid w:val="00027B6D"/>
    <w:rsid w:val="0005225D"/>
    <w:rsid w:val="00060640"/>
    <w:rsid w:val="0007136F"/>
    <w:rsid w:val="000807E5"/>
    <w:rsid w:val="00087DC7"/>
    <w:rsid w:val="000A6AE6"/>
    <w:rsid w:val="000A753D"/>
    <w:rsid w:val="000B2C86"/>
    <w:rsid w:val="000B4F96"/>
    <w:rsid w:val="000B645C"/>
    <w:rsid w:val="000C2F9F"/>
    <w:rsid w:val="000C3BBA"/>
    <w:rsid w:val="000E025E"/>
    <w:rsid w:val="000F693B"/>
    <w:rsid w:val="0010140E"/>
    <w:rsid w:val="00101988"/>
    <w:rsid w:val="00102502"/>
    <w:rsid w:val="00120E7C"/>
    <w:rsid w:val="00133E00"/>
    <w:rsid w:val="00136993"/>
    <w:rsid w:val="001444D7"/>
    <w:rsid w:val="0014589D"/>
    <w:rsid w:val="001477E8"/>
    <w:rsid w:val="00156B65"/>
    <w:rsid w:val="001725D5"/>
    <w:rsid w:val="00174E56"/>
    <w:rsid w:val="00175B55"/>
    <w:rsid w:val="0017677F"/>
    <w:rsid w:val="00177F68"/>
    <w:rsid w:val="00187CDF"/>
    <w:rsid w:val="001939E6"/>
    <w:rsid w:val="00195021"/>
    <w:rsid w:val="001A1021"/>
    <w:rsid w:val="001A2413"/>
    <w:rsid w:val="001B01B4"/>
    <w:rsid w:val="001B2771"/>
    <w:rsid w:val="001C1C51"/>
    <w:rsid w:val="001D33BB"/>
    <w:rsid w:val="001D6FF2"/>
    <w:rsid w:val="001F1248"/>
    <w:rsid w:val="001F6E35"/>
    <w:rsid w:val="00216B42"/>
    <w:rsid w:val="00231B1C"/>
    <w:rsid w:val="0024462F"/>
    <w:rsid w:val="00251F51"/>
    <w:rsid w:val="002535E2"/>
    <w:rsid w:val="002648AB"/>
    <w:rsid w:val="0027293C"/>
    <w:rsid w:val="00274053"/>
    <w:rsid w:val="002876D9"/>
    <w:rsid w:val="002924F3"/>
    <w:rsid w:val="0029585A"/>
    <w:rsid w:val="002A5F96"/>
    <w:rsid w:val="002A69B1"/>
    <w:rsid w:val="002C21FF"/>
    <w:rsid w:val="002C2EDB"/>
    <w:rsid w:val="002C2FEA"/>
    <w:rsid w:val="002D3F3E"/>
    <w:rsid w:val="002D50A0"/>
    <w:rsid w:val="002E1FD4"/>
    <w:rsid w:val="002E69E5"/>
    <w:rsid w:val="00304AB8"/>
    <w:rsid w:val="00306210"/>
    <w:rsid w:val="00306677"/>
    <w:rsid w:val="00312978"/>
    <w:rsid w:val="00322439"/>
    <w:rsid w:val="003333FB"/>
    <w:rsid w:val="00335FF3"/>
    <w:rsid w:val="0034241D"/>
    <w:rsid w:val="003529CE"/>
    <w:rsid w:val="00356F4F"/>
    <w:rsid w:val="0036289E"/>
    <w:rsid w:val="003660BC"/>
    <w:rsid w:val="0037132E"/>
    <w:rsid w:val="003745BF"/>
    <w:rsid w:val="00381CD1"/>
    <w:rsid w:val="00393882"/>
    <w:rsid w:val="00396F65"/>
    <w:rsid w:val="003E266B"/>
    <w:rsid w:val="00434EEF"/>
    <w:rsid w:val="00436A2F"/>
    <w:rsid w:val="00456C87"/>
    <w:rsid w:val="00461B94"/>
    <w:rsid w:val="0046568E"/>
    <w:rsid w:val="00466866"/>
    <w:rsid w:val="0049560A"/>
    <w:rsid w:val="004A526E"/>
    <w:rsid w:val="004B3A2B"/>
    <w:rsid w:val="004B4039"/>
    <w:rsid w:val="004C0436"/>
    <w:rsid w:val="004D31BF"/>
    <w:rsid w:val="004F2007"/>
    <w:rsid w:val="00515A89"/>
    <w:rsid w:val="00531C7D"/>
    <w:rsid w:val="005328EA"/>
    <w:rsid w:val="00534369"/>
    <w:rsid w:val="00537313"/>
    <w:rsid w:val="0054273D"/>
    <w:rsid w:val="00561348"/>
    <w:rsid w:val="00565491"/>
    <w:rsid w:val="0056679B"/>
    <w:rsid w:val="00573028"/>
    <w:rsid w:val="00575B75"/>
    <w:rsid w:val="00576A68"/>
    <w:rsid w:val="00577B02"/>
    <w:rsid w:val="0059103D"/>
    <w:rsid w:val="005919A6"/>
    <w:rsid w:val="00595814"/>
    <w:rsid w:val="005A70FB"/>
    <w:rsid w:val="005A76EF"/>
    <w:rsid w:val="005A7C77"/>
    <w:rsid w:val="005B2833"/>
    <w:rsid w:val="005B4037"/>
    <w:rsid w:val="005B75CE"/>
    <w:rsid w:val="005E379F"/>
    <w:rsid w:val="005F4E6F"/>
    <w:rsid w:val="005F50E9"/>
    <w:rsid w:val="005F6F39"/>
    <w:rsid w:val="00615175"/>
    <w:rsid w:val="00615345"/>
    <w:rsid w:val="006232AD"/>
    <w:rsid w:val="00623E2D"/>
    <w:rsid w:val="0063262E"/>
    <w:rsid w:val="00637B2F"/>
    <w:rsid w:val="006426EA"/>
    <w:rsid w:val="00643C22"/>
    <w:rsid w:val="00645541"/>
    <w:rsid w:val="0065147F"/>
    <w:rsid w:val="00655498"/>
    <w:rsid w:val="00664D4B"/>
    <w:rsid w:val="00665C12"/>
    <w:rsid w:val="00666DB2"/>
    <w:rsid w:val="00677E7A"/>
    <w:rsid w:val="00696D4C"/>
    <w:rsid w:val="00697E65"/>
    <w:rsid w:val="006A6609"/>
    <w:rsid w:val="006D4644"/>
    <w:rsid w:val="006E29C1"/>
    <w:rsid w:val="006E29EC"/>
    <w:rsid w:val="006E63DD"/>
    <w:rsid w:val="007022B9"/>
    <w:rsid w:val="0070496E"/>
    <w:rsid w:val="00712693"/>
    <w:rsid w:val="00712DB6"/>
    <w:rsid w:val="00712EAB"/>
    <w:rsid w:val="00717C13"/>
    <w:rsid w:val="00720703"/>
    <w:rsid w:val="007238A3"/>
    <w:rsid w:val="00724BCD"/>
    <w:rsid w:val="007321F3"/>
    <w:rsid w:val="00732CD7"/>
    <w:rsid w:val="007444C9"/>
    <w:rsid w:val="007459C6"/>
    <w:rsid w:val="00747212"/>
    <w:rsid w:val="00756817"/>
    <w:rsid w:val="007574D3"/>
    <w:rsid w:val="00767826"/>
    <w:rsid w:val="007700C8"/>
    <w:rsid w:val="00772883"/>
    <w:rsid w:val="00773254"/>
    <w:rsid w:val="0077658A"/>
    <w:rsid w:val="00797508"/>
    <w:rsid w:val="007B16C3"/>
    <w:rsid w:val="007B2503"/>
    <w:rsid w:val="007C1F09"/>
    <w:rsid w:val="007D4B7D"/>
    <w:rsid w:val="007E019C"/>
    <w:rsid w:val="007E5272"/>
    <w:rsid w:val="007F0B12"/>
    <w:rsid w:val="00800E82"/>
    <w:rsid w:val="00825E7C"/>
    <w:rsid w:val="0083618E"/>
    <w:rsid w:val="00884B34"/>
    <w:rsid w:val="00884E2A"/>
    <w:rsid w:val="00890DC3"/>
    <w:rsid w:val="00895301"/>
    <w:rsid w:val="008A1683"/>
    <w:rsid w:val="008B0F36"/>
    <w:rsid w:val="008D6C06"/>
    <w:rsid w:val="008E49D4"/>
    <w:rsid w:val="008E6897"/>
    <w:rsid w:val="0090047E"/>
    <w:rsid w:val="009074F1"/>
    <w:rsid w:val="00910F35"/>
    <w:rsid w:val="00922D77"/>
    <w:rsid w:val="009321A3"/>
    <w:rsid w:val="00940ADC"/>
    <w:rsid w:val="00947C82"/>
    <w:rsid w:val="009528BF"/>
    <w:rsid w:val="009846EC"/>
    <w:rsid w:val="0098701D"/>
    <w:rsid w:val="0098772C"/>
    <w:rsid w:val="009902E0"/>
    <w:rsid w:val="00990CED"/>
    <w:rsid w:val="009A5349"/>
    <w:rsid w:val="009B6897"/>
    <w:rsid w:val="009C4551"/>
    <w:rsid w:val="009C48FB"/>
    <w:rsid w:val="009D2577"/>
    <w:rsid w:val="00A04DCE"/>
    <w:rsid w:val="00A172EA"/>
    <w:rsid w:val="00A21722"/>
    <w:rsid w:val="00A3789A"/>
    <w:rsid w:val="00A419E9"/>
    <w:rsid w:val="00A42421"/>
    <w:rsid w:val="00A445CE"/>
    <w:rsid w:val="00A5002F"/>
    <w:rsid w:val="00A51A14"/>
    <w:rsid w:val="00A52DE0"/>
    <w:rsid w:val="00A548DE"/>
    <w:rsid w:val="00A55959"/>
    <w:rsid w:val="00A60ADC"/>
    <w:rsid w:val="00A71426"/>
    <w:rsid w:val="00A80897"/>
    <w:rsid w:val="00AA07A4"/>
    <w:rsid w:val="00AA1BD6"/>
    <w:rsid w:val="00AA2171"/>
    <w:rsid w:val="00AB10E8"/>
    <w:rsid w:val="00AC5AE7"/>
    <w:rsid w:val="00AC64EA"/>
    <w:rsid w:val="00AC6CEE"/>
    <w:rsid w:val="00AF3A36"/>
    <w:rsid w:val="00B00685"/>
    <w:rsid w:val="00B0608D"/>
    <w:rsid w:val="00B16F04"/>
    <w:rsid w:val="00B17C4E"/>
    <w:rsid w:val="00B2649F"/>
    <w:rsid w:val="00B63C6D"/>
    <w:rsid w:val="00B70C74"/>
    <w:rsid w:val="00B84671"/>
    <w:rsid w:val="00B93A25"/>
    <w:rsid w:val="00B93F61"/>
    <w:rsid w:val="00BA161F"/>
    <w:rsid w:val="00BA1DBD"/>
    <w:rsid w:val="00BC2F06"/>
    <w:rsid w:val="00BC329A"/>
    <w:rsid w:val="00BD41F8"/>
    <w:rsid w:val="00BD6FF6"/>
    <w:rsid w:val="00BD7639"/>
    <w:rsid w:val="00BE4C98"/>
    <w:rsid w:val="00C06F9A"/>
    <w:rsid w:val="00C1047B"/>
    <w:rsid w:val="00C140AF"/>
    <w:rsid w:val="00C3627D"/>
    <w:rsid w:val="00C438F1"/>
    <w:rsid w:val="00C4652A"/>
    <w:rsid w:val="00C64FDD"/>
    <w:rsid w:val="00C65AA9"/>
    <w:rsid w:val="00C83EDA"/>
    <w:rsid w:val="00C90ECE"/>
    <w:rsid w:val="00C919AE"/>
    <w:rsid w:val="00CA21E2"/>
    <w:rsid w:val="00CA297D"/>
    <w:rsid w:val="00CA38E1"/>
    <w:rsid w:val="00CE17F3"/>
    <w:rsid w:val="00CE3CCC"/>
    <w:rsid w:val="00CF0562"/>
    <w:rsid w:val="00D1160C"/>
    <w:rsid w:val="00D16BEB"/>
    <w:rsid w:val="00D430CE"/>
    <w:rsid w:val="00D46776"/>
    <w:rsid w:val="00D46CDE"/>
    <w:rsid w:val="00D6020E"/>
    <w:rsid w:val="00D619D2"/>
    <w:rsid w:val="00D77D48"/>
    <w:rsid w:val="00D8259C"/>
    <w:rsid w:val="00D85379"/>
    <w:rsid w:val="00D92544"/>
    <w:rsid w:val="00D956F6"/>
    <w:rsid w:val="00DA463C"/>
    <w:rsid w:val="00DB043D"/>
    <w:rsid w:val="00DB6416"/>
    <w:rsid w:val="00DB6606"/>
    <w:rsid w:val="00DC0A07"/>
    <w:rsid w:val="00DC2DFB"/>
    <w:rsid w:val="00DD06CE"/>
    <w:rsid w:val="00DD6B4E"/>
    <w:rsid w:val="00DD7589"/>
    <w:rsid w:val="00DE4FB6"/>
    <w:rsid w:val="00DE625E"/>
    <w:rsid w:val="00DE7DDF"/>
    <w:rsid w:val="00DF6642"/>
    <w:rsid w:val="00E21AC8"/>
    <w:rsid w:val="00E30F88"/>
    <w:rsid w:val="00E31DE8"/>
    <w:rsid w:val="00E41B64"/>
    <w:rsid w:val="00E46E10"/>
    <w:rsid w:val="00E54F58"/>
    <w:rsid w:val="00E72980"/>
    <w:rsid w:val="00E902F3"/>
    <w:rsid w:val="00E954C0"/>
    <w:rsid w:val="00E96BD0"/>
    <w:rsid w:val="00EA0832"/>
    <w:rsid w:val="00EB338F"/>
    <w:rsid w:val="00EB615E"/>
    <w:rsid w:val="00EE1936"/>
    <w:rsid w:val="00EF6F13"/>
    <w:rsid w:val="00F16704"/>
    <w:rsid w:val="00F232EC"/>
    <w:rsid w:val="00F2688B"/>
    <w:rsid w:val="00F30744"/>
    <w:rsid w:val="00F40C00"/>
    <w:rsid w:val="00F453A5"/>
    <w:rsid w:val="00F70105"/>
    <w:rsid w:val="00F758B0"/>
    <w:rsid w:val="00F80AF3"/>
    <w:rsid w:val="00F85C94"/>
    <w:rsid w:val="00F86BD3"/>
    <w:rsid w:val="00F91FAC"/>
    <w:rsid w:val="00F951AC"/>
    <w:rsid w:val="00F972B7"/>
    <w:rsid w:val="00FA32A5"/>
    <w:rsid w:val="00FA3BA3"/>
    <w:rsid w:val="00FB2FAC"/>
    <w:rsid w:val="00FC5645"/>
    <w:rsid w:val="00FD021E"/>
    <w:rsid w:val="00FD0D8A"/>
    <w:rsid w:val="00FE3B44"/>
    <w:rsid w:val="00FF4D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1E8B3B2"/>
  <w15:chartTrackingRefBased/>
  <w15:docId w15:val="{F22741F8-EA63-4B49-B931-7B43F619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85C94"/>
    <w:pPr>
      <w:keepNext/>
      <w:keepLines/>
      <w:numPr>
        <w:numId w:val="1"/>
      </w:numPr>
      <w:spacing w:before="240" w:after="0"/>
      <w:ind w:left="2694"/>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F85C94"/>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F85C94"/>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F85C94"/>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F85C9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F85C94"/>
    <w:pPr>
      <w:keepNext/>
      <w:keepLines/>
      <w:numPr>
        <w:ilvl w:val="5"/>
        <w:numId w:val="1"/>
      </w:numPr>
      <w:spacing w:before="40" w:after="0"/>
      <w:ind w:left="1152"/>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F85C9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F85C9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85C9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F85C94"/>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F85C94"/>
    <w:rPr>
      <w:rFonts w:ascii="Times New Roman" w:eastAsia="Times New Roman" w:hAnsi="Times New Roman" w:cs="Times New Roman"/>
      <w:b/>
      <w:sz w:val="28"/>
      <w:szCs w:val="20"/>
      <w:lang w:eastAsia="cs-CZ"/>
    </w:rPr>
  </w:style>
  <w:style w:type="character" w:customStyle="1" w:styleId="Nadpis1Char">
    <w:name w:val="Nadpis 1 Char"/>
    <w:basedOn w:val="Standardnpsmoodstavce"/>
    <w:link w:val="Nadpis1"/>
    <w:uiPriority w:val="9"/>
    <w:rsid w:val="00F85C9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F85C94"/>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F85C94"/>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F85C94"/>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F85C94"/>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rsid w:val="00F85C94"/>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F85C94"/>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F85C9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85C94"/>
    <w:rPr>
      <w:rFonts w:asciiTheme="majorHAnsi" w:eastAsiaTheme="majorEastAsia" w:hAnsiTheme="majorHAnsi" w:cstheme="majorBidi"/>
      <w:i/>
      <w:iCs/>
      <w:color w:val="272727" w:themeColor="text1" w:themeTint="D8"/>
      <w:sz w:val="21"/>
      <w:szCs w:val="21"/>
    </w:rPr>
  </w:style>
  <w:style w:type="character" w:styleId="Hypertextovodkaz">
    <w:name w:val="Hyperlink"/>
    <w:rsid w:val="00F85C94"/>
    <w:rPr>
      <w:color w:val="0000FF"/>
      <w:u w:val="single"/>
    </w:rPr>
  </w:style>
  <w:style w:type="paragraph" w:styleId="Zhlav">
    <w:name w:val="header"/>
    <w:basedOn w:val="Normln"/>
    <w:link w:val="ZhlavChar"/>
    <w:rsid w:val="00F85C9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F85C94"/>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F85C94"/>
    <w:pPr>
      <w:spacing w:after="0" w:line="240" w:lineRule="auto"/>
      <w:ind w:left="142"/>
      <w:jc w:val="both"/>
    </w:pPr>
    <w:rPr>
      <w:rFonts w:ascii="Century Gothic" w:eastAsia="Times New Roman" w:hAnsi="Century Gothic" w:cs="Times New Roman"/>
      <w:szCs w:val="20"/>
      <w:lang w:eastAsia="cs-CZ"/>
    </w:rPr>
  </w:style>
  <w:style w:type="character" w:customStyle="1" w:styleId="ZkladntextodsazenChar">
    <w:name w:val="Základní text odsazený Char"/>
    <w:basedOn w:val="Standardnpsmoodstavce"/>
    <w:link w:val="Zkladntextodsazen"/>
    <w:rsid w:val="00F85C94"/>
    <w:rPr>
      <w:rFonts w:ascii="Century Gothic" w:eastAsia="Times New Roman" w:hAnsi="Century Gothic" w:cs="Times New Roman"/>
      <w:szCs w:val="2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F85C94"/>
    <w:pPr>
      <w:ind w:left="720"/>
      <w:contextualSpacing/>
    </w:pPr>
  </w:style>
  <w:style w:type="paragraph" w:styleId="Zkladntext">
    <w:name w:val="Body Text"/>
    <w:basedOn w:val="Normln"/>
    <w:link w:val="ZkladntextChar"/>
    <w:uiPriority w:val="99"/>
    <w:unhideWhenUsed/>
    <w:rsid w:val="00F85C94"/>
    <w:pPr>
      <w:spacing w:after="120"/>
    </w:pPr>
  </w:style>
  <w:style w:type="character" w:customStyle="1" w:styleId="ZkladntextChar">
    <w:name w:val="Základní text Char"/>
    <w:basedOn w:val="Standardnpsmoodstavce"/>
    <w:link w:val="Zkladntext"/>
    <w:uiPriority w:val="99"/>
    <w:rsid w:val="00F85C94"/>
  </w:style>
  <w:style w:type="paragraph" w:customStyle="1" w:styleId="Default">
    <w:name w:val="Default"/>
    <w:rsid w:val="005E379F"/>
    <w:pPr>
      <w:numPr>
        <w:numId w:val="19"/>
      </w:numPr>
      <w:autoSpaceDE w:val="0"/>
      <w:autoSpaceDN w:val="0"/>
      <w:adjustRightInd w:val="0"/>
      <w:spacing w:after="0" w:line="240" w:lineRule="auto"/>
    </w:pPr>
    <w:rPr>
      <w:rFonts w:ascii="Calibri" w:hAnsi="Calibri" w:cs="Calibri"/>
      <w:color w:val="000000"/>
      <w:sz w:val="24"/>
      <w:szCs w:val="24"/>
    </w:rPr>
  </w:style>
  <w:style w:type="paragraph" w:customStyle="1" w:styleId="Style12">
    <w:name w:val="Style12"/>
    <w:basedOn w:val="Normln"/>
    <w:uiPriority w:val="99"/>
    <w:rsid w:val="005E379F"/>
    <w:pPr>
      <w:widowControl w:val="0"/>
      <w:autoSpaceDE w:val="0"/>
      <w:autoSpaceDN w:val="0"/>
      <w:adjustRightInd w:val="0"/>
      <w:spacing w:after="0" w:line="262" w:lineRule="exact"/>
      <w:jc w:val="both"/>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80AF3"/>
    <w:pPr>
      <w:tabs>
        <w:tab w:val="center" w:pos="4536"/>
        <w:tab w:val="right" w:pos="9072"/>
      </w:tabs>
      <w:spacing w:after="0" w:line="240" w:lineRule="auto"/>
    </w:pPr>
  </w:style>
  <w:style w:type="character" w:customStyle="1" w:styleId="ZpatChar">
    <w:name w:val="Zápatí Char"/>
    <w:basedOn w:val="Standardnpsmoodstavce"/>
    <w:link w:val="Zpat"/>
    <w:uiPriority w:val="99"/>
    <w:rsid w:val="00F80AF3"/>
  </w:style>
  <w:style w:type="character" w:styleId="Odkaznakoment">
    <w:name w:val="annotation reference"/>
    <w:basedOn w:val="Standardnpsmoodstavce"/>
    <w:uiPriority w:val="99"/>
    <w:semiHidden/>
    <w:unhideWhenUsed/>
    <w:rsid w:val="004A526E"/>
    <w:rPr>
      <w:sz w:val="16"/>
      <w:szCs w:val="16"/>
    </w:rPr>
  </w:style>
  <w:style w:type="paragraph" w:styleId="Textkomente">
    <w:name w:val="annotation text"/>
    <w:basedOn w:val="Normln"/>
    <w:link w:val="TextkomenteChar"/>
    <w:uiPriority w:val="99"/>
    <w:unhideWhenUsed/>
    <w:rsid w:val="004A526E"/>
    <w:pPr>
      <w:spacing w:line="240" w:lineRule="auto"/>
    </w:pPr>
    <w:rPr>
      <w:sz w:val="20"/>
      <w:szCs w:val="20"/>
    </w:rPr>
  </w:style>
  <w:style w:type="character" w:customStyle="1" w:styleId="TextkomenteChar">
    <w:name w:val="Text komentáře Char"/>
    <w:basedOn w:val="Standardnpsmoodstavce"/>
    <w:link w:val="Textkomente"/>
    <w:uiPriority w:val="99"/>
    <w:rsid w:val="004A526E"/>
    <w:rPr>
      <w:sz w:val="20"/>
      <w:szCs w:val="20"/>
    </w:rPr>
  </w:style>
  <w:style w:type="paragraph" w:styleId="Pedmtkomente">
    <w:name w:val="annotation subject"/>
    <w:basedOn w:val="Textkomente"/>
    <w:next w:val="Textkomente"/>
    <w:link w:val="PedmtkomenteChar"/>
    <w:uiPriority w:val="99"/>
    <w:semiHidden/>
    <w:unhideWhenUsed/>
    <w:rsid w:val="004A526E"/>
    <w:rPr>
      <w:b/>
      <w:bCs/>
    </w:rPr>
  </w:style>
  <w:style w:type="character" w:customStyle="1" w:styleId="PedmtkomenteChar">
    <w:name w:val="Předmět komentáře Char"/>
    <w:basedOn w:val="TextkomenteChar"/>
    <w:link w:val="Pedmtkomente"/>
    <w:uiPriority w:val="99"/>
    <w:semiHidden/>
    <w:rsid w:val="004A526E"/>
    <w:rPr>
      <w:b/>
      <w:bCs/>
      <w:sz w:val="20"/>
      <w:szCs w:val="20"/>
    </w:rPr>
  </w:style>
  <w:style w:type="paragraph" w:styleId="Textbubliny">
    <w:name w:val="Balloon Text"/>
    <w:basedOn w:val="Normln"/>
    <w:link w:val="TextbublinyChar"/>
    <w:uiPriority w:val="99"/>
    <w:semiHidden/>
    <w:unhideWhenUsed/>
    <w:rsid w:val="004A52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526E"/>
    <w:rPr>
      <w:rFonts w:ascii="Segoe UI" w:hAnsi="Segoe UI" w:cs="Segoe UI"/>
      <w:sz w:val="18"/>
      <w:szCs w:val="18"/>
    </w:rPr>
  </w:style>
  <w:style w:type="character" w:styleId="Siln">
    <w:name w:val="Strong"/>
    <w:basedOn w:val="Standardnpsmoodstavce"/>
    <w:uiPriority w:val="22"/>
    <w:qFormat/>
    <w:rsid w:val="0056679B"/>
    <w:rPr>
      <w:b/>
      <w:bCs/>
    </w:rPr>
  </w:style>
  <w:style w:type="paragraph" w:styleId="Zkladntext2">
    <w:name w:val="Body Text 2"/>
    <w:basedOn w:val="Normln"/>
    <w:link w:val="Zkladntext2Char"/>
    <w:uiPriority w:val="99"/>
    <w:semiHidden/>
    <w:unhideWhenUsed/>
    <w:rsid w:val="0000145C"/>
    <w:pPr>
      <w:spacing w:after="120" w:line="480" w:lineRule="auto"/>
    </w:pPr>
  </w:style>
  <w:style w:type="character" w:customStyle="1" w:styleId="Zkladntext2Char">
    <w:name w:val="Základní text 2 Char"/>
    <w:basedOn w:val="Standardnpsmoodstavce"/>
    <w:link w:val="Zkladntext2"/>
    <w:uiPriority w:val="99"/>
    <w:semiHidden/>
    <w:rsid w:val="0000145C"/>
  </w:style>
  <w:style w:type="paragraph" w:customStyle="1" w:styleId="Import0">
    <w:name w:val="Import 0"/>
    <w:basedOn w:val="Zkladntext"/>
    <w:rsid w:val="0000145C"/>
    <w:pPr>
      <w:widowControl w:val="0"/>
      <w:spacing w:after="0" w:line="288" w:lineRule="auto"/>
    </w:pPr>
    <w:rPr>
      <w:rFonts w:ascii="Times New Roman" w:eastAsia="Times New Roman" w:hAnsi="Times New Roman" w:cs="Times New Roman"/>
      <w:color w:val="FF0000"/>
      <w:position w:val="6"/>
      <w:sz w:val="24"/>
      <w:szCs w:val="24"/>
      <w:lang w:eastAsia="cs-CZ"/>
    </w:rPr>
  </w:style>
  <w:style w:type="character" w:customStyle="1" w:styleId="Bodytext">
    <w:name w:val="Body text_"/>
    <w:link w:val="Zkladntext20"/>
    <w:rsid w:val="00306677"/>
    <w:rPr>
      <w:sz w:val="23"/>
      <w:szCs w:val="23"/>
      <w:shd w:val="clear" w:color="auto" w:fill="FFFFFF"/>
    </w:rPr>
  </w:style>
  <w:style w:type="paragraph" w:customStyle="1" w:styleId="Zkladntext20">
    <w:name w:val="Základní text2"/>
    <w:basedOn w:val="Normln"/>
    <w:link w:val="Bodytext"/>
    <w:rsid w:val="00306677"/>
    <w:pPr>
      <w:shd w:val="clear" w:color="auto" w:fill="FFFFFF"/>
      <w:spacing w:after="360" w:line="0" w:lineRule="atLeast"/>
      <w:ind w:hanging="380"/>
      <w:jc w:val="center"/>
    </w:pPr>
    <w:rPr>
      <w:sz w:val="23"/>
      <w:szCs w:val="23"/>
    </w:rPr>
  </w:style>
  <w:style w:type="paragraph" w:customStyle="1" w:styleId="Nadpis">
    <w:name w:val="Nadpis"/>
    <w:basedOn w:val="Normln"/>
    <w:next w:val="Zkladntext"/>
    <w:rsid w:val="00AC5AE7"/>
    <w:pPr>
      <w:keepNext/>
      <w:widowControl w:val="0"/>
      <w:suppressAutoHyphens/>
      <w:spacing w:before="240" w:after="120" w:line="240" w:lineRule="auto"/>
    </w:pPr>
    <w:rPr>
      <w:rFonts w:ascii="Arial" w:eastAsia="Lucida Sans Unicode" w:hAnsi="Arial" w:cs="Lucida Sans Unicode"/>
      <w:sz w:val="28"/>
      <w:szCs w:val="28"/>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36289E"/>
  </w:style>
  <w:style w:type="character" w:customStyle="1" w:styleId="FontStyle18">
    <w:name w:val="Font Style18"/>
    <w:rsid w:val="00A445CE"/>
    <w:rPr>
      <w:rFonts w:ascii="MS Reference Sans Serif" w:hAnsi="MS Reference Sans Serif" w:cs="MS Reference Sans Serif"/>
      <w:sz w:val="16"/>
      <w:szCs w:val="16"/>
    </w:rPr>
  </w:style>
  <w:style w:type="numbering" w:customStyle="1" w:styleId="Styl1">
    <w:name w:val="Styl1"/>
    <w:uiPriority w:val="99"/>
    <w:rsid w:val="00177F68"/>
    <w:pPr>
      <w:numPr>
        <w:numId w:val="13"/>
      </w:numPr>
    </w:pPr>
  </w:style>
  <w:style w:type="paragraph" w:customStyle="1" w:styleId="mojeodstavce">
    <w:name w:val="moje odstavce"/>
    <w:basedOn w:val="Normln"/>
    <w:rsid w:val="005B4037"/>
    <w:pPr>
      <w:widowControl w:val="0"/>
      <w:numPr>
        <w:numId w:val="35"/>
      </w:numPr>
      <w:adjustRightInd w:val="0"/>
      <w:spacing w:before="240" w:after="0" w:line="240" w:lineRule="auto"/>
      <w:jc w:val="both"/>
      <w:textAlignment w:val="baseline"/>
    </w:pPr>
    <w:rPr>
      <w:rFonts w:ascii="Arial" w:eastAsia="Times New Roman" w:hAnsi="Arial" w:cs="Times New Roman"/>
      <w:sz w:val="24"/>
      <w:szCs w:val="20"/>
      <w:lang w:eastAsia="cs-CZ"/>
    </w:rPr>
  </w:style>
  <w:style w:type="paragraph" w:customStyle="1" w:styleId="PodnadpisZD">
    <w:name w:val="Podnadpis ZD"/>
    <w:basedOn w:val="Normln"/>
    <w:rsid w:val="005B4037"/>
    <w:pPr>
      <w:numPr>
        <w:numId w:val="15"/>
      </w:numPr>
    </w:pPr>
  </w:style>
  <w:style w:type="numbering" w:customStyle="1" w:styleId="Styl2">
    <w:name w:val="Styl2"/>
    <w:uiPriority w:val="99"/>
    <w:rsid w:val="00C1047B"/>
    <w:pPr>
      <w:numPr>
        <w:numId w:val="17"/>
      </w:numPr>
    </w:pPr>
  </w:style>
  <w:style w:type="paragraph" w:styleId="Bezmezer">
    <w:name w:val="No Spacing"/>
    <w:uiPriority w:val="1"/>
    <w:qFormat/>
    <w:rsid w:val="003660BC"/>
    <w:pPr>
      <w:spacing w:after="0" w:line="240" w:lineRule="auto"/>
    </w:pPr>
  </w:style>
  <w:style w:type="numbering" w:customStyle="1" w:styleId="Styl3">
    <w:name w:val="Styl3"/>
    <w:uiPriority w:val="99"/>
    <w:rsid w:val="00724BCD"/>
    <w:pPr>
      <w:numPr>
        <w:numId w:val="18"/>
      </w:numPr>
    </w:pPr>
  </w:style>
  <w:style w:type="paragraph" w:customStyle="1" w:styleId="Odsazen1">
    <w:name w:val="Odsazení 1"/>
    <w:rsid w:val="00747212"/>
    <w:pPr>
      <w:suppressAutoHyphens/>
      <w:autoSpaceDN w:val="0"/>
      <w:spacing w:before="60" w:after="0" w:line="220" w:lineRule="exact"/>
      <w:ind w:left="397"/>
      <w:jc w:val="both"/>
      <w:textAlignment w:val="baseline"/>
    </w:pPr>
    <w:rPr>
      <w:rFonts w:ascii="Arial Narrow" w:eastAsia="Times New Roman" w:hAnsi="Arial Narrow" w:cs="Times New Roman"/>
      <w:color w:val="000000"/>
      <w:sz w:val="18"/>
      <w:szCs w:val="20"/>
      <w:lang w:eastAsia="cs-CZ"/>
    </w:rPr>
  </w:style>
  <w:style w:type="table" w:styleId="Mkatabulky">
    <w:name w:val="Table Grid"/>
    <w:basedOn w:val="Normlntabulka"/>
    <w:uiPriority w:val="39"/>
    <w:rsid w:val="00747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D43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7E019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0496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0496E"/>
    <w:rPr>
      <w:sz w:val="20"/>
      <w:szCs w:val="20"/>
    </w:rPr>
  </w:style>
  <w:style w:type="character" w:styleId="Znakapoznpodarou">
    <w:name w:val="footnote reference"/>
    <w:basedOn w:val="Standardnpsmoodstavce"/>
    <w:uiPriority w:val="99"/>
    <w:semiHidden/>
    <w:unhideWhenUsed/>
    <w:rsid w:val="0070496E"/>
    <w:rPr>
      <w:vertAlign w:val="superscript"/>
    </w:rPr>
  </w:style>
  <w:style w:type="paragraph" w:customStyle="1" w:styleId="KUsmlouva-1rove">
    <w:name w:val="KU smlouva - 1. úroveň"/>
    <w:basedOn w:val="Odstavecseseznamem"/>
    <w:qFormat/>
    <w:rsid w:val="00461B94"/>
    <w:pPr>
      <w:keepNext/>
      <w:numPr>
        <w:numId w:val="31"/>
      </w:numPr>
      <w:tabs>
        <w:tab w:val="num" w:pos="360"/>
      </w:tabs>
      <w:spacing w:before="360" w:after="120" w:line="240" w:lineRule="auto"/>
      <w:ind w:left="720" w:firstLine="0"/>
      <w:jc w:val="center"/>
      <w:outlineLvl w:val="0"/>
    </w:pPr>
    <w:rPr>
      <w:rFonts w:ascii="Arial" w:eastAsia="Times New Roman" w:hAnsi="Arial" w:cs="Times New Roman"/>
      <w:b/>
      <w:caps/>
      <w:sz w:val="20"/>
      <w:szCs w:val="20"/>
      <w:lang w:eastAsia="cs-CZ"/>
    </w:rPr>
  </w:style>
  <w:style w:type="paragraph" w:customStyle="1" w:styleId="KUsmlouva-2rove">
    <w:name w:val="KU smlouva - 2. úroveň"/>
    <w:basedOn w:val="Odstavecseseznamem"/>
    <w:qFormat/>
    <w:rsid w:val="00461B94"/>
    <w:pPr>
      <w:numPr>
        <w:ilvl w:val="1"/>
        <w:numId w:val="31"/>
      </w:numPr>
      <w:tabs>
        <w:tab w:val="num" w:pos="360"/>
      </w:tabs>
      <w:spacing w:before="120" w:after="120" w:line="240" w:lineRule="auto"/>
      <w:ind w:left="720" w:firstLine="0"/>
      <w:contextualSpacing w:val="0"/>
      <w:jc w:val="both"/>
      <w:outlineLvl w:val="1"/>
    </w:pPr>
    <w:rPr>
      <w:rFonts w:ascii="Arial" w:eastAsia="Times New Roman" w:hAnsi="Arial" w:cs="Arial"/>
      <w:sz w:val="20"/>
      <w:szCs w:val="20"/>
      <w:lang w:eastAsia="cs-CZ"/>
    </w:rPr>
  </w:style>
  <w:style w:type="paragraph" w:customStyle="1" w:styleId="KUsmlouva-3rove">
    <w:name w:val="KU smlouva - 3. úroveň"/>
    <w:basedOn w:val="Normln"/>
    <w:qFormat/>
    <w:rsid w:val="00461B94"/>
    <w:pPr>
      <w:numPr>
        <w:ilvl w:val="2"/>
        <w:numId w:val="31"/>
      </w:numPr>
      <w:spacing w:after="60" w:line="240" w:lineRule="auto"/>
      <w:jc w:val="both"/>
      <w:outlineLvl w:val="2"/>
    </w:pPr>
    <w:rPr>
      <w:rFonts w:ascii="Arial" w:eastAsia="Times New Roman" w:hAnsi="Arial" w:cs="Arial"/>
      <w:sz w:val="20"/>
      <w:szCs w:val="20"/>
      <w:lang w:eastAsia="cs-CZ"/>
    </w:rPr>
  </w:style>
  <w:style w:type="paragraph" w:customStyle="1" w:styleId="KUsmlouva-4rove">
    <w:name w:val="KU smlouva - 4. úroveň"/>
    <w:basedOn w:val="Normln"/>
    <w:qFormat/>
    <w:rsid w:val="00461B94"/>
    <w:pPr>
      <w:numPr>
        <w:ilvl w:val="3"/>
        <w:numId w:val="31"/>
      </w:numPr>
      <w:spacing w:after="0" w:line="240" w:lineRule="auto"/>
      <w:jc w:val="both"/>
      <w:outlineLvl w:val="3"/>
    </w:pPr>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8205">
      <w:bodyDiv w:val="1"/>
      <w:marLeft w:val="0"/>
      <w:marRight w:val="0"/>
      <w:marTop w:val="0"/>
      <w:marBottom w:val="0"/>
      <w:divBdr>
        <w:top w:val="none" w:sz="0" w:space="0" w:color="auto"/>
        <w:left w:val="none" w:sz="0" w:space="0" w:color="auto"/>
        <w:bottom w:val="none" w:sz="0" w:space="0" w:color="auto"/>
        <w:right w:val="none" w:sz="0" w:space="0" w:color="auto"/>
      </w:divBdr>
    </w:div>
    <w:div w:id="611866002">
      <w:bodyDiv w:val="1"/>
      <w:marLeft w:val="0"/>
      <w:marRight w:val="0"/>
      <w:marTop w:val="0"/>
      <w:marBottom w:val="0"/>
      <w:divBdr>
        <w:top w:val="none" w:sz="0" w:space="0" w:color="auto"/>
        <w:left w:val="none" w:sz="0" w:space="0" w:color="auto"/>
        <w:bottom w:val="none" w:sz="0" w:space="0" w:color="auto"/>
        <w:right w:val="none" w:sz="0" w:space="0" w:color="auto"/>
      </w:divBdr>
    </w:div>
    <w:div w:id="661587491">
      <w:bodyDiv w:val="1"/>
      <w:marLeft w:val="0"/>
      <w:marRight w:val="0"/>
      <w:marTop w:val="0"/>
      <w:marBottom w:val="0"/>
      <w:divBdr>
        <w:top w:val="none" w:sz="0" w:space="0" w:color="auto"/>
        <w:left w:val="none" w:sz="0" w:space="0" w:color="auto"/>
        <w:bottom w:val="none" w:sz="0" w:space="0" w:color="auto"/>
        <w:right w:val="none" w:sz="0" w:space="0" w:color="auto"/>
      </w:divBdr>
    </w:div>
    <w:div w:id="748189890">
      <w:bodyDiv w:val="1"/>
      <w:marLeft w:val="0"/>
      <w:marRight w:val="0"/>
      <w:marTop w:val="0"/>
      <w:marBottom w:val="0"/>
      <w:divBdr>
        <w:top w:val="none" w:sz="0" w:space="0" w:color="auto"/>
        <w:left w:val="none" w:sz="0" w:space="0" w:color="auto"/>
        <w:bottom w:val="none" w:sz="0" w:space="0" w:color="auto"/>
        <w:right w:val="none" w:sz="0" w:space="0" w:color="auto"/>
      </w:divBdr>
    </w:div>
    <w:div w:id="1153571195">
      <w:bodyDiv w:val="1"/>
      <w:marLeft w:val="0"/>
      <w:marRight w:val="0"/>
      <w:marTop w:val="0"/>
      <w:marBottom w:val="0"/>
      <w:divBdr>
        <w:top w:val="none" w:sz="0" w:space="0" w:color="auto"/>
        <w:left w:val="none" w:sz="0" w:space="0" w:color="auto"/>
        <w:bottom w:val="none" w:sz="0" w:space="0" w:color="auto"/>
        <w:right w:val="none" w:sz="0" w:space="0" w:color="auto"/>
      </w:divBdr>
    </w:div>
    <w:div w:id="1226800953">
      <w:bodyDiv w:val="1"/>
      <w:marLeft w:val="0"/>
      <w:marRight w:val="0"/>
      <w:marTop w:val="0"/>
      <w:marBottom w:val="0"/>
      <w:divBdr>
        <w:top w:val="none" w:sz="0" w:space="0" w:color="auto"/>
        <w:left w:val="none" w:sz="0" w:space="0" w:color="auto"/>
        <w:bottom w:val="none" w:sz="0" w:space="0" w:color="auto"/>
        <w:right w:val="none" w:sz="0" w:space="0" w:color="auto"/>
      </w:divBdr>
    </w:div>
    <w:div w:id="1712917320">
      <w:bodyDiv w:val="1"/>
      <w:marLeft w:val="0"/>
      <w:marRight w:val="0"/>
      <w:marTop w:val="0"/>
      <w:marBottom w:val="0"/>
      <w:divBdr>
        <w:top w:val="none" w:sz="0" w:space="0" w:color="auto"/>
        <w:left w:val="none" w:sz="0" w:space="0" w:color="auto"/>
        <w:bottom w:val="none" w:sz="0" w:space="0" w:color="auto"/>
        <w:right w:val="none" w:sz="0" w:space="0" w:color="auto"/>
      </w:divBdr>
    </w:div>
    <w:div w:id="1727946477">
      <w:bodyDiv w:val="1"/>
      <w:marLeft w:val="0"/>
      <w:marRight w:val="0"/>
      <w:marTop w:val="0"/>
      <w:marBottom w:val="0"/>
      <w:divBdr>
        <w:top w:val="none" w:sz="0" w:space="0" w:color="auto"/>
        <w:left w:val="none" w:sz="0" w:space="0" w:color="auto"/>
        <w:bottom w:val="none" w:sz="0" w:space="0" w:color="auto"/>
        <w:right w:val="none" w:sz="0" w:space="0" w:color="auto"/>
      </w:divBdr>
    </w:div>
    <w:div w:id="1856536236">
      <w:bodyDiv w:val="1"/>
      <w:marLeft w:val="0"/>
      <w:marRight w:val="0"/>
      <w:marTop w:val="0"/>
      <w:marBottom w:val="0"/>
      <w:divBdr>
        <w:top w:val="none" w:sz="0" w:space="0" w:color="auto"/>
        <w:left w:val="none" w:sz="0" w:space="0" w:color="auto"/>
        <w:bottom w:val="none" w:sz="0" w:space="0" w:color="auto"/>
        <w:right w:val="none" w:sz="0" w:space="0" w:color="auto"/>
      </w:divBdr>
    </w:div>
    <w:div w:id="190679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zik@muvalmez.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BA1E-8E8B-4BAC-88A7-CF717ACF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4378</Words>
  <Characters>25834</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Gorduličová Janka, Mgr.</dc:creator>
  <cp:keywords/>
  <dc:description/>
  <cp:lastModifiedBy>Gorduličová Janka, Mgr.</cp:lastModifiedBy>
  <cp:revision>2</cp:revision>
  <cp:lastPrinted>2022-05-09T08:45:00Z</cp:lastPrinted>
  <dcterms:created xsi:type="dcterms:W3CDTF">2025-06-27T06:31:00Z</dcterms:created>
  <dcterms:modified xsi:type="dcterms:W3CDTF">2025-06-27T06:31:00Z</dcterms:modified>
</cp:coreProperties>
</file>