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EFAE" w14:textId="730E8685" w:rsidR="00BD7082" w:rsidRPr="007C2B9E" w:rsidRDefault="00BD7082" w:rsidP="007C2B9E">
      <w:pPr>
        <w:jc w:val="center"/>
        <w:rPr>
          <w:rFonts w:ascii="Arial" w:hAnsi="Arial" w:cs="Arial"/>
          <w:b/>
          <w:bCs/>
        </w:rPr>
      </w:pPr>
      <w:r w:rsidRPr="007C2B9E">
        <w:rPr>
          <w:rFonts w:ascii="Arial" w:hAnsi="Arial" w:cs="Arial"/>
          <w:b/>
          <w:bCs/>
        </w:rPr>
        <w:t>Technická specifikace a výbava pro veřejnou zakázku malého rozsahu na dodávku s názvem „</w:t>
      </w:r>
      <w:r w:rsidR="007C2B9E" w:rsidRPr="007C2B9E">
        <w:rPr>
          <w:rStyle w:val="Jin"/>
          <w:b/>
          <w:bCs/>
          <w:sz w:val="24"/>
          <w:szCs w:val="24"/>
        </w:rPr>
        <w:t xml:space="preserve">Pořízení automobilu pro </w:t>
      </w:r>
      <w:r w:rsidR="007C2B9E" w:rsidRPr="007C2B9E">
        <w:rPr>
          <w:rFonts w:ascii="Arial" w:hAnsi="Arial" w:cs="Arial"/>
        </w:rPr>
        <w:t xml:space="preserve"> </w:t>
      </w:r>
      <w:r w:rsidR="007C2B9E" w:rsidRPr="007C2B9E">
        <w:rPr>
          <w:rStyle w:val="Jin"/>
          <w:b/>
          <w:bCs/>
          <w:sz w:val="24"/>
          <w:szCs w:val="24"/>
        </w:rPr>
        <w:t>Technické služby města Valašské Meziříčí, příspěvkovou organizaci</w:t>
      </w:r>
      <w:r w:rsidRPr="007C2B9E">
        <w:rPr>
          <w:rFonts w:ascii="Arial" w:hAnsi="Arial" w:cs="Arial"/>
          <w:b/>
          <w:bCs/>
        </w:rPr>
        <w:t>“</w:t>
      </w:r>
    </w:p>
    <w:p w14:paraId="4740AD9E" w14:textId="77777777" w:rsidR="007C2B9E" w:rsidRDefault="007C2B9E" w:rsidP="007C2B9E">
      <w:pPr>
        <w:spacing w:after="120" w:line="240" w:lineRule="exact"/>
        <w:rPr>
          <w:b/>
          <w:bCs/>
          <w:u w:val="single"/>
        </w:rPr>
      </w:pPr>
    </w:p>
    <w:p w14:paraId="270B5FAA" w14:textId="77777777" w:rsidR="007C2B9E" w:rsidRDefault="007C2B9E" w:rsidP="007C2B9E">
      <w:pPr>
        <w:spacing w:after="120" w:line="240" w:lineRule="exact"/>
        <w:rPr>
          <w:b/>
          <w:bCs/>
          <w:u w:val="single"/>
        </w:rPr>
      </w:pPr>
    </w:p>
    <w:p w14:paraId="79EEAD48" w14:textId="17515A8C" w:rsidR="0049215B" w:rsidRPr="00A15829" w:rsidRDefault="0022087F" w:rsidP="007C2B9E">
      <w:pPr>
        <w:spacing w:after="120" w:line="240" w:lineRule="exact"/>
        <w:rPr>
          <w:b/>
          <w:bCs/>
          <w:u w:val="single"/>
        </w:rPr>
      </w:pPr>
      <w:r w:rsidRPr="00A15829">
        <w:rPr>
          <w:b/>
          <w:bCs/>
          <w:u w:val="single"/>
        </w:rPr>
        <w:t>Technické údaje:</w:t>
      </w:r>
    </w:p>
    <w:p w14:paraId="6E30E267" w14:textId="7A61B613" w:rsidR="0022087F" w:rsidRDefault="0022087F" w:rsidP="007C2B9E">
      <w:pPr>
        <w:spacing w:after="120" w:line="240" w:lineRule="exact"/>
      </w:pPr>
      <w:r>
        <w:t>Karoserie: VAN</w:t>
      </w:r>
    </w:p>
    <w:p w14:paraId="547AABE6" w14:textId="1996614C" w:rsidR="0049215B" w:rsidRDefault="0049215B" w:rsidP="007C2B9E">
      <w:pPr>
        <w:spacing w:after="120" w:line="240" w:lineRule="exact"/>
      </w:pPr>
      <w:r>
        <w:t>Délka: 5 metru +/- 10cm</w:t>
      </w:r>
    </w:p>
    <w:p w14:paraId="0121836E" w14:textId="0A22F0A9" w:rsidR="0049215B" w:rsidRDefault="0049215B" w:rsidP="007C2B9E">
      <w:pPr>
        <w:spacing w:after="120" w:line="240" w:lineRule="exact"/>
      </w:pPr>
      <w:r>
        <w:t>Šířka s vnějšími zpětnými zrcátky: do 2,2 metru</w:t>
      </w:r>
    </w:p>
    <w:p w14:paraId="7DBBC383" w14:textId="7F1D63FA" w:rsidR="0049215B" w:rsidRDefault="0049215B" w:rsidP="007C2B9E">
      <w:pPr>
        <w:spacing w:after="120" w:line="240" w:lineRule="exact"/>
      </w:pPr>
      <w:r>
        <w:t>Výška: 1.8 - 2 metry</w:t>
      </w:r>
    </w:p>
    <w:p w14:paraId="32D2B642" w14:textId="0C876163" w:rsidR="0049215B" w:rsidRDefault="0049215B" w:rsidP="007C2B9E">
      <w:pPr>
        <w:spacing w:after="120" w:line="240" w:lineRule="exact"/>
      </w:pPr>
      <w:r w:rsidRPr="0049215B">
        <w:t>Základní nosnost:</w:t>
      </w:r>
      <w:r>
        <w:t xml:space="preserve"> min. 850</w:t>
      </w:r>
      <w:r w:rsidR="007C2B9E">
        <w:t xml:space="preserve"> </w:t>
      </w:r>
      <w:r>
        <w:t>kg</w:t>
      </w:r>
    </w:p>
    <w:p w14:paraId="10D43176" w14:textId="1B471714" w:rsidR="0049215B" w:rsidRDefault="0049215B" w:rsidP="007C2B9E">
      <w:pPr>
        <w:spacing w:after="120" w:line="240" w:lineRule="exact"/>
      </w:pPr>
      <w:r>
        <w:t xml:space="preserve">Objem nákladového prostoru: </w:t>
      </w:r>
      <w:r w:rsidR="0022087F">
        <w:t xml:space="preserve">min. </w:t>
      </w:r>
      <w:r>
        <w:t>3.</w:t>
      </w:r>
      <w:r w:rsidR="0022087F">
        <w:t>1</w:t>
      </w:r>
      <w:r>
        <w:t xml:space="preserve"> m³</w:t>
      </w:r>
    </w:p>
    <w:p w14:paraId="2099F4B1" w14:textId="77777777" w:rsidR="0049215B" w:rsidRDefault="0049215B" w:rsidP="007C2B9E">
      <w:pPr>
        <w:spacing w:after="120" w:line="240" w:lineRule="exact"/>
      </w:pPr>
      <w:r>
        <w:t xml:space="preserve">Zadní dveře: </w:t>
      </w:r>
      <w:proofErr w:type="spellStart"/>
      <w:r>
        <w:t>dvoukřidlé</w:t>
      </w:r>
      <w:proofErr w:type="spellEnd"/>
      <w:r>
        <w:t>, boční posuvné</w:t>
      </w:r>
    </w:p>
    <w:p w14:paraId="1B99ADCD" w14:textId="76A97BED" w:rsidR="0049215B" w:rsidRDefault="0049215B" w:rsidP="007C2B9E">
      <w:pPr>
        <w:spacing w:after="120" w:line="240" w:lineRule="exact"/>
      </w:pPr>
      <w:r>
        <w:t xml:space="preserve">Počet míst: 5-6. </w:t>
      </w:r>
    </w:p>
    <w:p w14:paraId="4671BFAA" w14:textId="335C8337" w:rsidR="006E6243" w:rsidRDefault="006E6243" w:rsidP="007C2B9E">
      <w:pPr>
        <w:spacing w:after="120" w:line="240" w:lineRule="exact"/>
      </w:pPr>
      <w:r>
        <w:t>Barva</w:t>
      </w:r>
      <w:r w:rsidR="007C2B9E">
        <w:t>:</w:t>
      </w:r>
      <w:r>
        <w:t xml:space="preserve"> bílá</w:t>
      </w:r>
    </w:p>
    <w:p w14:paraId="7F2298DD" w14:textId="77777777" w:rsidR="007C2B9E" w:rsidRDefault="007C2B9E" w:rsidP="007C2B9E">
      <w:pPr>
        <w:spacing w:after="120" w:line="240" w:lineRule="exact"/>
      </w:pPr>
    </w:p>
    <w:p w14:paraId="1B47A3DD" w14:textId="498C1471" w:rsidR="0022087F" w:rsidRPr="00A15829" w:rsidRDefault="0022087F" w:rsidP="007C2B9E">
      <w:pPr>
        <w:spacing w:after="120" w:line="240" w:lineRule="exact"/>
        <w:rPr>
          <w:b/>
          <w:bCs/>
          <w:u w:val="single"/>
        </w:rPr>
      </w:pPr>
      <w:r w:rsidRPr="00A15829">
        <w:rPr>
          <w:b/>
          <w:bCs/>
          <w:u w:val="single"/>
        </w:rPr>
        <w:t>Motorizace:</w:t>
      </w:r>
    </w:p>
    <w:p w14:paraId="4FBF95CC" w14:textId="2B8D42B2" w:rsidR="0022087F" w:rsidRDefault="0049215B" w:rsidP="007C2B9E">
      <w:pPr>
        <w:spacing w:after="120" w:line="240" w:lineRule="exact"/>
      </w:pPr>
      <w:r>
        <w:t>Palivo: Nafta.</w:t>
      </w:r>
    </w:p>
    <w:p w14:paraId="2B1B2F2B" w14:textId="0AAC02E4" w:rsidR="0049215B" w:rsidRDefault="0049215B" w:rsidP="007C2B9E">
      <w:pPr>
        <w:spacing w:after="120" w:line="240" w:lineRule="exact"/>
      </w:pPr>
      <w:r>
        <w:t xml:space="preserve">Motor: 2.0 Blue </w:t>
      </w:r>
    </w:p>
    <w:p w14:paraId="593CE266" w14:textId="6D4F45DA" w:rsidR="0049215B" w:rsidRDefault="0049215B" w:rsidP="007C2B9E">
      <w:pPr>
        <w:spacing w:after="120" w:line="240" w:lineRule="exact"/>
      </w:pPr>
      <w:r>
        <w:t>Převodovka: Manuální, 6stupňová.</w:t>
      </w:r>
    </w:p>
    <w:p w14:paraId="1537A7DF" w14:textId="77777777" w:rsidR="007C2B9E" w:rsidRDefault="007C2B9E" w:rsidP="007C2B9E">
      <w:pPr>
        <w:spacing w:after="120" w:line="240" w:lineRule="exact"/>
      </w:pPr>
      <w:bookmarkStart w:id="0" w:name="_GoBack"/>
      <w:bookmarkEnd w:id="0"/>
    </w:p>
    <w:p w14:paraId="5562C832" w14:textId="0BDA444B" w:rsidR="0022087F" w:rsidRPr="00A15829" w:rsidRDefault="0022087F" w:rsidP="007C2B9E">
      <w:pPr>
        <w:spacing w:after="120" w:line="240" w:lineRule="exact"/>
        <w:rPr>
          <w:b/>
          <w:bCs/>
          <w:u w:val="single"/>
        </w:rPr>
      </w:pPr>
      <w:r w:rsidRPr="00A15829">
        <w:rPr>
          <w:b/>
          <w:bCs/>
          <w:u w:val="single"/>
        </w:rPr>
        <w:t>Vybavení:</w:t>
      </w:r>
    </w:p>
    <w:p w14:paraId="0FC6533A" w14:textId="77777777" w:rsidR="0049215B" w:rsidRDefault="0049215B" w:rsidP="007C2B9E">
      <w:pPr>
        <w:spacing w:after="120" w:line="240" w:lineRule="exact"/>
      </w:pPr>
      <w:r>
        <w:t>Klimatizace</w:t>
      </w:r>
    </w:p>
    <w:p w14:paraId="5941B117" w14:textId="594B7D27" w:rsidR="0049215B" w:rsidRDefault="0049215B" w:rsidP="007C2B9E">
      <w:pPr>
        <w:spacing w:after="120" w:line="240" w:lineRule="exact"/>
      </w:pPr>
      <w:r>
        <w:t xml:space="preserve">Bezpečnostní a asistenční systémy </w:t>
      </w:r>
    </w:p>
    <w:p w14:paraId="0206DC9F" w14:textId="59FF692D" w:rsidR="0049215B" w:rsidRDefault="0049215B" w:rsidP="007C2B9E">
      <w:pPr>
        <w:spacing w:after="120" w:line="240" w:lineRule="exact"/>
      </w:pPr>
      <w:r>
        <w:t>Airbag řidiče a případně spolujezdce</w:t>
      </w:r>
    </w:p>
    <w:p w14:paraId="3550BF88" w14:textId="61BF1A1C" w:rsidR="0022087F" w:rsidRDefault="0022087F" w:rsidP="007C2B9E">
      <w:pPr>
        <w:spacing w:after="120" w:line="240" w:lineRule="exact"/>
      </w:pPr>
      <w:r>
        <w:t>Denní svícení, Centrální zamykání</w:t>
      </w:r>
    </w:p>
    <w:p w14:paraId="2CC9B8A4" w14:textId="4C4DA6A8" w:rsidR="0049215B" w:rsidRDefault="0049215B" w:rsidP="007C2B9E">
      <w:pPr>
        <w:spacing w:after="120" w:line="240" w:lineRule="exact"/>
      </w:pPr>
      <w:r>
        <w:t>Parkovací senzory</w:t>
      </w:r>
    </w:p>
    <w:p w14:paraId="51BD3947" w14:textId="77777777" w:rsidR="0049215B" w:rsidRDefault="0049215B" w:rsidP="007C2B9E">
      <w:pPr>
        <w:spacing w:after="120" w:line="240" w:lineRule="exact"/>
      </w:pPr>
    </w:p>
    <w:p w14:paraId="26195DC8" w14:textId="2B507FEF" w:rsidR="00BD7082" w:rsidRPr="00A15829" w:rsidRDefault="00BD7082" w:rsidP="007C2B9E">
      <w:pPr>
        <w:spacing w:after="120" w:line="240" w:lineRule="exact"/>
        <w:rPr>
          <w:b/>
          <w:bCs/>
          <w:u w:val="single"/>
        </w:rPr>
      </w:pPr>
      <w:r w:rsidRPr="00A15829">
        <w:rPr>
          <w:b/>
          <w:bCs/>
          <w:u w:val="single"/>
        </w:rPr>
        <w:t>Dopl</w:t>
      </w:r>
      <w:r w:rsidR="00A15829" w:rsidRPr="00A15829">
        <w:rPr>
          <w:b/>
          <w:bCs/>
          <w:u w:val="single"/>
        </w:rPr>
        <w:t>ň</w:t>
      </w:r>
      <w:r w:rsidRPr="00A15829">
        <w:rPr>
          <w:b/>
          <w:bCs/>
          <w:u w:val="single"/>
        </w:rPr>
        <w:t>ková výbava</w:t>
      </w:r>
    </w:p>
    <w:p w14:paraId="634B407E" w14:textId="77777777" w:rsidR="0049215B" w:rsidRDefault="0049215B" w:rsidP="007C2B9E">
      <w:pPr>
        <w:spacing w:after="120" w:line="240" w:lineRule="exact"/>
      </w:pPr>
      <w:r>
        <w:t>Tažné zařízení: pevná montáž 2300kg</w:t>
      </w:r>
    </w:p>
    <w:p w14:paraId="1620EBD8" w14:textId="7FEB528A" w:rsidR="0049215B" w:rsidRDefault="0049215B" w:rsidP="007C2B9E">
      <w:pPr>
        <w:spacing w:after="120" w:line="240" w:lineRule="exact"/>
      </w:pPr>
      <w:r>
        <w:lastRenderedPageBreak/>
        <w:t>Zásuvka na 12V</w:t>
      </w:r>
      <w:r w:rsidR="00BD7082">
        <w:t xml:space="preserve"> v zavazadlovém prostoru</w:t>
      </w:r>
    </w:p>
    <w:sectPr w:rsidR="0049215B" w:rsidSect="0022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5B"/>
    <w:rsid w:val="0022087F"/>
    <w:rsid w:val="0030718A"/>
    <w:rsid w:val="0049215B"/>
    <w:rsid w:val="006E6243"/>
    <w:rsid w:val="00770C2B"/>
    <w:rsid w:val="007C2B9E"/>
    <w:rsid w:val="00A15829"/>
    <w:rsid w:val="00B52A9B"/>
    <w:rsid w:val="00BD7082"/>
    <w:rsid w:val="00C94562"/>
    <w:rsid w:val="00D03D4D"/>
    <w:rsid w:val="00F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29B7"/>
  <w15:chartTrackingRefBased/>
  <w15:docId w15:val="{68C54C96-4E08-4B41-A5A3-E1B0C1C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1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1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1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1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1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1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1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1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1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1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15B"/>
    <w:rPr>
      <w:b/>
      <w:bCs/>
      <w:smallCaps/>
      <w:color w:val="0F4761" w:themeColor="accent1" w:themeShade="BF"/>
      <w:spacing w:val="5"/>
    </w:rPr>
  </w:style>
  <w:style w:type="character" w:customStyle="1" w:styleId="Jin">
    <w:name w:val="Jiné_"/>
    <w:basedOn w:val="Standardnpsmoodstavce"/>
    <w:link w:val="Jin0"/>
    <w:rsid w:val="007C2B9E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7C2B9E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polomik@tsvmpo.cz</dc:creator>
  <cp:keywords/>
  <dc:description/>
  <cp:lastModifiedBy>Gorduličová Janka, Mgr.</cp:lastModifiedBy>
  <cp:revision>2</cp:revision>
  <cp:lastPrinted>2025-10-07T08:37:00Z</cp:lastPrinted>
  <dcterms:created xsi:type="dcterms:W3CDTF">2025-10-13T14:01:00Z</dcterms:created>
  <dcterms:modified xsi:type="dcterms:W3CDTF">2025-10-13T14:01:00Z</dcterms:modified>
</cp:coreProperties>
</file>