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82DDE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  <w:color w:val="000000"/>
          <w:lang w:val="cs-CZ"/>
        </w:rPr>
        <w:drawing>
          <wp:inline distT="0" distB="0" distL="0" distR="0" wp14:anchorId="63123558" wp14:editId="4C9559CB">
            <wp:extent cx="638095" cy="7200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095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B48353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11EF3A5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ZADÁNÍ</w:t>
      </w:r>
    </w:p>
    <w:p w14:paraId="4B7601BE" w14:textId="6199C2B9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2060"/>
          <w:sz w:val="28"/>
          <w:szCs w:val="28"/>
        </w:rPr>
        <w:t>Rozvojov</w:t>
      </w:r>
      <w:r w:rsidR="00470C35">
        <w:rPr>
          <w:b/>
          <w:color w:val="002060"/>
          <w:sz w:val="28"/>
          <w:szCs w:val="28"/>
        </w:rPr>
        <w:t>é</w:t>
      </w:r>
      <w:r>
        <w:rPr>
          <w:b/>
          <w:color w:val="002060"/>
          <w:sz w:val="28"/>
          <w:szCs w:val="28"/>
        </w:rPr>
        <w:t xml:space="preserve"> urbanistické studie města Valašské Meziříčí</w:t>
      </w:r>
    </w:p>
    <w:p w14:paraId="092DB928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A24F2EC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Zadavatel: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Město Valašské Meziříčí</w:t>
      </w:r>
    </w:p>
    <w:p w14:paraId="368814D6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Sídlo zadavatele: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Náměstí 7/5, 757 01 Valašské Meziříčí</w:t>
      </w:r>
    </w:p>
    <w:p w14:paraId="1D942C10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IČO zadavatele: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00304387</w:t>
      </w:r>
    </w:p>
    <w:p w14:paraId="586B1EE1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Právní forma zadavatele: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801 – obec</w:t>
      </w:r>
    </w:p>
    <w:p w14:paraId="208C7901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80AD7FB" w14:textId="26276CC9" w:rsidR="00BC6746" w:rsidRDefault="006E161F" w:rsidP="006E161F">
      <w:pPr>
        <w:pBdr>
          <w:top w:val="nil"/>
          <w:left w:val="nil"/>
          <w:bottom w:val="nil"/>
          <w:right w:val="nil"/>
          <w:between w:val="nil"/>
        </w:pBdr>
        <w:ind w:left="4320" w:hanging="4320"/>
        <w:jc w:val="both"/>
        <w:rPr>
          <w:color w:val="000000"/>
        </w:rPr>
      </w:pPr>
      <w:r>
        <w:rPr>
          <w:color w:val="000000"/>
        </w:rPr>
        <w:t>Předmět plnění:</w:t>
      </w:r>
      <w:r>
        <w:rPr>
          <w:color w:val="000000"/>
        </w:rPr>
        <w:tab/>
      </w:r>
      <w:r w:rsidR="006A0753">
        <w:rPr>
          <w:color w:val="000000"/>
        </w:rPr>
        <w:t>Rozvojová urbanistická studie města Valašské Meziříčí</w:t>
      </w:r>
    </w:p>
    <w:p w14:paraId="2D26F860" w14:textId="49CC8FCE" w:rsidR="00BC6746" w:rsidRDefault="006A0753" w:rsidP="006E16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Předpokládaná hodnota zakázky:</w:t>
      </w:r>
      <w:r>
        <w:rPr>
          <w:color w:val="000000"/>
        </w:rPr>
        <w:tab/>
      </w:r>
      <w:r>
        <w:rPr>
          <w:color w:val="000000"/>
        </w:rPr>
        <w:tab/>
        <w:t>2.</w:t>
      </w:r>
      <w:r w:rsidRPr="009903AF">
        <w:rPr>
          <w:color w:val="000000"/>
        </w:rPr>
        <w:t>479.000,00 Kč bez DPH (2.999.590,00 Kč s DPH)</w:t>
      </w:r>
    </w:p>
    <w:p w14:paraId="4B1351DE" w14:textId="77777777" w:rsidR="00BC6746" w:rsidRDefault="006A0753">
      <w:pPr>
        <w:rPr>
          <w:b/>
          <w:color w:val="002060"/>
          <w:sz w:val="28"/>
          <w:szCs w:val="28"/>
        </w:rPr>
      </w:pPr>
      <w:r>
        <w:br w:type="page"/>
      </w:r>
    </w:p>
    <w:p w14:paraId="3F388711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2060"/>
          <w:sz w:val="28"/>
          <w:szCs w:val="28"/>
        </w:rPr>
      </w:pPr>
      <w:bookmarkStart w:id="0" w:name="_heading=h.cq9uqdczleai" w:colFirst="0" w:colLast="0"/>
      <w:bookmarkEnd w:id="0"/>
      <w:r>
        <w:rPr>
          <w:b/>
          <w:color w:val="002060"/>
          <w:sz w:val="28"/>
          <w:szCs w:val="28"/>
        </w:rPr>
        <w:lastRenderedPageBreak/>
        <w:t>Obsah:</w:t>
      </w:r>
      <w:bookmarkStart w:id="1" w:name="_GoBack"/>
      <w:bookmarkEnd w:id="1"/>
    </w:p>
    <w:sdt>
      <w:sdtPr>
        <w:id w:val="-819492926"/>
        <w:docPartObj>
          <w:docPartGallery w:val="Table of Contents"/>
          <w:docPartUnique/>
        </w:docPartObj>
      </w:sdtPr>
      <w:sdtEndPr/>
      <w:sdtContent>
        <w:p w14:paraId="76A273B6" w14:textId="77777777" w:rsidR="00BC6746" w:rsidRDefault="006A07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100"/>
            <w:rPr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</w:p>
        <w:p w14:paraId="513DF378" w14:textId="77777777" w:rsidR="00BC6746" w:rsidRDefault="004D26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2"/>
            </w:tabs>
            <w:spacing w:after="100"/>
            <w:rPr>
              <w:color w:val="000000"/>
            </w:rPr>
          </w:pPr>
          <w:hyperlink w:anchor="_heading=h.qc1o1gu882wo">
            <w:r w:rsidR="006A0753">
              <w:rPr>
                <w:color w:val="000000"/>
              </w:rPr>
              <w:t>1.</w:t>
            </w:r>
            <w:r w:rsidR="006A0753">
              <w:rPr>
                <w:color w:val="000000"/>
              </w:rPr>
              <w:tab/>
              <w:t>Předmět plnění</w:t>
            </w:r>
            <w:r w:rsidR="006A0753">
              <w:rPr>
                <w:color w:val="000000"/>
              </w:rPr>
              <w:tab/>
              <w:t>3</w:t>
            </w:r>
          </w:hyperlink>
        </w:p>
        <w:p w14:paraId="50B2213A" w14:textId="77777777" w:rsidR="00BC6746" w:rsidRDefault="004D26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2"/>
            </w:tabs>
            <w:spacing w:after="100"/>
            <w:rPr>
              <w:color w:val="000000"/>
            </w:rPr>
          </w:pPr>
          <w:hyperlink w:anchor="_heading=h.ph056g4xc61s">
            <w:r w:rsidR="006A0753">
              <w:rPr>
                <w:color w:val="000000"/>
              </w:rPr>
              <w:t>2.</w:t>
            </w:r>
            <w:r w:rsidR="006A0753">
              <w:rPr>
                <w:color w:val="000000"/>
              </w:rPr>
              <w:tab/>
              <w:t>Kontext a důvody zpracování rozvojové urbanistické studie</w:t>
            </w:r>
            <w:r w:rsidR="006A0753">
              <w:rPr>
                <w:color w:val="000000"/>
              </w:rPr>
              <w:tab/>
              <w:t>3</w:t>
            </w:r>
          </w:hyperlink>
        </w:p>
        <w:p w14:paraId="5CB197B8" w14:textId="77777777" w:rsidR="00BC6746" w:rsidRDefault="004D26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2"/>
            </w:tabs>
            <w:spacing w:after="100"/>
            <w:rPr>
              <w:color w:val="000000"/>
            </w:rPr>
          </w:pPr>
          <w:hyperlink w:anchor="_heading=h.m1nzwgcbwlir">
            <w:r w:rsidR="006A0753">
              <w:rPr>
                <w:color w:val="000000"/>
              </w:rPr>
              <w:t>3.</w:t>
            </w:r>
            <w:r w:rsidR="006A0753">
              <w:rPr>
                <w:color w:val="000000"/>
              </w:rPr>
              <w:tab/>
              <w:t>Formát a účel studie</w:t>
            </w:r>
            <w:r w:rsidR="006A0753">
              <w:rPr>
                <w:color w:val="000000"/>
              </w:rPr>
              <w:tab/>
              <w:t>3</w:t>
            </w:r>
          </w:hyperlink>
        </w:p>
        <w:p w14:paraId="24164C08" w14:textId="77777777" w:rsidR="00BC6746" w:rsidRDefault="004D26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2"/>
            </w:tabs>
            <w:spacing w:after="100"/>
            <w:rPr>
              <w:color w:val="000000"/>
            </w:rPr>
          </w:pPr>
          <w:hyperlink w:anchor="_heading=h.yrjp4oqh5lc">
            <w:r w:rsidR="006A0753">
              <w:rPr>
                <w:color w:val="000000"/>
              </w:rPr>
              <w:t>4.</w:t>
            </w:r>
            <w:r w:rsidR="006A0753">
              <w:rPr>
                <w:color w:val="000000"/>
              </w:rPr>
              <w:tab/>
              <w:t>Základní vymezení předmětu plnění</w:t>
            </w:r>
            <w:r w:rsidR="006A0753">
              <w:rPr>
                <w:color w:val="000000"/>
              </w:rPr>
              <w:tab/>
              <w:t>3</w:t>
            </w:r>
          </w:hyperlink>
        </w:p>
        <w:p w14:paraId="066F8EC0" w14:textId="77777777" w:rsidR="00BC6746" w:rsidRDefault="004D26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00"/>
              <w:tab w:val="right" w:pos="9062"/>
            </w:tabs>
            <w:spacing w:after="100"/>
            <w:ind w:left="440"/>
            <w:rPr>
              <w:color w:val="000000"/>
            </w:rPr>
          </w:pPr>
          <w:hyperlink w:anchor="_heading=h.kozgc1364j1y">
            <w:r w:rsidR="006A0753">
              <w:rPr>
                <w:color w:val="000000"/>
              </w:rPr>
              <w:t>4.1</w:t>
            </w:r>
            <w:r w:rsidR="006A0753">
              <w:rPr>
                <w:color w:val="000000"/>
              </w:rPr>
              <w:tab/>
              <w:t>Účel a cíle</w:t>
            </w:r>
            <w:r w:rsidR="006A0753">
              <w:rPr>
                <w:color w:val="000000"/>
              </w:rPr>
              <w:tab/>
              <w:t>3</w:t>
            </w:r>
          </w:hyperlink>
        </w:p>
        <w:p w14:paraId="00C405F0" w14:textId="77777777" w:rsidR="00BC6746" w:rsidRDefault="004D26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00"/>
              <w:tab w:val="right" w:pos="9062"/>
            </w:tabs>
            <w:spacing w:after="100"/>
            <w:ind w:left="440"/>
            <w:rPr>
              <w:color w:val="000000"/>
            </w:rPr>
          </w:pPr>
          <w:hyperlink w:anchor="_heading=h.6qhkjzgbrn30">
            <w:r w:rsidR="006A0753">
              <w:rPr>
                <w:color w:val="000000"/>
              </w:rPr>
              <w:t>4.2</w:t>
            </w:r>
            <w:r w:rsidR="006A0753">
              <w:rPr>
                <w:color w:val="000000"/>
              </w:rPr>
              <w:tab/>
              <w:t>Vymezení řešeného území</w:t>
            </w:r>
            <w:r w:rsidR="006A0753">
              <w:rPr>
                <w:color w:val="000000"/>
              </w:rPr>
              <w:tab/>
              <w:t>4</w:t>
            </w:r>
          </w:hyperlink>
        </w:p>
        <w:p w14:paraId="7B2485C6" w14:textId="77777777" w:rsidR="00BC6746" w:rsidRDefault="004D26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00"/>
              <w:tab w:val="right" w:pos="9062"/>
            </w:tabs>
            <w:spacing w:after="100"/>
            <w:ind w:left="440"/>
            <w:rPr>
              <w:color w:val="000000"/>
            </w:rPr>
          </w:pPr>
          <w:hyperlink w:anchor="_heading=h.suwhb0hc28xa">
            <w:r w:rsidR="006A0753">
              <w:rPr>
                <w:color w:val="000000"/>
              </w:rPr>
              <w:t>4.3</w:t>
            </w:r>
            <w:r w:rsidR="006A0753">
              <w:rPr>
                <w:color w:val="000000"/>
              </w:rPr>
              <w:tab/>
              <w:t>Harmonogram a postup zpracování a projednávání</w:t>
            </w:r>
            <w:r w:rsidR="006A0753">
              <w:rPr>
                <w:color w:val="000000"/>
              </w:rPr>
              <w:tab/>
              <w:t>4</w:t>
            </w:r>
          </w:hyperlink>
        </w:p>
        <w:bookmarkStart w:id="2" w:name="_heading=h.a4mmk5ehkabu" w:colFirst="0" w:colLast="0"/>
        <w:bookmarkEnd w:id="2"/>
        <w:p w14:paraId="432D08F9" w14:textId="77777777" w:rsidR="00BC6746" w:rsidRDefault="006A07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2"/>
            </w:tabs>
            <w:spacing w:after="100"/>
            <w:rPr>
              <w:color w:val="000000"/>
            </w:rPr>
          </w:pPr>
          <w:r>
            <w:fldChar w:fldCharType="begin"/>
          </w:r>
          <w:r>
            <w:instrText xml:space="preserve"> HYPERLINK \l "_heading=h.lx4pgdhiq313" \h </w:instrText>
          </w:r>
          <w:r>
            <w:fldChar w:fldCharType="separate"/>
          </w:r>
          <w:r>
            <w:rPr>
              <w:color w:val="000000"/>
            </w:rPr>
            <w:t>5.</w:t>
          </w:r>
          <w:r>
            <w:rPr>
              <w:color w:val="000000"/>
            </w:rPr>
            <w:tab/>
            <w:t>Požadavky na zpracování rozvojové urbanistické studie</w:t>
          </w:r>
          <w:r>
            <w:rPr>
              <w:color w:val="000000"/>
            </w:rPr>
            <w:tab/>
            <w:t>5</w:t>
          </w:r>
          <w:r>
            <w:rPr>
              <w:color w:val="000000"/>
            </w:rPr>
            <w:fldChar w:fldCharType="end"/>
          </w:r>
        </w:p>
        <w:p w14:paraId="31BE0A34" w14:textId="77777777" w:rsidR="00BC6746" w:rsidRDefault="004D26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00"/>
              <w:tab w:val="right" w:pos="9062"/>
            </w:tabs>
            <w:spacing w:after="100"/>
            <w:ind w:left="440"/>
            <w:rPr>
              <w:color w:val="000000"/>
            </w:rPr>
          </w:pPr>
          <w:hyperlink w:anchor="_heading=h.13mdo9klx3mg">
            <w:r w:rsidR="006A0753">
              <w:rPr>
                <w:color w:val="000000"/>
              </w:rPr>
              <w:t>5.1</w:t>
            </w:r>
            <w:r w:rsidR="006A0753">
              <w:rPr>
                <w:color w:val="000000"/>
              </w:rPr>
              <w:tab/>
              <w:t>Základní koncepce rozvoje</w:t>
            </w:r>
            <w:r w:rsidR="006A0753">
              <w:rPr>
                <w:color w:val="000000"/>
              </w:rPr>
              <w:tab/>
              <w:t>6</w:t>
            </w:r>
          </w:hyperlink>
        </w:p>
        <w:p w14:paraId="629A4D3F" w14:textId="77777777" w:rsidR="00BC6746" w:rsidRDefault="004D26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00"/>
              <w:tab w:val="right" w:pos="9062"/>
            </w:tabs>
            <w:spacing w:after="100"/>
            <w:ind w:left="440"/>
            <w:rPr>
              <w:color w:val="000000"/>
            </w:rPr>
          </w:pPr>
          <w:hyperlink w:anchor="_heading=h.83r65cr2ingn">
            <w:r w:rsidR="006A0753">
              <w:rPr>
                <w:color w:val="000000"/>
              </w:rPr>
              <w:t>5.2</w:t>
            </w:r>
            <w:r w:rsidR="006A0753">
              <w:rPr>
                <w:color w:val="000000"/>
              </w:rPr>
              <w:tab/>
              <w:t>Generely lokalit</w:t>
            </w:r>
            <w:r w:rsidR="006A0753">
              <w:rPr>
                <w:color w:val="000000"/>
              </w:rPr>
              <w:tab/>
              <w:t>7</w:t>
            </w:r>
          </w:hyperlink>
        </w:p>
        <w:p w14:paraId="54925A5A" w14:textId="77777777" w:rsidR="00BC6746" w:rsidRDefault="004D26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00"/>
              <w:tab w:val="right" w:pos="9062"/>
            </w:tabs>
            <w:spacing w:after="100"/>
            <w:ind w:left="440"/>
            <w:rPr>
              <w:color w:val="000000"/>
            </w:rPr>
          </w:pPr>
          <w:hyperlink w:anchor="_heading=h.hv6zex8gh477">
            <w:r w:rsidR="006A0753">
              <w:rPr>
                <w:color w:val="000000"/>
              </w:rPr>
              <w:t>5.3</w:t>
            </w:r>
            <w:r w:rsidR="006A0753">
              <w:rPr>
                <w:color w:val="000000"/>
              </w:rPr>
              <w:tab/>
              <w:t>Principy tvorby veřejných prostranství a vybavenosti</w:t>
            </w:r>
            <w:r w:rsidR="006A0753">
              <w:rPr>
                <w:color w:val="000000"/>
              </w:rPr>
              <w:tab/>
              <w:t>8</w:t>
            </w:r>
          </w:hyperlink>
        </w:p>
        <w:p w14:paraId="26ECC0D9" w14:textId="5B14B53C" w:rsidR="00BC6746" w:rsidRDefault="004D26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62"/>
            </w:tabs>
            <w:spacing w:after="100"/>
            <w:rPr>
              <w:color w:val="000000"/>
            </w:rPr>
          </w:pPr>
          <w:hyperlink w:anchor="_heading=h.g924thzalz39">
            <w:r>
              <w:rPr>
                <w:color w:val="000000"/>
              </w:rPr>
              <w:t>6</w:t>
            </w:r>
            <w:r w:rsidR="006A0753">
              <w:rPr>
                <w:color w:val="000000"/>
              </w:rPr>
              <w:t xml:space="preserve">. </w:t>
            </w:r>
            <w:r w:rsidR="006A0753">
              <w:rPr>
                <w:color w:val="000000"/>
              </w:rPr>
              <w:tab/>
              <w:t>Pojištění a odpovědnost</w:t>
            </w:r>
            <w:r w:rsidR="006A0753">
              <w:rPr>
                <w:color w:val="000000"/>
              </w:rPr>
              <w:tab/>
            </w:r>
            <w:r>
              <w:rPr>
                <w:color w:val="000000"/>
              </w:rPr>
              <w:t>8</w:t>
            </w:r>
          </w:hyperlink>
        </w:p>
        <w:p w14:paraId="4E5593E2" w14:textId="7C5A68B8" w:rsidR="00BC6746" w:rsidRDefault="006A0753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000000"/>
            </w:rPr>
          </w:pPr>
          <w:r>
            <w:fldChar w:fldCharType="end"/>
          </w:r>
        </w:p>
      </w:sdtContent>
    </w:sdt>
    <w:p w14:paraId="4417204A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63E92E5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9963720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2CDC1F5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A96AD17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17B4A6F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1E3608F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AFC3ECA" w14:textId="77777777" w:rsidR="00BC6746" w:rsidRDefault="006A0753">
      <w:r>
        <w:br w:type="page"/>
      </w:r>
    </w:p>
    <w:p w14:paraId="6A01BA59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2060"/>
          <w:sz w:val="28"/>
          <w:szCs w:val="28"/>
        </w:rPr>
      </w:pPr>
      <w:bookmarkStart w:id="3" w:name="_heading=h.qc1o1gu882wo" w:colFirst="0" w:colLast="0"/>
      <w:bookmarkEnd w:id="3"/>
      <w:r>
        <w:rPr>
          <w:b/>
          <w:color w:val="002060"/>
          <w:sz w:val="28"/>
          <w:szCs w:val="28"/>
        </w:rPr>
        <w:lastRenderedPageBreak/>
        <w:t>1.</w:t>
      </w:r>
      <w:r>
        <w:rPr>
          <w:b/>
          <w:color w:val="002060"/>
          <w:sz w:val="28"/>
          <w:szCs w:val="28"/>
        </w:rPr>
        <w:tab/>
        <w:t>Předmět plnění</w:t>
      </w:r>
    </w:p>
    <w:p w14:paraId="5F56E8FB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Předmětem veřejné zakázky je zpracování Rozvojové urbanistické studie města Valašské Meziříčí, která bude sloužit jako strategický koncepční dokument města s cílem koordinovaného, udržitelného a kvalitního rozvoje urbanizovaného území, především v návaznosti na aktuální i budoucí potřeby obyvatel, ochranu krajinného rámce a přípravu rozvojových záměrů.</w:t>
      </w:r>
    </w:p>
    <w:p w14:paraId="2434E0AB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Rozvojová urbanistická studie má sloužit jako podklad pro aktualizaci Územního plánu Valašské Meziříčí a dále pro rozhodování o rozvojových záměrech města, investorů a dalších aktérů.</w:t>
      </w:r>
    </w:p>
    <w:p w14:paraId="1B9BC0C9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13FAF7E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2060"/>
          <w:sz w:val="28"/>
          <w:szCs w:val="28"/>
        </w:rPr>
      </w:pPr>
      <w:bookmarkStart w:id="4" w:name="_heading=h.ph056g4xc61s" w:colFirst="0" w:colLast="0"/>
      <w:bookmarkEnd w:id="4"/>
      <w:r>
        <w:rPr>
          <w:b/>
          <w:color w:val="002060"/>
          <w:sz w:val="28"/>
          <w:szCs w:val="28"/>
        </w:rPr>
        <w:t>2.</w:t>
      </w:r>
      <w:r>
        <w:rPr>
          <w:b/>
          <w:color w:val="002060"/>
          <w:sz w:val="28"/>
          <w:szCs w:val="28"/>
        </w:rPr>
        <w:tab/>
        <w:t>Kontext a důvody zpracování rozvojové urbanistické studie</w:t>
      </w:r>
    </w:p>
    <w:p w14:paraId="433C51C2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Město Valašské Meziříčí se aktuálně nachází ve fázi příprav změn pro stávající územní plán. Rozvojová urbanistická studie má za úkol propojit stávající územní plán s reálnými potřebami města a připravovanými rozvojovými záměry. Město tímto krokem usiluje o zajištění udržitelného rozvoje, zachování kvality života obyvatel a efektivní koordinaci veřejných investic.</w:t>
      </w:r>
    </w:p>
    <w:p w14:paraId="7C196946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Zvláštní důraz bude kladen na území rozvojových ploch (např. areál Křižanovy pily), tzv. brownfieldů (např. lokalita Kasárna) a dále zastavitelným plochám. Studie by se měla zaměřit rovněž na posouzení kapacit rozvojových ploch, jejich vhodnosti a návaznosti na infrastrukturu.</w:t>
      </w:r>
    </w:p>
    <w:p w14:paraId="75E88E8C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5B19541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2060"/>
          <w:sz w:val="28"/>
          <w:szCs w:val="28"/>
        </w:rPr>
      </w:pPr>
      <w:bookmarkStart w:id="5" w:name="_heading=h.m1nzwgcbwlir" w:colFirst="0" w:colLast="0"/>
      <w:bookmarkEnd w:id="5"/>
      <w:r>
        <w:rPr>
          <w:b/>
          <w:color w:val="002060"/>
          <w:sz w:val="28"/>
          <w:szCs w:val="28"/>
        </w:rPr>
        <w:t>3.</w:t>
      </w:r>
      <w:r>
        <w:rPr>
          <w:b/>
          <w:color w:val="002060"/>
          <w:sz w:val="28"/>
          <w:szCs w:val="28"/>
        </w:rPr>
        <w:tab/>
        <w:t>Formát a účel studie</w:t>
      </w:r>
    </w:p>
    <w:p w14:paraId="38B7DD51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Rozvojová urbanistická studie města Valašské Meziříčí bude sloužit jako koncepční dokument, který bude sloužit jako podklad pro rozhodování o dalších investicích, územních změnách a plánovacích krocích města.</w:t>
      </w:r>
    </w:p>
    <w:p w14:paraId="00B24C43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Nejedná se o legislativně závazný dokument dle stavebního zákona, jeho obsah bude projednán Radou a Zastupitelstvem města Valašské Meziříčí. Následně bude možné rozvojovou urbanistickou studii využívat jako územně plánovací podklad.</w:t>
      </w:r>
    </w:p>
    <w:p w14:paraId="53246607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66B0385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2060"/>
          <w:sz w:val="28"/>
          <w:szCs w:val="28"/>
        </w:rPr>
      </w:pPr>
      <w:bookmarkStart w:id="6" w:name="_heading=h.yrjp4oqh5lc" w:colFirst="0" w:colLast="0"/>
      <w:bookmarkEnd w:id="6"/>
      <w:r>
        <w:rPr>
          <w:b/>
          <w:color w:val="002060"/>
          <w:sz w:val="28"/>
          <w:szCs w:val="28"/>
        </w:rPr>
        <w:t>4.</w:t>
      </w:r>
      <w:r>
        <w:rPr>
          <w:b/>
          <w:color w:val="002060"/>
          <w:sz w:val="28"/>
          <w:szCs w:val="28"/>
        </w:rPr>
        <w:tab/>
        <w:t>Základní vymezení předmětu plnění</w:t>
      </w:r>
    </w:p>
    <w:p w14:paraId="4272D69D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AA021F2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2060"/>
        </w:rPr>
      </w:pPr>
      <w:bookmarkStart w:id="7" w:name="_heading=h.kozgc1364j1y" w:colFirst="0" w:colLast="0"/>
      <w:bookmarkEnd w:id="7"/>
      <w:r>
        <w:rPr>
          <w:b/>
          <w:color w:val="002060"/>
        </w:rPr>
        <w:t>4.1</w:t>
      </w:r>
      <w:r>
        <w:rPr>
          <w:b/>
          <w:color w:val="002060"/>
        </w:rPr>
        <w:tab/>
        <w:t>Účel a cíle</w:t>
      </w:r>
    </w:p>
    <w:p w14:paraId="7C4323BE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Účelem je vypracování Rozvojové urbanistické studie města Valašské Meziříčí jako komplexního strategického podkladu pro plánování a řízení rozvoje města.</w:t>
      </w:r>
    </w:p>
    <w:p w14:paraId="36BF2044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Rozvojová urbanistická studie bude strukturována do třech logických částí sledující své dílčí cíle:</w:t>
      </w:r>
    </w:p>
    <w:p w14:paraId="5D45AE70" w14:textId="77777777" w:rsidR="00BC6746" w:rsidRDefault="006A07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Základní koncepce rozvoje:</w:t>
      </w:r>
      <w:r>
        <w:rPr>
          <w:color w:val="000000"/>
        </w:rPr>
        <w:t xml:space="preserve"> Cílem je analýza stávající struktury města a vypracování základní koncepce prostorového funkčního a infrastrukturního rozvoje města jako celku, a to včetně koncepce modrozelené infrastruktury a systému sídelní zeleně, a následné rozdělení na logické celky (lokality), které budou dále zpracovány v následné fázi. Fáze bude obsahovat doporučení pro změny v územním plánu.</w:t>
      </w:r>
    </w:p>
    <w:p w14:paraId="5541E171" w14:textId="77777777" w:rsidR="00BC6746" w:rsidRDefault="006A07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lastRenderedPageBreak/>
        <w:t>Generely lokalit:</w:t>
      </w:r>
      <w:r>
        <w:rPr>
          <w:color w:val="000000"/>
        </w:rPr>
        <w:t xml:space="preserve"> Cílem je vypracování návrhů upřesňujících rozvoj jednotlivých lokalit, a to zejména z pohledu městských investic - systémového řešení veřejných prostranství a koordinace městských staveb. Vyspecifikování limitů a základních regulací pro rozvoj a změnu v daných lokalitách.</w:t>
      </w:r>
    </w:p>
    <w:p w14:paraId="5B729553" w14:textId="77777777" w:rsidR="00BC6746" w:rsidRDefault="006A07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Principy tvorby veřejných prostranství a vybavenosti:</w:t>
      </w:r>
      <w:r>
        <w:rPr>
          <w:color w:val="000000"/>
        </w:rPr>
        <w:t xml:space="preserve"> Cílem je vypracování podpůrného metodického nástroje sledujícího podstatné aspekty tvorby a rozvoje veřejného prostoru s ohledem na potřeby obyvatel a místní specifika.</w:t>
      </w:r>
    </w:p>
    <w:p w14:paraId="55D772DC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55E365E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2060"/>
        </w:rPr>
      </w:pPr>
      <w:bookmarkStart w:id="8" w:name="_heading=h.6qhkjzgbrn30" w:colFirst="0" w:colLast="0"/>
      <w:bookmarkEnd w:id="8"/>
      <w:r>
        <w:rPr>
          <w:b/>
          <w:color w:val="002060"/>
        </w:rPr>
        <w:t>4.2</w:t>
      </w:r>
      <w:r>
        <w:rPr>
          <w:b/>
          <w:color w:val="002060"/>
        </w:rPr>
        <w:tab/>
        <w:t>Vymezení řešeného území</w:t>
      </w:r>
    </w:p>
    <w:p w14:paraId="4A5882D3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Řešené území je rámcově vymezeno v aktuálním Územním plánu města Valašské Meziříčí. Zahrnuje jak zastavěné plochy, tak zastavitelné území a územní rezervy, které byly definovány ve výkresové části dokumentace. </w:t>
      </w:r>
    </w:p>
    <w:p w14:paraId="409FA7DA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Jedním z úkolů Rozvojové urbanistické studie města Valašské Meziříčí je přehodnocení přesného vymezení těchto ploch, včetně případného upřesnění hranic intravilánu města a jeho místních částí. Stávající návrh rozlohy zastavitelných území je vnímán jako adekvátní, nicméně některé lokality v hlubším rozboru nevyhovují takto rozsáhlé zástavbě nebo je potřeba podrobněji vyspecifikovat limity těchto lokalit (např. technické, vlastnické, územně plánovací atd.) a následné vypořádání.</w:t>
      </w:r>
    </w:p>
    <w:p w14:paraId="47F72FCF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Dokument by měl zhodnotit možnosti budoucího rozvoje a na jeho základě určit přibližný počet obyvatel, o které je město možné se rozrůst bez ztráty stávající atmosféry a charakteru.</w:t>
      </w:r>
    </w:p>
    <w:p w14:paraId="70F1FB54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Zároveň se očekává, že budou vymezeny jednotlivé rozvojové celky města tak, aby bylo možné stanovit jejich logickou strukturu a návaznost na okolní krajinu.</w:t>
      </w:r>
    </w:p>
    <w:p w14:paraId="0E43AB46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50E4351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2060"/>
        </w:rPr>
      </w:pPr>
      <w:bookmarkStart w:id="9" w:name="_heading=h.suwhb0hc28xa" w:colFirst="0" w:colLast="0"/>
      <w:bookmarkEnd w:id="9"/>
      <w:r>
        <w:rPr>
          <w:b/>
          <w:color w:val="002060"/>
        </w:rPr>
        <w:t>4.3</w:t>
      </w:r>
      <w:r>
        <w:rPr>
          <w:b/>
          <w:color w:val="002060"/>
        </w:rPr>
        <w:tab/>
        <w:t>Harmonogram a postup zpracování a projednávání</w:t>
      </w:r>
    </w:p>
    <w:p w14:paraId="1F395EAF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Předpokládaný začátek prací: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70C35">
        <w:rPr>
          <w:color w:val="000000"/>
        </w:rPr>
        <w:t>listopad 2025</w:t>
      </w:r>
    </w:p>
    <w:p w14:paraId="76F21465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Rozvojová urbanistická studie města Valašské Meziříčí bude zpracována ve třech na sebe navazujících etapách, a to:</w:t>
      </w:r>
    </w:p>
    <w:p w14:paraId="40056911" w14:textId="77777777" w:rsidR="00BC6746" w:rsidRDefault="006A07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Základní koncepce rozvoje</w:t>
      </w:r>
      <w:r>
        <w:rPr>
          <w:color w:val="000000"/>
        </w:rPr>
        <w:t xml:space="preserve"> (doba zpracování do cca 4 měsíců od </w:t>
      </w:r>
      <w:r w:rsidR="00C777D5">
        <w:rPr>
          <w:color w:val="000000"/>
        </w:rPr>
        <w:t xml:space="preserve">účinnosti </w:t>
      </w:r>
      <w:r>
        <w:rPr>
          <w:color w:val="000000"/>
        </w:rPr>
        <w:t>Smlouvy o dílo)</w:t>
      </w:r>
    </w:p>
    <w:p w14:paraId="2A9C8D1D" w14:textId="77777777" w:rsidR="00BC6746" w:rsidRDefault="006A07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Generely lokalit</w:t>
      </w:r>
      <w:r>
        <w:rPr>
          <w:color w:val="000000"/>
        </w:rPr>
        <w:t xml:space="preserve"> (doba zpracování cca 6 měsíců od výzvy ze strany zadavatele k zahájení </w:t>
      </w:r>
      <w:r>
        <w:rPr>
          <w:color w:val="000000"/>
        </w:rPr>
        <w:br/>
        <w:t>2. etapy zpracování)</w:t>
      </w:r>
    </w:p>
    <w:p w14:paraId="52DE6681" w14:textId="77777777" w:rsidR="00BC6746" w:rsidRPr="006A0753" w:rsidRDefault="006A07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Principy tvorby veřejných prostranství a vybavenosti</w:t>
      </w:r>
      <w:r>
        <w:rPr>
          <w:color w:val="000000"/>
        </w:rPr>
        <w:t xml:space="preserve"> (doba zpracování cca 2 měsíce od výzvy ze strany zadavatele k zahájení 3. etapy zpracování)</w:t>
      </w:r>
    </w:p>
    <w:p w14:paraId="390F3BF4" w14:textId="77777777" w:rsidR="006A0753" w:rsidRDefault="006A0753" w:rsidP="006A0753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Výzva k realizaci dalších dílčích etap bude následovat až po projednání v orgánech města. </w:t>
      </w:r>
    </w:p>
    <w:p w14:paraId="187BD85C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Město Valašské Meziříčí jako zadavatel požaduje, aby každá etapa zpracování rozvojové urbanistické studie obsahovala zapracované připomínky od:</w:t>
      </w:r>
    </w:p>
    <w:p w14:paraId="6227F74B" w14:textId="77777777" w:rsidR="00BC6746" w:rsidRDefault="006A075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Projektového týmu</w:t>
      </w:r>
    </w:p>
    <w:p w14:paraId="3246E917" w14:textId="77777777" w:rsidR="00BC6746" w:rsidRDefault="006A075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Komise pro územní rozvoj</w:t>
      </w:r>
    </w:p>
    <w:p w14:paraId="6568DFF6" w14:textId="77777777" w:rsidR="00BC6746" w:rsidRDefault="006A075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 xml:space="preserve">Rady města Valašské Meziříčí </w:t>
      </w:r>
    </w:p>
    <w:p w14:paraId="0364BA96" w14:textId="77777777" w:rsidR="00BC6746" w:rsidRDefault="006A075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Dotčených orgánů</w:t>
      </w:r>
    </w:p>
    <w:p w14:paraId="4A56B447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 zpracování každé fáze budou výstupy prezentovány rovněž členům Zastupitelstva města Valašské Meziříčí. Projednání mezi dodavatelem a zadavatelem bude probíhat podle přesně stanoveného harmonogramu.</w:t>
      </w:r>
    </w:p>
    <w:p w14:paraId="7B4EF2F0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Součástí zpracování rozvojové urbanistické studie je také její konzultace s dotčenými orgány státní správy a správci inženýrských sítí. Tyto konzultace zajistí dodavatel, který o jejich průběhu bude informovat zadavatele a zpracuje zápisy, jež se stanou součástí odevzdané dokumentace.</w:t>
      </w:r>
    </w:p>
    <w:p w14:paraId="1ECAD7A7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Projednání a konzultace jsou povinnou součástí výstupu každé etapy a budou sloužit jako podklad pro rozhodnutí o postupu do následující fáze. </w:t>
      </w:r>
      <w:r w:rsidR="00C777D5">
        <w:rPr>
          <w:color w:val="000000"/>
        </w:rPr>
        <w:t xml:space="preserve">Dodavatel </w:t>
      </w:r>
      <w:r>
        <w:rPr>
          <w:color w:val="000000"/>
        </w:rPr>
        <w:t xml:space="preserve">bude povinen připravit podklady, grafické výstupy a prezentaci v odpovídající formě. Každá další etapa bude vždy zahájena teprve po předložení a odsouhlasení výstupů etapy předchozí (včetně zapracování připomínek zadavatele). Teprve po písemném potvrzení akceptace výsledků dané fáze může </w:t>
      </w:r>
      <w:r w:rsidR="00C777D5">
        <w:rPr>
          <w:color w:val="000000"/>
        </w:rPr>
        <w:t xml:space="preserve">dodavatel </w:t>
      </w:r>
      <w:r>
        <w:rPr>
          <w:color w:val="000000"/>
        </w:rPr>
        <w:t xml:space="preserve">pokračovat etapou následující. </w:t>
      </w:r>
      <w:r>
        <w:rPr>
          <w:b/>
          <w:color w:val="000000"/>
        </w:rPr>
        <w:t>Směřování prací na navazující etapě bude dáno dohodou mezi zadavatelem a dodavatelem a bude vycházet z dílčích výstupů celého procesu zpracování rozvojové urbanistické studie.</w:t>
      </w:r>
    </w:p>
    <w:p w14:paraId="66BFDBE3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Studie bude následně představena občanům v podobě veřejné přednášky s diskusí.</w:t>
      </w:r>
    </w:p>
    <w:p w14:paraId="69637279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72B7216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2060"/>
          <w:sz w:val="28"/>
          <w:szCs w:val="28"/>
        </w:rPr>
      </w:pPr>
      <w:bookmarkStart w:id="10" w:name="_heading=h.lx4pgdhiq313" w:colFirst="0" w:colLast="0"/>
      <w:bookmarkEnd w:id="10"/>
      <w:r>
        <w:rPr>
          <w:b/>
          <w:color w:val="002060"/>
          <w:sz w:val="28"/>
          <w:szCs w:val="28"/>
        </w:rPr>
        <w:t>5.</w:t>
      </w:r>
      <w:r>
        <w:rPr>
          <w:b/>
          <w:color w:val="002060"/>
          <w:sz w:val="28"/>
          <w:szCs w:val="28"/>
        </w:rPr>
        <w:tab/>
        <w:t>Požadavky na zpracování rozvojové urbanistické studie</w:t>
      </w:r>
    </w:p>
    <w:p w14:paraId="48C47F92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Rozvojová urbanistická studie města Valašské Meziříčí bude rozdělena do tří hlavních částí:</w:t>
      </w:r>
    </w:p>
    <w:p w14:paraId="355EEC1E" w14:textId="77777777" w:rsidR="00BC6746" w:rsidRDefault="006A07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Základní koncepce rozvoje:</w:t>
      </w:r>
      <w:r>
        <w:rPr>
          <w:color w:val="000000"/>
        </w:rPr>
        <w:t xml:space="preserve"> Cílem je vypracování návrhu prostorového, funkčního a infrastrukturního rozvoje města jako celku, a to včetně doporučení pro územní plán a související obecně závazné vyhlášky.</w:t>
      </w:r>
    </w:p>
    <w:p w14:paraId="1594F9D7" w14:textId="77777777" w:rsidR="00BC6746" w:rsidRDefault="006A07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Generely lokalit:</w:t>
      </w:r>
      <w:r>
        <w:rPr>
          <w:color w:val="000000"/>
        </w:rPr>
        <w:t xml:space="preserve"> Cílem je vypracování návrhů upřesňujících rozvoj jednotlivých lokalit, a to zejména z pohledu městských investic – systémového řešení veřejných prostranství a koordinace městských staveb.</w:t>
      </w:r>
    </w:p>
    <w:p w14:paraId="0F4176C3" w14:textId="77777777" w:rsidR="00BC6746" w:rsidRDefault="006A07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Principy tvorby veřejných prostranství a vybavenosti:</w:t>
      </w:r>
      <w:r>
        <w:rPr>
          <w:color w:val="000000"/>
        </w:rPr>
        <w:t xml:space="preserve"> Cílem je vypracování podpůrného metodického nástroje sledujícího podstatné aspekty tvorby a rozvoje veřejného prostoru s ohledem na potřeby obyvatel a místní specifika.</w:t>
      </w:r>
    </w:p>
    <w:p w14:paraId="5D75DF85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Rozvojová urbanistická studie města Valašské Meziříčí bude zpracována v souladu s vyhláškou č. 157/2024 Sb., o územně analytických podkladech, územně plánovací dokumentace a jednotném standardu.</w:t>
      </w:r>
    </w:p>
    <w:p w14:paraId="0E0CD280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Rozvojová urbanistická studie města Valašské Meziříčí bude respektovat požadavky vyplývající z Politiky územního rozvoje ČR (PÚR ČR) a ze Zásad územního rozvoje Zlínského kraje (ZÚR ZK).</w:t>
      </w:r>
    </w:p>
    <w:p w14:paraId="1CF44288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1A92090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0532741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115B485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8BB05DE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2060"/>
        </w:rPr>
      </w:pPr>
      <w:bookmarkStart w:id="11" w:name="_heading=h.13mdo9klx3mg" w:colFirst="0" w:colLast="0"/>
      <w:bookmarkEnd w:id="11"/>
      <w:r>
        <w:rPr>
          <w:b/>
          <w:color w:val="002060"/>
        </w:rPr>
        <w:lastRenderedPageBreak/>
        <w:t>5.1</w:t>
      </w:r>
      <w:r>
        <w:rPr>
          <w:b/>
          <w:color w:val="002060"/>
        </w:rPr>
        <w:tab/>
        <w:t>Základní koncepce rozvoje</w:t>
      </w:r>
    </w:p>
    <w:p w14:paraId="79DCEE49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Cílem této části je navrhnout celkové směřování rozvoje města v oblasti prostorového uspořádání, infrastruktury a charakteru zástavby. Výstupy této části slouží jako rámec pro další územní plánovací dokumentaci, zadávání jednotlivých projektů a případné obecně závazné předpisy.</w:t>
      </w:r>
    </w:p>
    <w:p w14:paraId="2BAE6D9E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První část rozvojové urbanistické studie bude členěna do tří základních okruhů:</w:t>
      </w:r>
    </w:p>
    <w:p w14:paraId="5DB00D0E" w14:textId="77777777" w:rsidR="00BC6746" w:rsidRDefault="006A075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 xml:space="preserve">Metastruktura </w:t>
      </w:r>
      <w:r>
        <w:rPr>
          <w:color w:val="000000"/>
        </w:rPr>
        <w:t>– vztahy města k širšímu území</w:t>
      </w:r>
    </w:p>
    <w:p w14:paraId="45F1B6F0" w14:textId="77777777" w:rsidR="00BC6746" w:rsidRDefault="006A075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 xml:space="preserve">Struktura </w:t>
      </w:r>
      <w:r>
        <w:rPr>
          <w:color w:val="000000"/>
        </w:rPr>
        <w:t>– prostorové členění města</w:t>
      </w:r>
    </w:p>
    <w:p w14:paraId="650401C2" w14:textId="77777777" w:rsidR="00BC6746" w:rsidRDefault="006A075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Infrastruktura</w:t>
      </w:r>
      <w:r>
        <w:rPr>
          <w:color w:val="000000"/>
        </w:rPr>
        <w:t xml:space="preserve"> – dopravní a technická vybavenost</w:t>
      </w:r>
    </w:p>
    <w:p w14:paraId="65C450E2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75FCD09" w14:textId="77777777" w:rsidR="00BC6746" w:rsidRDefault="006A075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Metastruktura</w:t>
      </w:r>
      <w:r>
        <w:rPr>
          <w:color w:val="000000"/>
        </w:rPr>
        <w:t xml:space="preserve"> – vztahy města k širšímu území:</w:t>
      </w:r>
    </w:p>
    <w:p w14:paraId="7149B16D" w14:textId="77777777" w:rsidR="00BC6746" w:rsidRDefault="006A075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Vyhodnocení vazeb na okolní obce – z hlediska administrativních, infrastrukturních i funkčních vazeb (např. spolupráce v rámci ORP či mikroregionů).</w:t>
      </w:r>
    </w:p>
    <w:p w14:paraId="332896AA" w14:textId="77777777" w:rsidR="00BC6746" w:rsidRDefault="006A075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Socio-ekonomický kontext – posouzení pozice města v rámci širší metropolitní oblasti, charakteristika lokální ekonomiky, identifikace příležitostí a ohrožení.</w:t>
      </w:r>
    </w:p>
    <w:p w14:paraId="3728B92C" w14:textId="77777777" w:rsidR="00BC6746" w:rsidRDefault="006A075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Místní charakter – popsání jedinečnosti města (např. soužití městského a venkovského prostředí) a návrh opatření, která napomohou tento charakter chránit a rozvíjet.</w:t>
      </w:r>
    </w:p>
    <w:p w14:paraId="3054966A" w14:textId="77777777" w:rsidR="00BC6746" w:rsidRDefault="006A075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 xml:space="preserve">Struktura </w:t>
      </w:r>
      <w:r>
        <w:rPr>
          <w:color w:val="000000"/>
        </w:rPr>
        <w:t>– prostorové členění města:</w:t>
      </w:r>
    </w:p>
    <w:p w14:paraId="381B3AA6" w14:textId="77777777" w:rsidR="00BC6746" w:rsidRDefault="006A07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Vymezení rozvojových celků – rozdělení území města do logických celků/lokalit s případným vymezením hierarchických vazeb.</w:t>
      </w:r>
    </w:p>
    <w:p w14:paraId="07A5B97E" w14:textId="77777777" w:rsidR="00BC6746" w:rsidRDefault="006A07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Rozvojová území – určení prioritních ploch pro rozvoj včetně charakteru využití a odhadu kapacit (např. nárůst obyvatel).</w:t>
      </w:r>
    </w:p>
    <w:p w14:paraId="7BC9B950" w14:textId="77777777" w:rsidR="00BC6746" w:rsidRDefault="006A07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Zahušťování stabilizovaných oblastí – posouzení rezervních možností ve stabilizované zástavbě a návrh pravidel pro nástavby, přístavby a nové objekty.</w:t>
      </w:r>
    </w:p>
    <w:p w14:paraId="04D72827" w14:textId="77777777" w:rsidR="00BC6746" w:rsidRDefault="006A07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Veřejná prostranství a vybavenost – návrh struktury veřejných prostor (hierarchie, typologie, vazby), jejich provázanosti s okolní krajinou, průchodností území, a dostupností občanské vybavenosti.</w:t>
      </w:r>
    </w:p>
    <w:p w14:paraId="4D2C1DD5" w14:textId="77777777" w:rsidR="00BC6746" w:rsidRDefault="006A07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Stanovení pozic městských staveb – doporučení pro umístění klíčových veřejných budov.</w:t>
      </w:r>
    </w:p>
    <w:p w14:paraId="30816107" w14:textId="77777777" w:rsidR="00BC6746" w:rsidRDefault="006A07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Zelená infrastruktura – návrh optimálního umístění biotopu, přechodových zón mezi zastavěným územím a krajinou, a koncepce „zeleného prstence“.</w:t>
      </w:r>
    </w:p>
    <w:p w14:paraId="6E740B8D" w14:textId="77777777" w:rsidR="00BC6746" w:rsidRDefault="006A075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Infrastruktura</w:t>
      </w:r>
      <w:r>
        <w:rPr>
          <w:color w:val="000000"/>
        </w:rPr>
        <w:t xml:space="preserve"> – dopravní a technická vybavenost:</w:t>
      </w:r>
    </w:p>
    <w:p w14:paraId="74EC2165" w14:textId="77777777" w:rsidR="00BC6746" w:rsidRDefault="006A075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Dopravní infrastruktura – analýza tranzitní dopravy, principy uliční sítě, parkování, možnosti P+R, K+R a další.</w:t>
      </w:r>
    </w:p>
    <w:p w14:paraId="21CA2597" w14:textId="77777777" w:rsidR="00BC6746" w:rsidRDefault="006A075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Modrozelená infrastruktura – návrh systému zeleně a vody v návaznosti na veřejný prostor a okolní krajinu (např. síť stezek, propojení s nábřežím apod.).</w:t>
      </w:r>
    </w:p>
    <w:p w14:paraId="6310DC1C" w14:textId="77777777" w:rsidR="00BC6746" w:rsidRDefault="006A075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Technická infrastruktura – přehled kapacit a návrh řešení nových potřeb vznikajících z koncepce rozvoje.</w:t>
      </w:r>
    </w:p>
    <w:p w14:paraId="18D8F83D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6B7FC5F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2060"/>
        </w:rPr>
      </w:pPr>
      <w:bookmarkStart w:id="12" w:name="_heading=h.83r65cr2ingn" w:colFirst="0" w:colLast="0"/>
      <w:bookmarkEnd w:id="12"/>
      <w:r>
        <w:rPr>
          <w:b/>
          <w:color w:val="002060"/>
        </w:rPr>
        <w:t>5.2</w:t>
      </w:r>
      <w:r>
        <w:rPr>
          <w:b/>
          <w:color w:val="002060"/>
        </w:rPr>
        <w:tab/>
        <w:t>Generely lokalit</w:t>
      </w:r>
    </w:p>
    <w:p w14:paraId="6B59BBE6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Cílem druhé části Rozvojové urbanistické studie města Valašské Meziříčí je upřesnění návrhů rozvoje pro jednotlivé lokality města. Hlavní důraz je kladen na systematické řešení veřejného prostoru, koordinaci veřejných staveb a stanovení zásad pro konkrétní investiční záměry.</w:t>
      </w:r>
    </w:p>
    <w:p w14:paraId="6C8A5C44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Tato část studie navazuje na základní koncepci a rozpracovává jednotlivé části města do větší podrobnosti:</w:t>
      </w:r>
    </w:p>
    <w:p w14:paraId="13028455" w14:textId="77777777" w:rsidR="00BC6746" w:rsidRDefault="006A07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Prostorové uspořádání zástavby</w:t>
      </w:r>
    </w:p>
    <w:p w14:paraId="629B6C72" w14:textId="77777777" w:rsidR="00BC6746" w:rsidRDefault="006A07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Veřejná prostranství a občanská vybavenost</w:t>
      </w:r>
    </w:p>
    <w:p w14:paraId="7F9C3AC2" w14:textId="77777777" w:rsidR="00BC6746" w:rsidRDefault="006A07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Generel projektů</w:t>
      </w:r>
    </w:p>
    <w:p w14:paraId="27873384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8D01F5B" w14:textId="77777777" w:rsidR="00BC6746" w:rsidRDefault="006A07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Prostorové uspořádání zástavby:</w:t>
      </w:r>
    </w:p>
    <w:p w14:paraId="334F95B7" w14:textId="77777777" w:rsidR="00BC6746" w:rsidRDefault="006A07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Podrobné rozpracování rozvojových území – definování podmínek nové výstavby včetně rozvahy urbanistické struktury, způsobu využití, charakteru zástavby a přibližného počtu obyvatel.</w:t>
      </w:r>
    </w:p>
    <w:p w14:paraId="0F2F550A" w14:textId="77777777" w:rsidR="00BC6746" w:rsidRDefault="006A07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Zásady pro doplňování stávající zástavby – návrh pravidel pro nástavby, přístavby a doplnění stabilizovaných částí města s ohledem na charakter a prostorové limity.</w:t>
      </w:r>
    </w:p>
    <w:p w14:paraId="25DE2605" w14:textId="77777777" w:rsidR="00BC6746" w:rsidRDefault="006A07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Veřejná prostranství a občanská vybavenost:</w:t>
      </w:r>
    </w:p>
    <w:p w14:paraId="566548EF" w14:textId="77777777" w:rsidR="00BC6746" w:rsidRDefault="006A075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Kostra veřejných prostranství – návrh koncepce struktury ulic, náměstí, parků a propojení včetně uličních profilů, napojení na cyklotrasy a pěší síť.</w:t>
      </w:r>
    </w:p>
    <w:p w14:paraId="06ABDEBB" w14:textId="77777777" w:rsidR="00BC6746" w:rsidRDefault="006A075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Řešení kolizních míst – identifikace a návrh úprav konfliktů mezi dopravní, technickou a zelenou infrastrukturou.</w:t>
      </w:r>
    </w:p>
    <w:p w14:paraId="0A8C609D" w14:textId="77777777" w:rsidR="00BC6746" w:rsidRDefault="006A075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Umístění veřejné vybavenosti – určení pozic veřejných budov, případně parkovacích objektů s ohledem na jejich vztah k veřejnému prostoru.</w:t>
      </w:r>
    </w:p>
    <w:p w14:paraId="46630EBF" w14:textId="77777777" w:rsidR="00BC6746" w:rsidRDefault="006A075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Koncepce parkování – návrh řešení parkovacích potřeb dle typu lokality a principů stanovených v části č. 1.</w:t>
      </w:r>
    </w:p>
    <w:p w14:paraId="61399990" w14:textId="77777777" w:rsidR="00BC6746" w:rsidRDefault="006A07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Generel projektů:</w:t>
      </w:r>
    </w:p>
    <w:p w14:paraId="79C523E4" w14:textId="77777777" w:rsidR="00BC6746" w:rsidRDefault="006A07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Hodnocení významnosti projektů – stanovení priorit jednotlivých záměrů veřejného prostoru a vybavenosti.</w:t>
      </w:r>
    </w:p>
    <w:p w14:paraId="1AFEE854" w14:textId="77777777" w:rsidR="00BC6746" w:rsidRDefault="006A07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Doporučené formy zadávání projektů – např. architektonické soutěže, paralelní zadání nebo projektové karty dle významu konkrétního záměru.</w:t>
      </w:r>
    </w:p>
    <w:p w14:paraId="402393CA" w14:textId="77777777" w:rsidR="00BC6746" w:rsidRDefault="006A07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Projektové karty – rámcové zadání pro středně významné projekty, které umožní hladké zahájení přípravy bez nutnosti podrobné soutěže.</w:t>
      </w:r>
    </w:p>
    <w:p w14:paraId="2FE98BD8" w14:textId="77777777" w:rsidR="00BC6746" w:rsidRDefault="006A07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Dočasná řešení – návrhy přechodných úprav v místech, kde se plánuje vývoj v delším časovém horizontu.</w:t>
      </w:r>
    </w:p>
    <w:p w14:paraId="2DA6A0AE" w14:textId="77777777" w:rsidR="00BC6746" w:rsidRDefault="006A07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Reflexe souvisejících dokumentů – zhodnocení návrhů z jiných strategických a tematických podkladů a výběr relevantních doporučení pro realizaci.</w:t>
      </w:r>
    </w:p>
    <w:p w14:paraId="6C6F0A6D" w14:textId="77777777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AEFE1EB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2060"/>
        </w:rPr>
      </w:pPr>
      <w:bookmarkStart w:id="13" w:name="_heading=h.hv6zex8gh477" w:colFirst="0" w:colLast="0"/>
      <w:bookmarkEnd w:id="13"/>
      <w:r>
        <w:rPr>
          <w:b/>
          <w:color w:val="002060"/>
        </w:rPr>
        <w:t>5.3</w:t>
      </w:r>
      <w:r>
        <w:rPr>
          <w:b/>
          <w:color w:val="002060"/>
        </w:rPr>
        <w:tab/>
        <w:t>Principy tvorby veřejných prostranství a vybavenosti</w:t>
      </w:r>
    </w:p>
    <w:p w14:paraId="5FBAEAFB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Třetí část rozvojové urbanistické studie se zaměřuje na vytvoření metodického rámce pro kvalitní plánování a realizaci veřejného prostoru a občanské vybavenosti. Jejím cílem je poskytnout městu doporučení a pravidla, která umožní udržitelný, esteticky hodnotný a funkční rozvoj veřejného prostředí.</w:t>
      </w:r>
    </w:p>
    <w:p w14:paraId="20D58DB4" w14:textId="77777777" w:rsidR="00BC6746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Tato část se opírá o poznatky z předchozích dvou částí a rozvíjí je směrem k praktickému využití v rámci investičních záměrů města:</w:t>
      </w:r>
    </w:p>
    <w:p w14:paraId="3BAA0928" w14:textId="77777777" w:rsidR="00BC6746" w:rsidRDefault="006A075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Charakter města Valašské Meziříčí:</w:t>
      </w:r>
    </w:p>
    <w:p w14:paraId="052E2A69" w14:textId="77777777" w:rsidR="00BC6746" w:rsidRDefault="006A07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Vizuální a prostorový charakter města – definování identitotvorných prvků a doporučení, jak je promítat do konkrétních projektů veřejného prostoru a staveb.</w:t>
      </w:r>
    </w:p>
    <w:p w14:paraId="571DC0AE" w14:textId="77777777" w:rsidR="00BC6746" w:rsidRDefault="006A07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Vztah mezi veřejnými budovami a prostranstvím – analýza typických vazeb a návrh principů jejich posilování (např. orientace, otevřenost, návaznost na uliční síť).</w:t>
      </w:r>
    </w:p>
    <w:p w14:paraId="2B75B871" w14:textId="77777777" w:rsidR="00BC6746" w:rsidRDefault="006A07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Spolupráce s veřejností – doporučení vhodných forem participace obyvatel při přípravě investičních akcí v různých fázích projektování.</w:t>
      </w:r>
    </w:p>
    <w:p w14:paraId="5E3189BC" w14:textId="77777777" w:rsidR="00BC6746" w:rsidRDefault="006A075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Veřejná prostranství:</w:t>
      </w:r>
    </w:p>
    <w:p w14:paraId="2D7DE477" w14:textId="77777777" w:rsidR="00BC6746" w:rsidRDefault="006A07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Typologie veřejných prostorů – rozlišení jednotlivých typů (náměstí, ulice, parky, dvory apod.) podle významu a způsobu užívání, a návrh odpovídajících přístupů k jejich řešení.</w:t>
      </w:r>
    </w:p>
    <w:p w14:paraId="51B263AC" w14:textId="77777777" w:rsidR="00BC6746" w:rsidRDefault="006A07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Detail veřejného prostoru – doporučení k mobiliáři, dlažbám, zeleným prvkům, technologickým řešením (např. hospodaření s dešťovou vodou) i výběru vegetace, a to s ohledem na již definované koncepce.</w:t>
      </w:r>
    </w:p>
    <w:p w14:paraId="43A6B166" w14:textId="77777777" w:rsidR="00BC6746" w:rsidRDefault="006A07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Hodnocení stávajícího mobiliáře – posouzení stávajícího městského mobiliáře a návrh případných změn či doplnění podle typu prostoru a významu.</w:t>
      </w:r>
    </w:p>
    <w:p w14:paraId="5696F98D" w14:textId="5D12AE80" w:rsidR="00BC6746" w:rsidRDefault="00BC67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14" w:name="_heading=h.oljt2uaw6hmt" w:colFirst="0" w:colLast="0"/>
      <w:bookmarkEnd w:id="14"/>
    </w:p>
    <w:p w14:paraId="78F07B5F" w14:textId="054265AE" w:rsidR="00BC6746" w:rsidRDefault="004D264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2060"/>
          <w:sz w:val="28"/>
          <w:szCs w:val="28"/>
        </w:rPr>
      </w:pPr>
      <w:bookmarkStart w:id="15" w:name="_heading=h.g924thzalz39" w:colFirst="0" w:colLast="0"/>
      <w:bookmarkEnd w:id="15"/>
      <w:r>
        <w:rPr>
          <w:b/>
          <w:color w:val="002060"/>
          <w:sz w:val="28"/>
          <w:szCs w:val="28"/>
        </w:rPr>
        <w:t>6</w:t>
      </w:r>
      <w:r w:rsidR="006A0753">
        <w:rPr>
          <w:b/>
          <w:color w:val="002060"/>
          <w:sz w:val="28"/>
          <w:szCs w:val="28"/>
        </w:rPr>
        <w:t xml:space="preserve">. </w:t>
      </w:r>
      <w:r w:rsidR="006A0753">
        <w:rPr>
          <w:b/>
          <w:color w:val="002060"/>
          <w:sz w:val="28"/>
          <w:szCs w:val="28"/>
        </w:rPr>
        <w:tab/>
        <w:t>Pojištění a odpovědnost</w:t>
      </w:r>
    </w:p>
    <w:p w14:paraId="3CB9F3F5" w14:textId="66539FB1" w:rsidR="004D2641" w:rsidRDefault="006A0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Dodavatel je povinen být pojištěn pro případ profesní odpovědnosti za škodu nejméně do výše 3 mil. Kč po celou dobu plnění zakázky.</w:t>
      </w:r>
    </w:p>
    <w:p w14:paraId="388A76F5" w14:textId="77777777" w:rsidR="004D2641" w:rsidRPr="004D2641" w:rsidRDefault="004D2641" w:rsidP="004D2641"/>
    <w:p w14:paraId="3122296F" w14:textId="505B8804" w:rsidR="00BC6746" w:rsidRPr="004D2641" w:rsidRDefault="004D2641" w:rsidP="004D2641">
      <w:pPr>
        <w:tabs>
          <w:tab w:val="left" w:pos="1335"/>
        </w:tabs>
      </w:pPr>
      <w:r>
        <w:tab/>
      </w:r>
    </w:p>
    <w:sectPr w:rsidR="00BC6746" w:rsidRPr="004D2641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22E39" w14:textId="77777777" w:rsidR="00326530" w:rsidRDefault="00326530">
      <w:pPr>
        <w:spacing w:after="0" w:line="240" w:lineRule="auto"/>
      </w:pPr>
      <w:r>
        <w:separator/>
      </w:r>
    </w:p>
  </w:endnote>
  <w:endnote w:type="continuationSeparator" w:id="0">
    <w:p w14:paraId="1EAED6D9" w14:textId="77777777" w:rsidR="00326530" w:rsidRDefault="0032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3A38" w14:textId="77777777" w:rsidR="00946249" w:rsidRDefault="009462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"/>
      <w:tblW w:w="906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799"/>
      <w:gridCol w:w="2263"/>
    </w:tblGrid>
    <w:tr w:rsidR="00946249" w14:paraId="60C49158" w14:textId="77777777">
      <w:tc>
        <w:tcPr>
          <w:tcW w:w="6799" w:type="dxa"/>
        </w:tcPr>
        <w:p w14:paraId="2A063634" w14:textId="77777777" w:rsidR="00946249" w:rsidRDefault="009462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</w:rPr>
            <w:t>Rozvojová urbanistická studie města Valašské Meziříčí</w:t>
          </w:r>
        </w:p>
      </w:tc>
      <w:tc>
        <w:tcPr>
          <w:tcW w:w="2263" w:type="dxa"/>
        </w:tcPr>
        <w:p w14:paraId="4B5A42E1" w14:textId="68DE09C0" w:rsidR="00946249" w:rsidRDefault="009462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color w:val="000000"/>
            </w:rPr>
            <w:t xml:space="preserve">Stránka </w:t>
          </w:r>
          <w:r>
            <w:rPr>
              <w:b/>
              <w:color w:val="000000"/>
              <w:sz w:val="24"/>
              <w:szCs w:val="24"/>
            </w:rPr>
            <w:fldChar w:fldCharType="begin"/>
          </w:r>
          <w:r>
            <w:rPr>
              <w:b/>
              <w:color w:val="000000"/>
              <w:sz w:val="24"/>
              <w:szCs w:val="24"/>
            </w:rPr>
            <w:instrText>PAGE</w:instrText>
          </w:r>
          <w:r>
            <w:rPr>
              <w:b/>
              <w:color w:val="000000"/>
              <w:sz w:val="24"/>
              <w:szCs w:val="24"/>
            </w:rPr>
            <w:fldChar w:fldCharType="separate"/>
          </w:r>
          <w:r w:rsidR="004D2641">
            <w:rPr>
              <w:b/>
              <w:noProof/>
              <w:color w:val="000000"/>
              <w:sz w:val="24"/>
              <w:szCs w:val="24"/>
            </w:rPr>
            <w:t>2</w:t>
          </w:r>
          <w:r>
            <w:rPr>
              <w:b/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</w:rPr>
            <w:t xml:space="preserve"> z </w:t>
          </w:r>
          <w:r>
            <w:rPr>
              <w:b/>
              <w:color w:val="000000"/>
              <w:sz w:val="24"/>
              <w:szCs w:val="24"/>
            </w:rPr>
            <w:fldChar w:fldCharType="begin"/>
          </w:r>
          <w:r>
            <w:rPr>
              <w:b/>
              <w:color w:val="000000"/>
              <w:sz w:val="24"/>
              <w:szCs w:val="24"/>
            </w:rPr>
            <w:instrText>NUMPAGES</w:instrText>
          </w:r>
          <w:r>
            <w:rPr>
              <w:b/>
              <w:color w:val="000000"/>
              <w:sz w:val="24"/>
              <w:szCs w:val="24"/>
            </w:rPr>
            <w:fldChar w:fldCharType="separate"/>
          </w:r>
          <w:r w:rsidR="004D2641">
            <w:rPr>
              <w:b/>
              <w:noProof/>
              <w:color w:val="000000"/>
              <w:sz w:val="24"/>
              <w:szCs w:val="24"/>
            </w:rPr>
            <w:t>8</w:t>
          </w:r>
          <w:r>
            <w:rPr>
              <w:b/>
              <w:color w:val="000000"/>
              <w:sz w:val="24"/>
              <w:szCs w:val="24"/>
            </w:rPr>
            <w:fldChar w:fldCharType="end"/>
          </w:r>
        </w:p>
      </w:tc>
    </w:tr>
  </w:tbl>
  <w:p w14:paraId="7008D47A" w14:textId="77777777" w:rsidR="00946249" w:rsidRDefault="009462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98B6F" w14:textId="77777777" w:rsidR="00326530" w:rsidRDefault="00326530">
      <w:pPr>
        <w:spacing w:after="0" w:line="240" w:lineRule="auto"/>
      </w:pPr>
      <w:r>
        <w:separator/>
      </w:r>
    </w:p>
  </w:footnote>
  <w:footnote w:type="continuationSeparator" w:id="0">
    <w:p w14:paraId="211CF7E7" w14:textId="77777777" w:rsidR="00326530" w:rsidRDefault="00326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D5A"/>
    <w:multiLevelType w:val="multilevel"/>
    <w:tmpl w:val="AFFC01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3223A"/>
    <w:multiLevelType w:val="multilevel"/>
    <w:tmpl w:val="84B0D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03A01"/>
    <w:multiLevelType w:val="multilevel"/>
    <w:tmpl w:val="E69C6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83711"/>
    <w:multiLevelType w:val="multilevel"/>
    <w:tmpl w:val="6EE24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6D5CA9"/>
    <w:multiLevelType w:val="multilevel"/>
    <w:tmpl w:val="ED3244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82EF1"/>
    <w:multiLevelType w:val="multilevel"/>
    <w:tmpl w:val="FDDA5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D52622"/>
    <w:multiLevelType w:val="multilevel"/>
    <w:tmpl w:val="1C2884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677684"/>
    <w:multiLevelType w:val="multilevel"/>
    <w:tmpl w:val="DEE494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CB7E5F"/>
    <w:multiLevelType w:val="multilevel"/>
    <w:tmpl w:val="C31CA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D09F6"/>
    <w:multiLevelType w:val="multilevel"/>
    <w:tmpl w:val="95241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2F3C14"/>
    <w:multiLevelType w:val="multilevel"/>
    <w:tmpl w:val="29BEB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91C698F"/>
    <w:multiLevelType w:val="multilevel"/>
    <w:tmpl w:val="BFBAD0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D762C8"/>
    <w:multiLevelType w:val="multilevel"/>
    <w:tmpl w:val="DB9EE3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0A3097"/>
    <w:multiLevelType w:val="multilevel"/>
    <w:tmpl w:val="97D40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0E4C08"/>
    <w:multiLevelType w:val="multilevel"/>
    <w:tmpl w:val="28E8C8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5F6044F"/>
    <w:multiLevelType w:val="multilevel"/>
    <w:tmpl w:val="E2707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8B31FD3"/>
    <w:multiLevelType w:val="multilevel"/>
    <w:tmpl w:val="3A9606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4C47CC3"/>
    <w:multiLevelType w:val="multilevel"/>
    <w:tmpl w:val="554A8E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9F059DA"/>
    <w:multiLevelType w:val="multilevel"/>
    <w:tmpl w:val="9B96461C"/>
    <w:lvl w:ilvl="0">
      <w:start w:val="1"/>
      <w:numFmt w:val="decimal"/>
      <w:lvlText w:val="%1."/>
      <w:lvlJc w:val="left"/>
      <w:pPr>
        <w:ind w:left="754" w:hanging="358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6A3F4098"/>
    <w:multiLevelType w:val="multilevel"/>
    <w:tmpl w:val="8A44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662D2"/>
    <w:multiLevelType w:val="multilevel"/>
    <w:tmpl w:val="9670B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C926C1"/>
    <w:multiLevelType w:val="multilevel"/>
    <w:tmpl w:val="E1A05B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7D61E82"/>
    <w:multiLevelType w:val="multilevel"/>
    <w:tmpl w:val="2416BB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BFF3E6C"/>
    <w:multiLevelType w:val="multilevel"/>
    <w:tmpl w:val="DE2E0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3"/>
  </w:num>
  <w:num w:numId="5">
    <w:abstractNumId w:val="12"/>
  </w:num>
  <w:num w:numId="6">
    <w:abstractNumId w:val="21"/>
  </w:num>
  <w:num w:numId="7">
    <w:abstractNumId w:val="15"/>
  </w:num>
  <w:num w:numId="8">
    <w:abstractNumId w:val="7"/>
  </w:num>
  <w:num w:numId="9">
    <w:abstractNumId w:val="11"/>
  </w:num>
  <w:num w:numId="10">
    <w:abstractNumId w:val="9"/>
  </w:num>
  <w:num w:numId="11">
    <w:abstractNumId w:val="22"/>
  </w:num>
  <w:num w:numId="12">
    <w:abstractNumId w:val="23"/>
  </w:num>
  <w:num w:numId="13">
    <w:abstractNumId w:val="14"/>
  </w:num>
  <w:num w:numId="14">
    <w:abstractNumId w:val="3"/>
  </w:num>
  <w:num w:numId="15">
    <w:abstractNumId w:val="6"/>
  </w:num>
  <w:num w:numId="16">
    <w:abstractNumId w:val="0"/>
  </w:num>
  <w:num w:numId="17">
    <w:abstractNumId w:val="1"/>
  </w:num>
  <w:num w:numId="18">
    <w:abstractNumId w:val="19"/>
  </w:num>
  <w:num w:numId="19">
    <w:abstractNumId w:val="10"/>
  </w:num>
  <w:num w:numId="20">
    <w:abstractNumId w:val="20"/>
  </w:num>
  <w:num w:numId="21">
    <w:abstractNumId w:val="5"/>
  </w:num>
  <w:num w:numId="22">
    <w:abstractNumId w:val="16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46"/>
    <w:rsid w:val="000719E2"/>
    <w:rsid w:val="000B64B9"/>
    <w:rsid w:val="001C13F1"/>
    <w:rsid w:val="002430A1"/>
    <w:rsid w:val="002B4219"/>
    <w:rsid w:val="00326530"/>
    <w:rsid w:val="00354978"/>
    <w:rsid w:val="003556FC"/>
    <w:rsid w:val="00435B2F"/>
    <w:rsid w:val="00437F6A"/>
    <w:rsid w:val="00470C35"/>
    <w:rsid w:val="004D2641"/>
    <w:rsid w:val="0050611F"/>
    <w:rsid w:val="005C1543"/>
    <w:rsid w:val="005C182A"/>
    <w:rsid w:val="005F09DA"/>
    <w:rsid w:val="006A0753"/>
    <w:rsid w:val="006E161F"/>
    <w:rsid w:val="00946249"/>
    <w:rsid w:val="009903AF"/>
    <w:rsid w:val="009D32BE"/>
    <w:rsid w:val="009F5BF1"/>
    <w:rsid w:val="00BC6746"/>
    <w:rsid w:val="00C43561"/>
    <w:rsid w:val="00C777D5"/>
    <w:rsid w:val="00E33234"/>
    <w:rsid w:val="00E40F94"/>
    <w:rsid w:val="00F64A32"/>
    <w:rsid w:val="00FB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3E37"/>
  <w15:docId w15:val="{46B263FB-A4D7-4C83-96B2-1796E51D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VV-normal">
    <w:name w:val="VV - normal"/>
    <w:qFormat/>
    <w:rsid w:val="00432546"/>
    <w:pPr>
      <w:jc w:val="both"/>
    </w:pPr>
  </w:style>
  <w:style w:type="paragraph" w:customStyle="1" w:styleId="VV-nadpis3">
    <w:name w:val="VV - nadpis 3"/>
    <w:basedOn w:val="VV-normal"/>
    <w:next w:val="VV-normal"/>
    <w:qFormat/>
    <w:rsid w:val="00432546"/>
    <w:rPr>
      <w:b/>
      <w:i/>
      <w:color w:val="002060"/>
    </w:rPr>
  </w:style>
  <w:style w:type="paragraph" w:customStyle="1" w:styleId="VV-nadpis2">
    <w:name w:val="VV- nadpis 2"/>
    <w:basedOn w:val="VV-nadpis3"/>
    <w:next w:val="VV-normal"/>
    <w:qFormat/>
    <w:rsid w:val="00432546"/>
    <w:rPr>
      <w:i w:val="0"/>
    </w:rPr>
  </w:style>
  <w:style w:type="paragraph" w:customStyle="1" w:styleId="VV-nadpis1">
    <w:name w:val="VV - nadpis 1"/>
    <w:basedOn w:val="VV-nadpis2"/>
    <w:next w:val="VV-normal"/>
    <w:qFormat/>
    <w:rsid w:val="00432546"/>
    <w:rPr>
      <w:sz w:val="28"/>
    </w:rPr>
  </w:style>
  <w:style w:type="paragraph" w:styleId="Zhlav">
    <w:name w:val="header"/>
    <w:link w:val="ZhlavChar"/>
    <w:uiPriority w:val="99"/>
    <w:unhideWhenUsed/>
    <w:rsid w:val="00432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2546"/>
  </w:style>
  <w:style w:type="paragraph" w:styleId="Zpat">
    <w:name w:val="footer"/>
    <w:link w:val="ZpatChar"/>
    <w:uiPriority w:val="99"/>
    <w:unhideWhenUsed/>
    <w:rsid w:val="00432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2546"/>
  </w:style>
  <w:style w:type="table" w:styleId="Mkatabulky">
    <w:name w:val="Table Grid"/>
    <w:basedOn w:val="Normlntabulka"/>
    <w:uiPriority w:val="39"/>
    <w:rsid w:val="00C7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uiPriority w:val="9"/>
    <w:rsid w:val="00105B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105B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uiPriority w:val="9"/>
    <w:semiHidden/>
    <w:rsid w:val="00105B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bsah1">
    <w:name w:val="toc 1"/>
    <w:autoRedefine/>
    <w:uiPriority w:val="39"/>
    <w:unhideWhenUsed/>
    <w:rsid w:val="00105B08"/>
    <w:pPr>
      <w:spacing w:after="100"/>
    </w:pPr>
  </w:style>
  <w:style w:type="paragraph" w:styleId="Obsah3">
    <w:name w:val="toc 3"/>
    <w:autoRedefine/>
    <w:uiPriority w:val="39"/>
    <w:unhideWhenUsed/>
    <w:rsid w:val="00105B08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105B08"/>
    <w:rPr>
      <w:color w:val="0563C1" w:themeColor="hyperlink"/>
      <w:u w:val="singl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75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07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07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07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07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75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F5BF1"/>
    <w:pPr>
      <w:ind w:left="720"/>
      <w:contextualSpacing/>
    </w:pPr>
  </w:style>
  <w:style w:type="paragraph" w:styleId="Revize">
    <w:name w:val="Revision"/>
    <w:hidden/>
    <w:uiPriority w:val="99"/>
    <w:semiHidden/>
    <w:rsid w:val="00E33234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4D2641"/>
    <w:pPr>
      <w:outlineLvl w:val="9"/>
    </w:pPr>
    <w:rPr>
      <w:rFonts w:asciiTheme="majorHAnsi" w:eastAsiaTheme="majorEastAsia" w:hAnsiTheme="majorHAnsi" w:cstheme="majorBidi"/>
      <w:color w:val="2E74B5" w:themeColor="accent1" w:themeShade="B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98tDYK18pDbudU0UEmM3DwVNpQ==">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17AD44-D4CD-4D98-9837-0B7670F5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2154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Valčík Václav, Ing.</dc:creator>
  <cp:lastModifiedBy>Gorduličová Janka, Mgr.</cp:lastModifiedBy>
  <cp:revision>3</cp:revision>
  <dcterms:created xsi:type="dcterms:W3CDTF">2025-09-23T11:40:00Z</dcterms:created>
  <dcterms:modified xsi:type="dcterms:W3CDTF">2025-09-24T11:05:00Z</dcterms:modified>
</cp:coreProperties>
</file>