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3312A" w14:textId="77777777" w:rsidR="00481EB5" w:rsidRPr="00EB5596" w:rsidRDefault="00481EB5" w:rsidP="000E4DAE">
      <w:pPr>
        <w:pStyle w:val="Zhlav"/>
        <w:tabs>
          <w:tab w:val="left" w:pos="6237"/>
        </w:tabs>
        <w:ind w:left="4963"/>
        <w:rPr>
          <w:rFonts w:ascii="Arial" w:hAnsi="Arial" w:cs="Arial"/>
          <w:sz w:val="20"/>
          <w:szCs w:val="20"/>
        </w:rPr>
      </w:pPr>
    </w:p>
    <w:p w14:paraId="2841EAC1" w14:textId="048137FD" w:rsidR="00591EC1" w:rsidRPr="00EB5596" w:rsidRDefault="00591EC1" w:rsidP="000E4DAE">
      <w:pPr>
        <w:pStyle w:val="Zhlav"/>
        <w:tabs>
          <w:tab w:val="left" w:pos="6237"/>
        </w:tabs>
        <w:ind w:left="4963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Číslo smlouvy objednatele:</w:t>
      </w:r>
      <w:r w:rsidR="00244E8B" w:rsidRPr="00EB5596">
        <w:rPr>
          <w:rFonts w:ascii="Arial" w:hAnsi="Arial" w:cs="Arial"/>
          <w:sz w:val="20"/>
          <w:szCs w:val="20"/>
        </w:rPr>
        <w:t xml:space="preserve"> </w:t>
      </w:r>
      <w:r w:rsidR="004547AC" w:rsidRPr="00EB5596">
        <w:rPr>
          <w:rFonts w:ascii="Arial" w:hAnsi="Arial" w:cs="Arial"/>
          <w:sz w:val="20"/>
          <w:szCs w:val="20"/>
        </w:rPr>
        <w:t>JS/…../</w:t>
      </w:r>
      <w:r w:rsidR="0052344C" w:rsidRPr="00EB5596">
        <w:rPr>
          <w:rFonts w:ascii="Arial" w:hAnsi="Arial" w:cs="Arial"/>
          <w:sz w:val="20"/>
          <w:szCs w:val="20"/>
        </w:rPr>
        <w:t>202</w:t>
      </w:r>
      <w:r w:rsidR="00BA2CA6" w:rsidRPr="00EB5596">
        <w:rPr>
          <w:rFonts w:ascii="Arial" w:hAnsi="Arial" w:cs="Arial"/>
          <w:sz w:val="20"/>
          <w:szCs w:val="20"/>
        </w:rPr>
        <w:t>6</w:t>
      </w:r>
      <w:r w:rsidR="004547AC" w:rsidRPr="00EB5596">
        <w:rPr>
          <w:rFonts w:ascii="Arial" w:hAnsi="Arial" w:cs="Arial"/>
          <w:sz w:val="20"/>
          <w:szCs w:val="20"/>
        </w:rPr>
        <w:t>/O</w:t>
      </w:r>
      <w:r w:rsidR="00BA2CA6" w:rsidRPr="00EB5596">
        <w:rPr>
          <w:rFonts w:ascii="Arial" w:hAnsi="Arial" w:cs="Arial"/>
          <w:sz w:val="20"/>
          <w:szCs w:val="20"/>
        </w:rPr>
        <w:t>I</w:t>
      </w:r>
    </w:p>
    <w:p w14:paraId="03D7C76F" w14:textId="77777777" w:rsidR="00591EC1" w:rsidRPr="00EB5596" w:rsidRDefault="005F0F08" w:rsidP="00591EC1">
      <w:pPr>
        <w:pStyle w:val="Zhlav"/>
        <w:tabs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ab/>
        <w:t xml:space="preserve">                                                                </w:t>
      </w:r>
      <w:r w:rsidR="00591EC1" w:rsidRPr="00EB5596">
        <w:rPr>
          <w:rFonts w:ascii="Arial" w:hAnsi="Arial" w:cs="Arial"/>
          <w:sz w:val="20"/>
          <w:szCs w:val="20"/>
        </w:rPr>
        <w:t>Číslo smlouvy zhotovitele:</w:t>
      </w:r>
      <w:r w:rsidR="00D667AF" w:rsidRPr="00EB5596">
        <w:rPr>
          <w:rFonts w:ascii="Arial" w:hAnsi="Arial" w:cs="Arial"/>
          <w:b/>
          <w:sz w:val="20"/>
          <w:szCs w:val="20"/>
        </w:rPr>
        <w:tab/>
      </w:r>
    </w:p>
    <w:p w14:paraId="080A8E39" w14:textId="77777777" w:rsidR="008F265C" w:rsidRPr="00EB5596" w:rsidRDefault="008F265C" w:rsidP="000D5EAD">
      <w:pPr>
        <w:pStyle w:val="Zhlav"/>
        <w:jc w:val="right"/>
        <w:rPr>
          <w:rFonts w:ascii="Arial" w:hAnsi="Arial" w:cs="Arial"/>
          <w:sz w:val="20"/>
          <w:szCs w:val="20"/>
        </w:rPr>
      </w:pPr>
    </w:p>
    <w:p w14:paraId="17FECA38" w14:textId="77777777" w:rsidR="00591EC1" w:rsidRPr="00EB5596" w:rsidRDefault="00D667AF" w:rsidP="00591EC1">
      <w:pPr>
        <w:tabs>
          <w:tab w:val="left" w:pos="3930"/>
        </w:tabs>
        <w:jc w:val="center"/>
        <w:rPr>
          <w:rFonts w:ascii="Arial" w:hAnsi="Arial" w:cs="Arial"/>
          <w:b/>
        </w:rPr>
      </w:pPr>
      <w:r w:rsidRPr="00EB5596">
        <w:rPr>
          <w:rFonts w:ascii="Arial" w:hAnsi="Arial" w:cs="Arial"/>
          <w:b/>
        </w:rPr>
        <w:t>SMLOUVA O DÍLO</w:t>
      </w:r>
    </w:p>
    <w:p w14:paraId="24A091F3" w14:textId="77777777" w:rsidR="00D667AF" w:rsidRPr="00EB5596" w:rsidRDefault="00591EC1" w:rsidP="005C0F67">
      <w:pPr>
        <w:tabs>
          <w:tab w:val="left" w:pos="3930"/>
        </w:tabs>
        <w:jc w:val="center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 xml:space="preserve"> </w:t>
      </w:r>
      <w:r w:rsidR="00D667AF" w:rsidRPr="00EB5596">
        <w:rPr>
          <w:rFonts w:ascii="Arial" w:hAnsi="Arial" w:cs="Arial"/>
          <w:sz w:val="20"/>
          <w:szCs w:val="20"/>
        </w:rPr>
        <w:t xml:space="preserve">uzavřená podle § </w:t>
      </w:r>
      <w:r w:rsidRPr="00EB5596">
        <w:rPr>
          <w:rFonts w:ascii="Arial" w:hAnsi="Arial" w:cs="Arial"/>
          <w:sz w:val="20"/>
          <w:szCs w:val="20"/>
        </w:rPr>
        <w:t xml:space="preserve">2586 </w:t>
      </w:r>
      <w:r w:rsidR="00D667AF" w:rsidRPr="00EB5596">
        <w:rPr>
          <w:rFonts w:ascii="Arial" w:hAnsi="Arial" w:cs="Arial"/>
          <w:sz w:val="20"/>
          <w:szCs w:val="20"/>
        </w:rPr>
        <w:t xml:space="preserve">a násl. zák. č. </w:t>
      </w:r>
      <w:r w:rsidRPr="00EB5596">
        <w:rPr>
          <w:rFonts w:ascii="Arial" w:hAnsi="Arial" w:cs="Arial"/>
          <w:sz w:val="20"/>
          <w:szCs w:val="20"/>
        </w:rPr>
        <w:t>89</w:t>
      </w:r>
      <w:r w:rsidR="00D667AF" w:rsidRPr="00EB5596">
        <w:rPr>
          <w:rFonts w:ascii="Arial" w:hAnsi="Arial" w:cs="Arial"/>
          <w:sz w:val="20"/>
          <w:szCs w:val="20"/>
        </w:rPr>
        <w:t>/</w:t>
      </w:r>
      <w:r w:rsidRPr="00EB5596">
        <w:rPr>
          <w:rFonts w:ascii="Arial" w:hAnsi="Arial" w:cs="Arial"/>
          <w:sz w:val="20"/>
          <w:szCs w:val="20"/>
        </w:rPr>
        <w:t>2012</w:t>
      </w:r>
      <w:r w:rsidR="00D667AF" w:rsidRPr="00EB5596">
        <w:rPr>
          <w:rFonts w:ascii="Arial" w:hAnsi="Arial" w:cs="Arial"/>
          <w:sz w:val="20"/>
          <w:szCs w:val="20"/>
        </w:rPr>
        <w:t xml:space="preserve"> Sb., </w:t>
      </w:r>
      <w:r w:rsidRPr="00EB5596">
        <w:rPr>
          <w:rFonts w:ascii="Arial" w:hAnsi="Arial" w:cs="Arial"/>
          <w:sz w:val="20"/>
          <w:szCs w:val="20"/>
        </w:rPr>
        <w:t>občanský</w:t>
      </w:r>
      <w:r w:rsidR="00D667AF" w:rsidRPr="00EB5596">
        <w:rPr>
          <w:rFonts w:ascii="Arial" w:hAnsi="Arial" w:cs="Arial"/>
          <w:sz w:val="20"/>
          <w:szCs w:val="20"/>
        </w:rPr>
        <w:t xml:space="preserve"> zákoník, ve znění pozdějších předpisů </w:t>
      </w:r>
    </w:p>
    <w:p w14:paraId="3F0BD551" w14:textId="77777777" w:rsidR="00D667AF" w:rsidRPr="00EB5596" w:rsidRDefault="00D667AF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(dále jen „smlouva“)</w:t>
      </w:r>
    </w:p>
    <w:p w14:paraId="44036D8D" w14:textId="77777777" w:rsidR="0089570E" w:rsidRPr="00EB5596" w:rsidRDefault="0089570E">
      <w:pPr>
        <w:jc w:val="center"/>
        <w:rPr>
          <w:rFonts w:ascii="Arial" w:hAnsi="Arial" w:cs="Arial"/>
          <w:b/>
          <w:sz w:val="20"/>
          <w:szCs w:val="20"/>
        </w:rPr>
      </w:pPr>
    </w:p>
    <w:p w14:paraId="528E8DFE" w14:textId="77777777" w:rsidR="0089570E" w:rsidRPr="00EB5596" w:rsidRDefault="0089570E">
      <w:pPr>
        <w:jc w:val="center"/>
        <w:rPr>
          <w:rFonts w:ascii="Arial" w:hAnsi="Arial" w:cs="Arial"/>
          <w:b/>
          <w:sz w:val="20"/>
          <w:szCs w:val="20"/>
        </w:rPr>
      </w:pPr>
    </w:p>
    <w:p w14:paraId="41EA25F6" w14:textId="77777777" w:rsidR="00D667AF" w:rsidRPr="00EB5596" w:rsidRDefault="00D667AF">
      <w:pPr>
        <w:tabs>
          <w:tab w:val="left" w:pos="0"/>
          <w:tab w:val="left" w:pos="2850"/>
        </w:tabs>
        <w:spacing w:after="40"/>
        <w:jc w:val="both"/>
        <w:outlineLvl w:val="0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b/>
          <w:sz w:val="20"/>
          <w:szCs w:val="20"/>
        </w:rPr>
        <w:t>Objednatel:</w:t>
      </w:r>
      <w:r w:rsidRPr="00EB5596">
        <w:rPr>
          <w:rFonts w:ascii="Arial" w:hAnsi="Arial" w:cs="Arial"/>
          <w:sz w:val="20"/>
          <w:szCs w:val="20"/>
        </w:rPr>
        <w:tab/>
      </w:r>
      <w:r w:rsidRPr="00EB5596">
        <w:rPr>
          <w:rFonts w:ascii="Arial" w:hAnsi="Arial" w:cs="Arial"/>
          <w:b/>
          <w:bCs/>
          <w:sz w:val="20"/>
          <w:szCs w:val="20"/>
        </w:rPr>
        <w:t xml:space="preserve">Město Valašské Meziříčí </w:t>
      </w:r>
    </w:p>
    <w:p w14:paraId="4EBF1C4B" w14:textId="77777777" w:rsidR="00D667AF" w:rsidRPr="00EB5596" w:rsidRDefault="00D667AF">
      <w:pPr>
        <w:tabs>
          <w:tab w:val="left" w:pos="0"/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se sídlem:</w:t>
      </w:r>
      <w:r w:rsidRPr="00EB5596">
        <w:rPr>
          <w:rFonts w:ascii="Arial" w:hAnsi="Arial" w:cs="Arial"/>
          <w:sz w:val="20"/>
          <w:szCs w:val="20"/>
        </w:rPr>
        <w:tab/>
        <w:t>Náměstí 7</w:t>
      </w:r>
      <w:r w:rsidR="00F709BF" w:rsidRPr="00EB5596">
        <w:rPr>
          <w:rFonts w:ascii="Arial" w:hAnsi="Arial" w:cs="Arial"/>
          <w:sz w:val="20"/>
          <w:szCs w:val="20"/>
        </w:rPr>
        <w:t>/5</w:t>
      </w:r>
      <w:r w:rsidRPr="00EB5596">
        <w:rPr>
          <w:rFonts w:ascii="Arial" w:hAnsi="Arial" w:cs="Arial"/>
          <w:sz w:val="20"/>
          <w:szCs w:val="20"/>
        </w:rPr>
        <w:t>, 757 01 Valašské Meziříčí</w:t>
      </w:r>
    </w:p>
    <w:p w14:paraId="14AD3F7E" w14:textId="77777777" w:rsidR="005C0728" w:rsidRPr="00EB5596" w:rsidRDefault="00D667AF">
      <w:pPr>
        <w:tabs>
          <w:tab w:val="left" w:pos="0"/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zastoupený:</w:t>
      </w:r>
      <w:r w:rsidRPr="00EB5596">
        <w:rPr>
          <w:rFonts w:ascii="Arial" w:hAnsi="Arial" w:cs="Arial"/>
          <w:sz w:val="20"/>
          <w:szCs w:val="20"/>
        </w:rPr>
        <w:tab/>
      </w:r>
      <w:r w:rsidR="00080CF5" w:rsidRPr="00EB5596">
        <w:rPr>
          <w:rFonts w:ascii="Arial" w:hAnsi="Arial" w:cs="Arial"/>
          <w:sz w:val="20"/>
          <w:szCs w:val="20"/>
        </w:rPr>
        <w:t>Mgr.</w:t>
      </w:r>
      <w:r w:rsidR="005C0728" w:rsidRPr="00EB5596">
        <w:rPr>
          <w:rFonts w:ascii="Arial" w:hAnsi="Arial" w:cs="Arial"/>
          <w:sz w:val="20"/>
          <w:szCs w:val="20"/>
        </w:rPr>
        <w:t xml:space="preserve"> Robertem Stržínkem, starostou</w:t>
      </w:r>
    </w:p>
    <w:p w14:paraId="55697ADF" w14:textId="77777777" w:rsidR="00D667AF" w:rsidRPr="00EB5596" w:rsidRDefault="00D667AF">
      <w:pPr>
        <w:tabs>
          <w:tab w:val="left" w:pos="0"/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IČ</w:t>
      </w:r>
      <w:r w:rsidR="004547AC" w:rsidRPr="00EB5596">
        <w:rPr>
          <w:rFonts w:ascii="Arial" w:hAnsi="Arial" w:cs="Arial"/>
          <w:sz w:val="20"/>
          <w:szCs w:val="20"/>
        </w:rPr>
        <w:t>O</w:t>
      </w:r>
      <w:r w:rsidRPr="00EB5596">
        <w:rPr>
          <w:rFonts w:ascii="Arial" w:hAnsi="Arial" w:cs="Arial"/>
          <w:sz w:val="20"/>
          <w:szCs w:val="20"/>
        </w:rPr>
        <w:t>:</w:t>
      </w:r>
      <w:r w:rsidRPr="00EB5596">
        <w:rPr>
          <w:rFonts w:ascii="Arial" w:hAnsi="Arial" w:cs="Arial"/>
          <w:sz w:val="20"/>
          <w:szCs w:val="20"/>
        </w:rPr>
        <w:tab/>
        <w:t xml:space="preserve">00 304 387 </w:t>
      </w:r>
    </w:p>
    <w:p w14:paraId="4A9B9C65" w14:textId="77777777" w:rsidR="00D667AF" w:rsidRPr="00EB5596" w:rsidRDefault="00D667AF">
      <w:pPr>
        <w:tabs>
          <w:tab w:val="left" w:pos="0"/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DIČ:</w:t>
      </w:r>
      <w:r w:rsidRPr="00EB5596">
        <w:rPr>
          <w:rFonts w:ascii="Arial" w:hAnsi="Arial" w:cs="Arial"/>
          <w:sz w:val="20"/>
          <w:szCs w:val="20"/>
        </w:rPr>
        <w:tab/>
        <w:t>CZ 00 304 387</w:t>
      </w:r>
    </w:p>
    <w:p w14:paraId="4ECBB14C" w14:textId="77777777" w:rsidR="00D667AF" w:rsidRPr="00EB5596" w:rsidRDefault="00D667AF">
      <w:pPr>
        <w:pStyle w:val="Zkladntextodsazen"/>
        <w:tabs>
          <w:tab w:val="left" w:pos="0"/>
          <w:tab w:val="left" w:pos="2850"/>
        </w:tabs>
        <w:spacing w:line="240" w:lineRule="auto"/>
        <w:rPr>
          <w:rFonts w:ascii="Arial" w:hAnsi="Arial" w:cs="Arial"/>
          <w:color w:val="auto"/>
          <w:sz w:val="20"/>
        </w:rPr>
      </w:pPr>
      <w:r w:rsidRPr="00EB5596">
        <w:rPr>
          <w:rFonts w:ascii="Arial" w:hAnsi="Arial" w:cs="Arial"/>
          <w:color w:val="auto"/>
          <w:sz w:val="20"/>
        </w:rPr>
        <w:t>bankovní spojení:</w:t>
      </w:r>
      <w:r w:rsidRPr="00EB5596">
        <w:rPr>
          <w:rFonts w:ascii="Arial" w:hAnsi="Arial" w:cs="Arial"/>
          <w:color w:val="auto"/>
          <w:sz w:val="20"/>
        </w:rPr>
        <w:tab/>
        <w:t>Komerční banka, a. s., pobočka Valašské Meziříčí</w:t>
      </w:r>
    </w:p>
    <w:p w14:paraId="775D8BF2" w14:textId="77777777" w:rsidR="00D667AF" w:rsidRPr="00EB5596" w:rsidRDefault="00D667AF">
      <w:pPr>
        <w:pStyle w:val="Zkladntextodsazen"/>
        <w:tabs>
          <w:tab w:val="left" w:pos="0"/>
          <w:tab w:val="left" w:pos="2850"/>
        </w:tabs>
        <w:spacing w:line="240" w:lineRule="auto"/>
        <w:rPr>
          <w:rFonts w:ascii="Arial" w:hAnsi="Arial" w:cs="Arial"/>
          <w:color w:val="auto"/>
          <w:sz w:val="20"/>
        </w:rPr>
      </w:pPr>
      <w:r w:rsidRPr="00EB5596">
        <w:rPr>
          <w:rFonts w:ascii="Arial" w:hAnsi="Arial" w:cs="Arial"/>
          <w:color w:val="auto"/>
          <w:sz w:val="20"/>
        </w:rPr>
        <w:t>č.</w:t>
      </w:r>
      <w:r w:rsidR="00A1094F" w:rsidRPr="00EB5596">
        <w:rPr>
          <w:rFonts w:ascii="Arial" w:hAnsi="Arial" w:cs="Arial"/>
          <w:color w:val="auto"/>
          <w:sz w:val="20"/>
        </w:rPr>
        <w:t xml:space="preserve"> </w:t>
      </w:r>
      <w:r w:rsidRPr="00EB5596">
        <w:rPr>
          <w:rFonts w:ascii="Arial" w:hAnsi="Arial" w:cs="Arial"/>
          <w:color w:val="auto"/>
          <w:sz w:val="20"/>
        </w:rPr>
        <w:t>účtu:</w:t>
      </w:r>
      <w:r w:rsidRPr="00EB5596">
        <w:rPr>
          <w:rFonts w:ascii="Arial" w:hAnsi="Arial" w:cs="Arial"/>
          <w:color w:val="auto"/>
          <w:sz w:val="20"/>
        </w:rPr>
        <w:tab/>
        <w:t>1229851/0100</w:t>
      </w:r>
    </w:p>
    <w:p w14:paraId="5ACEACDD" w14:textId="77777777" w:rsidR="00D667AF" w:rsidRPr="00EB5596" w:rsidRDefault="00D667AF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 xml:space="preserve">osoba oprávněná k jednání </w:t>
      </w:r>
    </w:p>
    <w:p w14:paraId="45CA6E21" w14:textId="77777777" w:rsidR="00D55900" w:rsidRPr="00EB5596" w:rsidRDefault="00D667AF">
      <w:pPr>
        <w:tabs>
          <w:tab w:val="left" w:pos="2793"/>
        </w:tabs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 xml:space="preserve">ve věcech technických: </w:t>
      </w:r>
      <w:r w:rsidRPr="00EB5596">
        <w:rPr>
          <w:rFonts w:ascii="Arial" w:hAnsi="Arial" w:cs="Arial"/>
          <w:sz w:val="20"/>
          <w:szCs w:val="20"/>
        </w:rPr>
        <w:tab/>
      </w:r>
      <w:r w:rsidR="00D55900" w:rsidRPr="00EB5596">
        <w:rPr>
          <w:rFonts w:ascii="Arial" w:hAnsi="Arial" w:cs="Arial"/>
          <w:sz w:val="20"/>
          <w:szCs w:val="20"/>
        </w:rPr>
        <w:tab/>
        <w:t xml:space="preserve">Ing. </w:t>
      </w:r>
      <w:r w:rsidR="00761333" w:rsidRPr="00EB5596">
        <w:rPr>
          <w:rFonts w:ascii="Arial" w:hAnsi="Arial" w:cs="Arial"/>
          <w:sz w:val="20"/>
          <w:szCs w:val="20"/>
        </w:rPr>
        <w:t>Pavel Ježík, Ph.D.</w:t>
      </w:r>
      <w:r w:rsidR="00D55900" w:rsidRPr="00EB5596">
        <w:rPr>
          <w:rFonts w:ascii="Arial" w:hAnsi="Arial" w:cs="Arial"/>
          <w:sz w:val="20"/>
          <w:szCs w:val="20"/>
        </w:rPr>
        <w:t xml:space="preserve">, </w:t>
      </w:r>
      <w:r w:rsidR="00761333" w:rsidRPr="00EB5596">
        <w:rPr>
          <w:rFonts w:ascii="Arial" w:hAnsi="Arial" w:cs="Arial"/>
          <w:sz w:val="20"/>
          <w:szCs w:val="20"/>
        </w:rPr>
        <w:t>jezik</w:t>
      </w:r>
      <w:hyperlink r:id="rId8" w:history="1">
        <w:r w:rsidR="00D55900" w:rsidRPr="00EB5596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@muvalmez.cz</w:t>
        </w:r>
      </w:hyperlink>
      <w:r w:rsidR="00D55900" w:rsidRPr="00EB5596">
        <w:rPr>
          <w:rFonts w:ascii="Arial" w:hAnsi="Arial" w:cs="Arial"/>
          <w:sz w:val="20"/>
          <w:szCs w:val="20"/>
        </w:rPr>
        <w:t>, tel. 571 674 5</w:t>
      </w:r>
      <w:r w:rsidR="00D810DC" w:rsidRPr="00EB5596">
        <w:rPr>
          <w:rFonts w:ascii="Arial" w:hAnsi="Arial" w:cs="Arial"/>
          <w:sz w:val="20"/>
          <w:szCs w:val="20"/>
        </w:rPr>
        <w:t>33</w:t>
      </w:r>
    </w:p>
    <w:p w14:paraId="01EFCBA6" w14:textId="77777777" w:rsidR="00D667AF" w:rsidRPr="00EB5596" w:rsidRDefault="000667E6">
      <w:pPr>
        <w:tabs>
          <w:tab w:val="left" w:pos="2793"/>
        </w:tabs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ab/>
      </w:r>
    </w:p>
    <w:p w14:paraId="676442BE" w14:textId="77777777" w:rsidR="00D667AF" w:rsidRPr="00EB5596" w:rsidRDefault="00D667AF">
      <w:pPr>
        <w:pStyle w:val="Zhlav"/>
        <w:tabs>
          <w:tab w:val="clear" w:pos="4536"/>
          <w:tab w:val="clear" w:pos="9072"/>
          <w:tab w:val="left" w:pos="1843"/>
          <w:tab w:val="center" w:pos="4677"/>
        </w:tabs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(dále jen „objednatel“)</w:t>
      </w:r>
      <w:r w:rsidRPr="00EB5596">
        <w:rPr>
          <w:rFonts w:ascii="Arial" w:hAnsi="Arial" w:cs="Arial"/>
          <w:sz w:val="20"/>
          <w:szCs w:val="20"/>
        </w:rPr>
        <w:tab/>
        <w:t xml:space="preserve"> </w:t>
      </w:r>
    </w:p>
    <w:p w14:paraId="0C617002" w14:textId="77777777" w:rsidR="001E65B4" w:rsidRPr="00EB5596" w:rsidRDefault="001E65B4">
      <w:pPr>
        <w:rPr>
          <w:rFonts w:ascii="Arial" w:hAnsi="Arial" w:cs="Arial"/>
          <w:sz w:val="20"/>
          <w:szCs w:val="20"/>
        </w:rPr>
      </w:pPr>
    </w:p>
    <w:p w14:paraId="1112C64F" w14:textId="77777777" w:rsidR="00996633" w:rsidRPr="00EB5596" w:rsidRDefault="00996633" w:rsidP="00996633">
      <w:pPr>
        <w:tabs>
          <w:tab w:val="left" w:pos="2850"/>
        </w:tabs>
        <w:outlineLvl w:val="0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b/>
          <w:sz w:val="20"/>
          <w:szCs w:val="20"/>
        </w:rPr>
        <w:t xml:space="preserve">Zhotovitel:                           </w:t>
      </w:r>
      <w:r w:rsidRPr="00EB5596">
        <w:rPr>
          <w:rFonts w:ascii="Arial" w:hAnsi="Arial" w:cs="Arial"/>
          <w:b/>
          <w:sz w:val="20"/>
          <w:szCs w:val="20"/>
        </w:rPr>
        <w:tab/>
      </w:r>
      <w:r w:rsidRPr="00EB5596">
        <w:rPr>
          <w:rFonts w:ascii="Arial" w:hAnsi="Arial" w:cs="Arial"/>
          <w:sz w:val="20"/>
          <w:szCs w:val="20"/>
        </w:rPr>
        <w:tab/>
      </w:r>
    </w:p>
    <w:p w14:paraId="184E866A" w14:textId="77777777" w:rsidR="004547AC" w:rsidRPr="00EB5596" w:rsidRDefault="00996633" w:rsidP="00996633">
      <w:pPr>
        <w:tabs>
          <w:tab w:val="left" w:pos="2850"/>
        </w:tabs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 xml:space="preserve">sídlem:                </w:t>
      </w:r>
      <w:r w:rsidRPr="00EB5596">
        <w:rPr>
          <w:rFonts w:ascii="Arial" w:hAnsi="Arial" w:cs="Arial"/>
          <w:sz w:val="20"/>
          <w:szCs w:val="20"/>
        </w:rPr>
        <w:tab/>
      </w:r>
    </w:p>
    <w:p w14:paraId="17874F73" w14:textId="77777777" w:rsidR="00996633" w:rsidRPr="00EB5596" w:rsidRDefault="00996633" w:rsidP="00996633">
      <w:pPr>
        <w:tabs>
          <w:tab w:val="left" w:pos="2850"/>
        </w:tabs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zastoupený:</w:t>
      </w:r>
      <w:r w:rsidRPr="00EB5596">
        <w:rPr>
          <w:rFonts w:ascii="Arial" w:hAnsi="Arial" w:cs="Arial"/>
          <w:sz w:val="20"/>
          <w:szCs w:val="20"/>
        </w:rPr>
        <w:tab/>
      </w:r>
    </w:p>
    <w:p w14:paraId="3CFFB86F" w14:textId="77777777" w:rsidR="00996633" w:rsidRPr="00EB5596" w:rsidRDefault="00996633" w:rsidP="00996633">
      <w:pPr>
        <w:tabs>
          <w:tab w:val="left" w:pos="2850"/>
        </w:tabs>
        <w:outlineLvl w:val="0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IČ</w:t>
      </w:r>
      <w:r w:rsidR="004547AC" w:rsidRPr="00EB5596">
        <w:rPr>
          <w:rFonts w:ascii="Arial" w:hAnsi="Arial" w:cs="Arial"/>
          <w:sz w:val="20"/>
          <w:szCs w:val="20"/>
        </w:rPr>
        <w:t>O</w:t>
      </w:r>
      <w:r w:rsidRPr="00EB5596">
        <w:rPr>
          <w:rFonts w:ascii="Arial" w:hAnsi="Arial" w:cs="Arial"/>
          <w:sz w:val="20"/>
          <w:szCs w:val="20"/>
        </w:rPr>
        <w:t xml:space="preserve">:                                         </w:t>
      </w:r>
      <w:r w:rsidRPr="00EB5596">
        <w:rPr>
          <w:rFonts w:ascii="Arial" w:hAnsi="Arial" w:cs="Arial"/>
          <w:sz w:val="20"/>
          <w:szCs w:val="20"/>
        </w:rPr>
        <w:tab/>
      </w:r>
    </w:p>
    <w:p w14:paraId="39534301" w14:textId="77777777" w:rsidR="00996633" w:rsidRPr="00EB5596" w:rsidRDefault="00996633" w:rsidP="00996633">
      <w:pPr>
        <w:tabs>
          <w:tab w:val="left" w:pos="2850"/>
        </w:tabs>
        <w:outlineLvl w:val="0"/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 xml:space="preserve">DIČ:                                      </w:t>
      </w:r>
      <w:r w:rsidRPr="00EB5596">
        <w:rPr>
          <w:rFonts w:ascii="Arial" w:hAnsi="Arial" w:cs="Arial"/>
          <w:sz w:val="20"/>
          <w:szCs w:val="20"/>
        </w:rPr>
        <w:tab/>
      </w:r>
    </w:p>
    <w:p w14:paraId="4A3E5E8C" w14:textId="77777777" w:rsidR="00996633" w:rsidRPr="00EB5596" w:rsidRDefault="00FE7E45" w:rsidP="00996633">
      <w:pPr>
        <w:tabs>
          <w:tab w:val="left" w:pos="2850"/>
        </w:tabs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bank. s</w:t>
      </w:r>
      <w:r w:rsidR="00996633" w:rsidRPr="00EB5596">
        <w:rPr>
          <w:rFonts w:ascii="Arial" w:hAnsi="Arial" w:cs="Arial"/>
          <w:sz w:val="20"/>
          <w:szCs w:val="20"/>
        </w:rPr>
        <w:t xml:space="preserve">pojení:                        </w:t>
      </w:r>
      <w:r w:rsidR="00996633" w:rsidRPr="00EB5596">
        <w:rPr>
          <w:rFonts w:ascii="Arial" w:hAnsi="Arial" w:cs="Arial"/>
          <w:sz w:val="20"/>
          <w:szCs w:val="20"/>
        </w:rPr>
        <w:tab/>
      </w:r>
    </w:p>
    <w:p w14:paraId="55BDEAE3" w14:textId="77777777" w:rsidR="00996633" w:rsidRPr="00EB5596" w:rsidRDefault="00996633" w:rsidP="00996633">
      <w:pPr>
        <w:tabs>
          <w:tab w:val="left" w:pos="2850"/>
        </w:tabs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 xml:space="preserve">číslo účtu:                              </w:t>
      </w:r>
      <w:r w:rsidRPr="00EB5596">
        <w:rPr>
          <w:rFonts w:ascii="Arial" w:hAnsi="Arial" w:cs="Arial"/>
          <w:sz w:val="20"/>
          <w:szCs w:val="20"/>
        </w:rPr>
        <w:tab/>
      </w:r>
    </w:p>
    <w:p w14:paraId="71E8F1FC" w14:textId="77777777" w:rsidR="00996633" w:rsidRPr="00EB5596" w:rsidRDefault="00996633" w:rsidP="00996633">
      <w:pPr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 xml:space="preserve">osoba oprávněná k jednání </w:t>
      </w:r>
    </w:p>
    <w:p w14:paraId="1098437D" w14:textId="77777777" w:rsidR="00996633" w:rsidRPr="00EB5596" w:rsidRDefault="00996633" w:rsidP="00996633">
      <w:pPr>
        <w:tabs>
          <w:tab w:val="left" w:pos="2850"/>
        </w:tabs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 xml:space="preserve">ve věcech technických:         </w:t>
      </w:r>
      <w:r w:rsidRPr="00EB5596">
        <w:rPr>
          <w:rFonts w:ascii="Arial" w:hAnsi="Arial" w:cs="Arial"/>
          <w:sz w:val="20"/>
          <w:szCs w:val="20"/>
        </w:rPr>
        <w:tab/>
      </w:r>
      <w:r w:rsidR="0084153F" w:rsidRPr="00EB5596">
        <w:rPr>
          <w:rFonts w:ascii="Arial" w:hAnsi="Arial" w:cs="Arial"/>
          <w:sz w:val="20"/>
          <w:szCs w:val="20"/>
        </w:rPr>
        <w:t xml:space="preserve"> </w:t>
      </w:r>
    </w:p>
    <w:p w14:paraId="3C61DE77" w14:textId="6330992D" w:rsidR="00996633" w:rsidRPr="00EB5596" w:rsidRDefault="001173DF" w:rsidP="00996633">
      <w:pPr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zapsaný</w:t>
      </w:r>
      <w:r w:rsidR="00996633" w:rsidRPr="00EB5596">
        <w:rPr>
          <w:rFonts w:ascii="Arial" w:hAnsi="Arial" w:cs="Arial"/>
          <w:sz w:val="20"/>
          <w:szCs w:val="20"/>
        </w:rPr>
        <w:t>:</w:t>
      </w:r>
      <w:r w:rsidR="00996633" w:rsidRPr="00EB5596">
        <w:rPr>
          <w:rFonts w:ascii="Arial" w:hAnsi="Arial" w:cs="Arial"/>
          <w:sz w:val="20"/>
          <w:szCs w:val="20"/>
        </w:rPr>
        <w:tab/>
      </w:r>
      <w:r w:rsidR="00996633" w:rsidRPr="00EB5596">
        <w:rPr>
          <w:rFonts w:ascii="Arial" w:hAnsi="Arial" w:cs="Arial"/>
          <w:sz w:val="20"/>
          <w:szCs w:val="20"/>
        </w:rPr>
        <w:tab/>
      </w:r>
      <w:r w:rsidR="00996633" w:rsidRPr="00EB5596">
        <w:rPr>
          <w:rFonts w:ascii="Arial" w:hAnsi="Arial" w:cs="Arial"/>
          <w:sz w:val="20"/>
          <w:szCs w:val="20"/>
        </w:rPr>
        <w:tab/>
      </w:r>
    </w:p>
    <w:p w14:paraId="11A03CB9" w14:textId="77777777" w:rsidR="00996633" w:rsidRPr="00EB5596" w:rsidRDefault="00996633" w:rsidP="00996633">
      <w:pPr>
        <w:rPr>
          <w:rFonts w:ascii="Arial" w:hAnsi="Arial" w:cs="Arial"/>
          <w:sz w:val="20"/>
          <w:szCs w:val="20"/>
        </w:rPr>
      </w:pPr>
      <w:r w:rsidRPr="00EB5596">
        <w:rPr>
          <w:rFonts w:ascii="Arial" w:hAnsi="Arial" w:cs="Arial"/>
          <w:sz w:val="20"/>
          <w:szCs w:val="20"/>
        </w:rPr>
        <w:t>(dále jen „zhotovitel“)</w:t>
      </w:r>
    </w:p>
    <w:p w14:paraId="4B462F3E" w14:textId="77777777" w:rsidR="001E65B4" w:rsidRPr="00EB5596" w:rsidRDefault="001E65B4" w:rsidP="00522130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</w:p>
    <w:p w14:paraId="5E8F338A" w14:textId="77777777" w:rsidR="00D667AF" w:rsidRPr="00EB5596" w:rsidRDefault="00D667AF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B5596">
        <w:rPr>
          <w:rFonts w:ascii="Arial" w:hAnsi="Arial" w:cs="Arial"/>
          <w:b/>
          <w:sz w:val="20"/>
          <w:szCs w:val="20"/>
        </w:rPr>
        <w:t>I. Předmět smlouvy</w:t>
      </w:r>
    </w:p>
    <w:p w14:paraId="67ACFE13" w14:textId="2DCC2DD8" w:rsidR="001E65B4" w:rsidRPr="00EB5596" w:rsidRDefault="00D667AF" w:rsidP="007216EC">
      <w:pPr>
        <w:pStyle w:val="Odstavecseseznamem"/>
        <w:numPr>
          <w:ilvl w:val="0"/>
          <w:numId w:val="19"/>
        </w:numPr>
        <w:ind w:left="567" w:hanging="567"/>
        <w:jc w:val="both"/>
        <w:rPr>
          <w:rStyle w:val="FontStyle56"/>
          <w:sz w:val="20"/>
          <w:szCs w:val="20"/>
        </w:rPr>
      </w:pPr>
      <w:r w:rsidRPr="00EB5596">
        <w:rPr>
          <w:rStyle w:val="FontStyle56"/>
          <w:sz w:val="20"/>
          <w:szCs w:val="20"/>
        </w:rPr>
        <w:t xml:space="preserve">Zhotovitel se </w:t>
      </w:r>
      <w:r w:rsidRPr="00EB5596">
        <w:rPr>
          <w:rFonts w:ascii="Arial" w:hAnsi="Arial" w:cs="Arial"/>
          <w:sz w:val="20"/>
        </w:rPr>
        <w:t>zavazuje</w:t>
      </w:r>
      <w:r w:rsidR="00591EC1" w:rsidRPr="00EB5596">
        <w:rPr>
          <w:rFonts w:ascii="Arial" w:hAnsi="Arial" w:cs="Arial"/>
          <w:sz w:val="20"/>
        </w:rPr>
        <w:t xml:space="preserve"> na svůj náklad a nebezpečí</w:t>
      </w:r>
      <w:r w:rsidRPr="00EB5596">
        <w:rPr>
          <w:rFonts w:ascii="Arial" w:hAnsi="Arial" w:cs="Arial"/>
          <w:sz w:val="20"/>
        </w:rPr>
        <w:t xml:space="preserve"> provést pro objednatele dílo:</w:t>
      </w:r>
      <w:r w:rsidR="00FE7E45" w:rsidRPr="00EB5596">
        <w:rPr>
          <w:rFonts w:ascii="Arial" w:hAnsi="Arial" w:cs="Arial"/>
          <w:sz w:val="20"/>
        </w:rPr>
        <w:t xml:space="preserve"> </w:t>
      </w:r>
      <w:r w:rsidR="003960CF" w:rsidRPr="00EB5596">
        <w:rPr>
          <w:rFonts w:ascii="Arial" w:hAnsi="Arial" w:cs="Arial"/>
          <w:b/>
          <w:sz w:val="20"/>
        </w:rPr>
        <w:t>„Shromaždiště nebezpečného odpadu 2 v areálu nemocnice ve Valašském Meziříčí“</w:t>
      </w:r>
      <w:r w:rsidR="00A367A2" w:rsidRPr="00EB5596">
        <w:rPr>
          <w:rFonts w:ascii="Arial" w:hAnsi="Arial" w:cs="Arial"/>
          <w:sz w:val="20"/>
        </w:rPr>
        <w:t>,</w:t>
      </w:r>
      <w:r w:rsidR="004547AC" w:rsidRPr="00EB5596">
        <w:rPr>
          <w:rFonts w:ascii="Arial" w:hAnsi="Arial" w:cs="Arial"/>
          <w:sz w:val="20"/>
        </w:rPr>
        <w:t xml:space="preserve"> dle</w:t>
      </w:r>
      <w:r w:rsidR="00015986" w:rsidRPr="00EB5596">
        <w:rPr>
          <w:rFonts w:ascii="Arial" w:eastAsia="Arial Unicode MS" w:hAnsi="Arial" w:cs="Arial"/>
          <w:sz w:val="20"/>
        </w:rPr>
        <w:t xml:space="preserve"> </w:t>
      </w:r>
      <w:r w:rsidR="00EB5596">
        <w:rPr>
          <w:rFonts w:ascii="Arial" w:hAnsi="Arial" w:cs="Arial"/>
          <w:sz w:val="20"/>
          <w:shd w:val="clear" w:color="auto" w:fill="FFFFFF"/>
        </w:rPr>
        <w:t xml:space="preserve">Dokumentace pro provedení stavby </w:t>
      </w:r>
      <w:r w:rsidR="00761333" w:rsidRPr="00EB5596">
        <w:rPr>
          <w:rFonts w:ascii="Arial" w:hAnsi="Arial" w:cs="Arial"/>
          <w:sz w:val="20"/>
        </w:rPr>
        <w:t>„</w:t>
      </w:r>
      <w:r w:rsidR="003960CF" w:rsidRPr="00EB5596">
        <w:rPr>
          <w:rFonts w:ascii="Arial" w:hAnsi="Arial" w:cs="Arial"/>
          <w:sz w:val="20"/>
        </w:rPr>
        <w:t>Shromaždiště nebezpečného odpadu 2 v areálu nemocnice Valašské Meziříčí</w:t>
      </w:r>
      <w:r w:rsidR="00FC5861" w:rsidRPr="00EB5596">
        <w:rPr>
          <w:rFonts w:ascii="Arial" w:hAnsi="Arial" w:cs="Arial"/>
          <w:sz w:val="20"/>
          <w:shd w:val="clear" w:color="auto" w:fill="FFFFFF"/>
        </w:rPr>
        <w:t>“</w:t>
      </w:r>
      <w:r w:rsidR="00FC5861" w:rsidRPr="00EB5596">
        <w:rPr>
          <w:rFonts w:ascii="Arial" w:hAnsi="Arial" w:cs="Arial"/>
          <w:sz w:val="20"/>
        </w:rPr>
        <w:t xml:space="preserve"> zpracované </w:t>
      </w:r>
      <w:r w:rsidR="00863B87" w:rsidRPr="00EB5596">
        <w:rPr>
          <w:rFonts w:ascii="Arial" w:hAnsi="Arial" w:cs="Arial"/>
          <w:sz w:val="20"/>
        </w:rPr>
        <w:t xml:space="preserve">společností </w:t>
      </w:r>
      <w:r w:rsidR="003960CF" w:rsidRPr="00EB5596">
        <w:rPr>
          <w:rFonts w:ascii="Arial" w:hAnsi="Arial" w:cs="Arial"/>
          <w:sz w:val="20"/>
        </w:rPr>
        <w:t>IPR spol. s r.o., se sídlem Ohrada 2051, 755 01 Vsetín</w:t>
      </w:r>
      <w:r w:rsidR="00D810DC" w:rsidRPr="00EB5596">
        <w:rPr>
          <w:rFonts w:ascii="Arial" w:hAnsi="Arial" w:cs="Arial"/>
          <w:sz w:val="20"/>
        </w:rPr>
        <w:t>, IČO: </w:t>
      </w:r>
      <w:r w:rsidR="002D2C53" w:rsidRPr="00EB5596">
        <w:rPr>
          <w:rFonts w:ascii="Arial" w:hAnsi="Arial" w:cs="Arial"/>
          <w:sz w:val="20"/>
        </w:rPr>
        <w:t>47667109</w:t>
      </w:r>
      <w:r w:rsidR="00112BA3" w:rsidRPr="00EB5596">
        <w:rPr>
          <w:rFonts w:ascii="Arial" w:hAnsi="Arial" w:cs="Arial"/>
          <w:sz w:val="20"/>
        </w:rPr>
        <w:t xml:space="preserve"> se kterou se zhotovitel seznámil před podáním nabídky</w:t>
      </w:r>
      <w:r w:rsidR="00FC5861" w:rsidRPr="00EB5596">
        <w:rPr>
          <w:rFonts w:ascii="Arial" w:hAnsi="Arial" w:cs="Arial"/>
          <w:sz w:val="20"/>
          <w:shd w:val="clear" w:color="auto" w:fill="FFFFFF"/>
        </w:rPr>
        <w:t xml:space="preserve"> </w:t>
      </w:r>
      <w:r w:rsidR="00015986" w:rsidRPr="00EB5596">
        <w:rPr>
          <w:rFonts w:ascii="Arial" w:hAnsi="Arial" w:cs="Arial"/>
          <w:sz w:val="20"/>
        </w:rPr>
        <w:t>a v rozsahu Soupis</w:t>
      </w:r>
      <w:r w:rsidR="001173DF" w:rsidRPr="00EB5596">
        <w:rPr>
          <w:rFonts w:ascii="Arial" w:hAnsi="Arial" w:cs="Arial"/>
          <w:sz w:val="20"/>
        </w:rPr>
        <w:t>u</w:t>
      </w:r>
      <w:r w:rsidR="00015986" w:rsidRPr="00EB5596">
        <w:rPr>
          <w:rFonts w:ascii="Arial" w:hAnsi="Arial" w:cs="Arial"/>
          <w:sz w:val="20"/>
        </w:rPr>
        <w:t xml:space="preserve"> stavebních prací, dodávek a služeb s výkazem výměr </w:t>
      </w:r>
      <w:r w:rsidR="00D11DC8" w:rsidRPr="00EB5596">
        <w:rPr>
          <w:rFonts w:ascii="Arial" w:eastAsia="Arial Unicode MS" w:hAnsi="Arial" w:cs="Arial"/>
          <w:sz w:val="20"/>
        </w:rPr>
        <w:t xml:space="preserve">(dále jen </w:t>
      </w:r>
      <w:r w:rsidR="00FE7E45" w:rsidRPr="00EB5596">
        <w:rPr>
          <w:rFonts w:ascii="Arial" w:eastAsia="Arial Unicode MS" w:hAnsi="Arial" w:cs="Arial"/>
          <w:sz w:val="20"/>
        </w:rPr>
        <w:t>„p</w:t>
      </w:r>
      <w:r w:rsidR="00D11DC8" w:rsidRPr="00EB5596">
        <w:rPr>
          <w:rFonts w:ascii="Arial" w:eastAsia="Arial Unicode MS" w:hAnsi="Arial" w:cs="Arial"/>
          <w:sz w:val="20"/>
        </w:rPr>
        <w:t>oložkov</w:t>
      </w:r>
      <w:r w:rsidR="00761333" w:rsidRPr="00EB5596">
        <w:rPr>
          <w:rFonts w:ascii="Arial" w:eastAsia="Arial Unicode MS" w:hAnsi="Arial" w:cs="Arial"/>
          <w:sz w:val="20"/>
        </w:rPr>
        <w:t>ý</w:t>
      </w:r>
      <w:r w:rsidR="00D11DC8" w:rsidRPr="00EB5596">
        <w:rPr>
          <w:rFonts w:ascii="Arial" w:eastAsia="Arial Unicode MS" w:hAnsi="Arial" w:cs="Arial"/>
          <w:sz w:val="20"/>
        </w:rPr>
        <w:t xml:space="preserve"> rozpoč</w:t>
      </w:r>
      <w:r w:rsidR="00761333" w:rsidRPr="00EB5596">
        <w:rPr>
          <w:rFonts w:ascii="Arial" w:eastAsia="Arial Unicode MS" w:hAnsi="Arial" w:cs="Arial"/>
          <w:sz w:val="20"/>
        </w:rPr>
        <w:t>et</w:t>
      </w:r>
      <w:r w:rsidR="00FE7E45" w:rsidRPr="00EB5596">
        <w:rPr>
          <w:rFonts w:ascii="Arial" w:eastAsia="Arial Unicode MS" w:hAnsi="Arial" w:cs="Arial"/>
          <w:sz w:val="20"/>
        </w:rPr>
        <w:t>“</w:t>
      </w:r>
      <w:r w:rsidR="00D11DC8" w:rsidRPr="00EB5596">
        <w:rPr>
          <w:rFonts w:ascii="Arial" w:eastAsia="Arial Unicode MS" w:hAnsi="Arial" w:cs="Arial"/>
          <w:sz w:val="20"/>
        </w:rPr>
        <w:t xml:space="preserve">), </w:t>
      </w:r>
      <w:r w:rsidR="00761333" w:rsidRPr="00EB5596">
        <w:rPr>
          <w:rFonts w:ascii="Arial" w:hAnsi="Arial" w:cs="Arial"/>
          <w:sz w:val="20"/>
        </w:rPr>
        <w:t>který</w:t>
      </w:r>
      <w:r w:rsidR="00D810DC" w:rsidRPr="00EB5596">
        <w:rPr>
          <w:rFonts w:ascii="Arial" w:hAnsi="Arial" w:cs="Arial"/>
          <w:sz w:val="20"/>
        </w:rPr>
        <w:t> </w:t>
      </w:r>
      <w:r w:rsidR="00D11DC8" w:rsidRPr="00EB5596">
        <w:rPr>
          <w:rFonts w:ascii="Arial" w:hAnsi="Arial" w:cs="Arial"/>
          <w:sz w:val="20"/>
        </w:rPr>
        <w:t xml:space="preserve">tvoří </w:t>
      </w:r>
      <w:r w:rsidR="00D11DC8" w:rsidRPr="00EB5596">
        <w:rPr>
          <w:rFonts w:ascii="Arial" w:hAnsi="Arial" w:cs="Arial"/>
          <w:i/>
          <w:iCs/>
          <w:sz w:val="20"/>
        </w:rPr>
        <w:t>přílohu č. 1</w:t>
      </w:r>
      <w:r w:rsidR="00D11DC8" w:rsidRPr="00EB5596">
        <w:rPr>
          <w:rFonts w:ascii="Arial" w:hAnsi="Arial" w:cs="Arial"/>
          <w:sz w:val="20"/>
        </w:rPr>
        <w:t xml:space="preserve"> této smlouvy </w:t>
      </w:r>
      <w:r w:rsidR="00D11DC8" w:rsidRPr="00EB5596">
        <w:rPr>
          <w:rStyle w:val="FontStyle56"/>
          <w:sz w:val="20"/>
          <w:szCs w:val="20"/>
        </w:rPr>
        <w:t>(dále jen „dílo“).</w:t>
      </w:r>
    </w:p>
    <w:p w14:paraId="07A1A478" w14:textId="4C075F79" w:rsidR="001173DF" w:rsidRPr="00EB5596" w:rsidRDefault="001173DF" w:rsidP="007216EC">
      <w:pPr>
        <w:pStyle w:val="Odstavecseseznamem"/>
        <w:ind w:left="567"/>
        <w:jc w:val="both"/>
        <w:rPr>
          <w:rFonts w:ascii="Arial" w:hAnsi="Arial" w:cs="Arial"/>
          <w:sz w:val="20"/>
        </w:rPr>
      </w:pPr>
    </w:p>
    <w:p w14:paraId="729C04E1" w14:textId="2BEF6513" w:rsidR="00D11DC8" w:rsidRPr="00EB5596" w:rsidRDefault="00D667AF" w:rsidP="00EB5596">
      <w:pPr>
        <w:pStyle w:val="Odstavecseseznamem"/>
        <w:numPr>
          <w:ilvl w:val="0"/>
          <w:numId w:val="19"/>
        </w:numPr>
        <w:shd w:val="clear" w:color="auto" w:fill="FFFFFF"/>
        <w:tabs>
          <w:tab w:val="left" w:pos="709"/>
        </w:tabs>
        <w:spacing w:after="120"/>
        <w:ind w:left="709" w:hanging="709"/>
        <w:jc w:val="both"/>
        <w:rPr>
          <w:rFonts w:ascii="Arial" w:hAnsi="Arial" w:cs="Arial"/>
          <w:strike/>
          <w:sz w:val="20"/>
        </w:rPr>
      </w:pPr>
      <w:r w:rsidRPr="00EB5596">
        <w:rPr>
          <w:rFonts w:ascii="Arial" w:hAnsi="Arial" w:cs="Arial"/>
          <w:sz w:val="20"/>
        </w:rPr>
        <w:t xml:space="preserve">Při provádění díla je </w:t>
      </w:r>
      <w:r w:rsidR="00ED3FE4" w:rsidRPr="00EB5596">
        <w:rPr>
          <w:rFonts w:ascii="Arial" w:hAnsi="Arial" w:cs="Arial"/>
          <w:sz w:val="20"/>
        </w:rPr>
        <w:t>zhotovitel</w:t>
      </w:r>
      <w:r w:rsidRPr="00EB5596">
        <w:rPr>
          <w:rFonts w:ascii="Arial" w:hAnsi="Arial" w:cs="Arial"/>
          <w:sz w:val="20"/>
        </w:rPr>
        <w:t xml:space="preserve"> povinen dodržet podmínky</w:t>
      </w:r>
      <w:r w:rsidR="00D11DC8" w:rsidRPr="00EB5596">
        <w:rPr>
          <w:rFonts w:ascii="Arial" w:hAnsi="Arial" w:cs="Arial"/>
          <w:sz w:val="20"/>
        </w:rPr>
        <w:t xml:space="preserve"> dané</w:t>
      </w:r>
      <w:r w:rsidR="00EB0451" w:rsidRPr="00EB5596">
        <w:rPr>
          <w:rFonts w:ascii="Arial" w:hAnsi="Arial" w:cs="Arial"/>
          <w:sz w:val="20"/>
        </w:rPr>
        <w:t>:</w:t>
      </w:r>
    </w:p>
    <w:p w14:paraId="66740DBE" w14:textId="1E382949" w:rsidR="00FC5861" w:rsidRPr="00EB5596" w:rsidRDefault="001173DF" w:rsidP="00EB5596">
      <w:pPr>
        <w:pStyle w:val="Odsazen1"/>
        <w:numPr>
          <w:ilvl w:val="0"/>
          <w:numId w:val="9"/>
        </w:numPr>
        <w:spacing w:before="0" w:after="60" w:line="240" w:lineRule="auto"/>
        <w:ind w:left="1276" w:hanging="566"/>
        <w:rPr>
          <w:rFonts w:ascii="Arial" w:hAnsi="Arial" w:cs="Arial"/>
          <w:color w:val="auto"/>
          <w:sz w:val="20"/>
        </w:rPr>
      </w:pPr>
      <w:r w:rsidRPr="00EB5596">
        <w:rPr>
          <w:rFonts w:ascii="Arial" w:hAnsi="Arial" w:cs="Arial"/>
          <w:color w:val="auto"/>
          <w:sz w:val="20"/>
          <w:shd w:val="clear" w:color="auto" w:fill="FFFFFF"/>
        </w:rPr>
        <w:t>r</w:t>
      </w:r>
      <w:r w:rsidR="00FC5861" w:rsidRPr="00EB5596">
        <w:rPr>
          <w:rFonts w:ascii="Arial" w:hAnsi="Arial" w:cs="Arial"/>
          <w:color w:val="auto"/>
          <w:sz w:val="20"/>
          <w:shd w:val="clear" w:color="auto" w:fill="FFFFFF"/>
        </w:rPr>
        <w:t>ozhodnutí</w:t>
      </w:r>
      <w:r w:rsidR="00264F9E" w:rsidRPr="00EB5596">
        <w:rPr>
          <w:rFonts w:ascii="Arial" w:hAnsi="Arial" w:cs="Arial"/>
          <w:color w:val="auto"/>
          <w:sz w:val="20"/>
          <w:shd w:val="clear" w:color="auto" w:fill="FFFFFF"/>
        </w:rPr>
        <w:t>m</w:t>
      </w:r>
      <w:r w:rsidR="00FC5861" w:rsidRPr="00EB5596">
        <w:rPr>
          <w:rFonts w:ascii="Arial" w:hAnsi="Arial" w:cs="Arial"/>
          <w:color w:val="auto"/>
          <w:sz w:val="20"/>
          <w:shd w:val="clear" w:color="auto" w:fill="FFFFFF"/>
        </w:rPr>
        <w:t xml:space="preserve"> –</w:t>
      </w:r>
      <w:r w:rsidR="00604BE9" w:rsidRPr="00EB5596">
        <w:rPr>
          <w:rFonts w:ascii="Arial" w:hAnsi="Arial" w:cs="Arial"/>
          <w:color w:val="auto"/>
          <w:sz w:val="20"/>
          <w:shd w:val="clear" w:color="auto" w:fill="FFFFFF"/>
        </w:rPr>
        <w:t xml:space="preserve"> </w:t>
      </w:r>
      <w:r w:rsidR="00863B87" w:rsidRPr="00EB5596">
        <w:rPr>
          <w:rFonts w:ascii="Arial" w:hAnsi="Arial" w:cs="Arial"/>
          <w:color w:val="auto"/>
          <w:sz w:val="20"/>
          <w:shd w:val="clear" w:color="auto" w:fill="FFFFFF"/>
        </w:rPr>
        <w:t xml:space="preserve">povolení stavby </w:t>
      </w:r>
      <w:r w:rsidR="00604BE9" w:rsidRPr="00EB5596">
        <w:rPr>
          <w:rFonts w:ascii="Arial" w:hAnsi="Arial" w:cs="Arial"/>
          <w:sz w:val="20"/>
        </w:rPr>
        <w:t>„</w:t>
      </w:r>
      <w:r w:rsidR="00863B87" w:rsidRPr="00EB5596">
        <w:rPr>
          <w:rFonts w:ascii="Arial" w:hAnsi="Arial" w:cs="Arial"/>
          <w:sz w:val="20"/>
        </w:rPr>
        <w:t>Shromaždiště nebezpečného</w:t>
      </w:r>
      <w:r w:rsidR="00D810DC" w:rsidRPr="00EB5596">
        <w:rPr>
          <w:rFonts w:ascii="Arial" w:hAnsi="Arial" w:cs="Arial"/>
          <w:sz w:val="20"/>
        </w:rPr>
        <w:t xml:space="preserve"> odpadu 2 v areálu nemocnice ve </w:t>
      </w:r>
      <w:r w:rsidR="00863B87" w:rsidRPr="00EB5596">
        <w:rPr>
          <w:rFonts w:ascii="Arial" w:hAnsi="Arial" w:cs="Arial"/>
          <w:sz w:val="20"/>
        </w:rPr>
        <w:t>Valašském Meziříčí“,</w:t>
      </w:r>
      <w:r w:rsidR="00863B87" w:rsidRPr="00EB5596">
        <w:rPr>
          <w:rFonts w:ascii="Arial" w:hAnsi="Arial" w:cs="Arial"/>
          <w:bCs/>
          <w:sz w:val="20"/>
        </w:rPr>
        <w:t xml:space="preserve"> </w:t>
      </w:r>
      <w:r w:rsidR="00DD46A0" w:rsidRPr="00EB5596">
        <w:rPr>
          <w:rFonts w:ascii="Arial" w:hAnsi="Arial" w:cs="Arial"/>
          <w:bCs/>
          <w:sz w:val="20"/>
        </w:rPr>
        <w:t xml:space="preserve">sp.zn.: SŘ/113860/2025/Za, </w:t>
      </w:r>
      <w:r w:rsidR="00FC6DED" w:rsidRPr="00EB5596">
        <w:rPr>
          <w:rFonts w:ascii="Arial" w:hAnsi="Arial" w:cs="Arial"/>
          <w:sz w:val="20"/>
        </w:rPr>
        <w:t>č.j.</w:t>
      </w:r>
      <w:r w:rsidR="00FE7E45" w:rsidRPr="00EB5596">
        <w:rPr>
          <w:rFonts w:ascii="Arial" w:hAnsi="Arial" w:cs="Arial"/>
          <w:sz w:val="20"/>
        </w:rPr>
        <w:t>:</w:t>
      </w:r>
      <w:r w:rsidR="00FC6DED" w:rsidRPr="00EB5596">
        <w:rPr>
          <w:rFonts w:ascii="Arial" w:hAnsi="Arial" w:cs="Arial"/>
          <w:sz w:val="20"/>
        </w:rPr>
        <w:t xml:space="preserve"> MěÚVM </w:t>
      </w:r>
      <w:r w:rsidR="00863B87" w:rsidRPr="00EB5596">
        <w:rPr>
          <w:rFonts w:ascii="Arial" w:hAnsi="Arial" w:cs="Arial"/>
          <w:sz w:val="20"/>
        </w:rPr>
        <w:t>131252</w:t>
      </w:r>
      <w:r w:rsidR="00604BE9" w:rsidRPr="00EB5596">
        <w:rPr>
          <w:rFonts w:ascii="Arial" w:hAnsi="Arial" w:cs="Arial"/>
          <w:sz w:val="20"/>
        </w:rPr>
        <w:t>/202</w:t>
      </w:r>
      <w:r w:rsidR="00863B87" w:rsidRPr="00EB5596">
        <w:rPr>
          <w:rFonts w:ascii="Arial" w:hAnsi="Arial" w:cs="Arial"/>
          <w:sz w:val="20"/>
        </w:rPr>
        <w:t>5</w:t>
      </w:r>
      <w:r w:rsidR="00FC6DED" w:rsidRPr="00EB5596">
        <w:rPr>
          <w:rFonts w:ascii="Arial" w:hAnsi="Arial" w:cs="Arial"/>
          <w:sz w:val="20"/>
        </w:rPr>
        <w:t xml:space="preserve">, ze dne </w:t>
      </w:r>
      <w:r w:rsidR="00863B87" w:rsidRPr="00EB5596">
        <w:rPr>
          <w:rFonts w:ascii="Arial" w:hAnsi="Arial" w:cs="Arial"/>
          <w:sz w:val="20"/>
        </w:rPr>
        <w:t>10.12.2025</w:t>
      </w:r>
      <w:r w:rsidR="00FC6DED" w:rsidRPr="00EB5596">
        <w:rPr>
          <w:rFonts w:ascii="Arial" w:hAnsi="Arial" w:cs="Arial"/>
          <w:sz w:val="20"/>
        </w:rPr>
        <w:t xml:space="preserve">, nabytí právní moci </w:t>
      </w:r>
      <w:r w:rsidR="00FE7E45" w:rsidRPr="00EB5596">
        <w:rPr>
          <w:rFonts w:ascii="Arial" w:hAnsi="Arial" w:cs="Arial"/>
          <w:sz w:val="20"/>
        </w:rPr>
        <w:t>30.12.2025</w:t>
      </w:r>
      <w:r w:rsidRPr="00EB5596">
        <w:rPr>
          <w:rFonts w:ascii="Arial" w:hAnsi="Arial" w:cs="Arial"/>
          <w:color w:val="auto"/>
          <w:sz w:val="20"/>
        </w:rPr>
        <w:t>;</w:t>
      </w:r>
    </w:p>
    <w:p w14:paraId="0D402258" w14:textId="630741F9" w:rsidR="00DD46A0" w:rsidRPr="00EB5596" w:rsidRDefault="001173DF" w:rsidP="00EB5596">
      <w:pPr>
        <w:pStyle w:val="Odsazen1"/>
        <w:numPr>
          <w:ilvl w:val="0"/>
          <w:numId w:val="9"/>
        </w:numPr>
        <w:spacing w:before="0" w:after="60" w:line="240" w:lineRule="auto"/>
        <w:ind w:left="1276" w:hanging="566"/>
        <w:rPr>
          <w:rFonts w:ascii="Arial" w:hAnsi="Arial" w:cs="Arial"/>
          <w:color w:val="auto"/>
          <w:sz w:val="20"/>
        </w:rPr>
      </w:pPr>
      <w:r w:rsidRPr="00EB5596">
        <w:rPr>
          <w:rFonts w:ascii="Arial" w:hAnsi="Arial" w:cs="Arial"/>
          <w:sz w:val="20"/>
        </w:rPr>
        <w:t>stanovisky</w:t>
      </w:r>
      <w:r w:rsidR="00DD46A0" w:rsidRPr="00EB5596">
        <w:rPr>
          <w:rFonts w:ascii="Arial" w:hAnsi="Arial" w:cs="Arial"/>
          <w:sz w:val="20"/>
        </w:rPr>
        <w:t xml:space="preserve"> dotčených orgánů a</w:t>
      </w:r>
      <w:r w:rsidR="00D810DC" w:rsidRPr="00EB5596">
        <w:rPr>
          <w:rFonts w:ascii="Arial" w:hAnsi="Arial" w:cs="Arial"/>
          <w:sz w:val="20"/>
        </w:rPr>
        <w:t> </w:t>
      </w:r>
      <w:r w:rsidRPr="00EB5596">
        <w:rPr>
          <w:rFonts w:ascii="Arial" w:hAnsi="Arial" w:cs="Arial"/>
          <w:sz w:val="20"/>
        </w:rPr>
        <w:t>vyjádřeními</w:t>
      </w:r>
      <w:r w:rsidR="00DD46A0" w:rsidRPr="00EB5596">
        <w:rPr>
          <w:rFonts w:ascii="Arial" w:hAnsi="Arial" w:cs="Arial"/>
          <w:sz w:val="20"/>
        </w:rPr>
        <w:t xml:space="preserve"> správců dopravní a technické infrastruktury</w:t>
      </w:r>
      <w:r w:rsidR="00DD46A0" w:rsidRPr="00456C4A">
        <w:rPr>
          <w:rFonts w:ascii="Arial" w:hAnsi="Arial" w:cs="Arial"/>
          <w:sz w:val="20"/>
        </w:rPr>
        <w:t xml:space="preserve">. </w:t>
      </w:r>
    </w:p>
    <w:p w14:paraId="21FEDD95" w14:textId="77777777" w:rsidR="00F51F26" w:rsidRPr="00EB5596" w:rsidRDefault="00F51F26" w:rsidP="00EB5596">
      <w:pPr>
        <w:pStyle w:val="Odsazen1"/>
        <w:spacing w:before="0" w:after="60" w:line="240" w:lineRule="auto"/>
        <w:ind w:left="1134"/>
        <w:rPr>
          <w:rFonts w:ascii="Arial" w:hAnsi="Arial" w:cs="Arial"/>
          <w:color w:val="auto"/>
          <w:sz w:val="20"/>
        </w:rPr>
      </w:pPr>
    </w:p>
    <w:p w14:paraId="70724828" w14:textId="69A604EE" w:rsidR="00FC5861" w:rsidRDefault="00FC5861" w:rsidP="00F51F26">
      <w:pPr>
        <w:pStyle w:val="Odstavecseseznamem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ind w:hanging="465"/>
        <w:jc w:val="both"/>
        <w:rPr>
          <w:rFonts w:ascii="Arial" w:hAnsi="Arial" w:cs="Arial"/>
          <w:sz w:val="20"/>
        </w:rPr>
      </w:pPr>
      <w:r w:rsidRPr="00EB5596">
        <w:rPr>
          <w:rFonts w:ascii="Arial" w:hAnsi="Arial" w:cs="Arial"/>
          <w:sz w:val="20"/>
        </w:rPr>
        <w:t xml:space="preserve">Rozsah předmětu smlouvy tvoří tyto objekty: </w:t>
      </w:r>
    </w:p>
    <w:p w14:paraId="411A24BE" w14:textId="77777777" w:rsidR="00F51F26" w:rsidRPr="00EB5596" w:rsidRDefault="00F51F26" w:rsidP="00456C4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ind w:left="465"/>
        <w:jc w:val="both"/>
        <w:rPr>
          <w:rFonts w:ascii="Arial" w:hAnsi="Arial" w:cs="Arial"/>
          <w:sz w:val="20"/>
        </w:rPr>
      </w:pPr>
    </w:p>
    <w:p w14:paraId="22471BD3" w14:textId="0D07707E" w:rsidR="007A50E7" w:rsidRPr="00EB5596" w:rsidRDefault="007A50E7" w:rsidP="00456C4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ind w:left="709"/>
        <w:jc w:val="both"/>
        <w:rPr>
          <w:rFonts w:ascii="Arial" w:hAnsi="Arial" w:cs="Arial"/>
          <w:b/>
          <w:bCs/>
          <w:color w:val="000000" w:themeColor="text1"/>
          <w:sz w:val="20"/>
        </w:rPr>
      </w:pPr>
      <w:r w:rsidRPr="00EB5596">
        <w:rPr>
          <w:rFonts w:ascii="Arial" w:hAnsi="Arial" w:cs="Arial"/>
          <w:b/>
          <w:bCs/>
          <w:color w:val="000000" w:themeColor="text1"/>
          <w:sz w:val="20"/>
        </w:rPr>
        <w:t xml:space="preserve">SO 01 </w:t>
      </w:r>
      <w:r w:rsidR="00DD46A0" w:rsidRPr="00EB5596">
        <w:rPr>
          <w:rFonts w:ascii="Arial" w:hAnsi="Arial" w:cs="Arial"/>
          <w:b/>
          <w:bCs/>
          <w:color w:val="000000" w:themeColor="text1"/>
          <w:sz w:val="20"/>
        </w:rPr>
        <w:t>Shromaždiště nebezpečného odpadu 2</w:t>
      </w:r>
    </w:p>
    <w:p w14:paraId="1D032BC5" w14:textId="77777777" w:rsidR="00DD46A0" w:rsidRPr="00EB5596" w:rsidRDefault="004C6A6D" w:rsidP="00EB5596">
      <w:pPr>
        <w:tabs>
          <w:tab w:val="left" w:pos="426"/>
          <w:tab w:val="left" w:pos="2013"/>
          <w:tab w:val="left" w:pos="3119"/>
          <w:tab w:val="left" w:pos="4536"/>
        </w:tabs>
        <w:ind w:left="709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B5596">
        <w:rPr>
          <w:rFonts w:ascii="Arial" w:hAnsi="Arial" w:cs="Arial"/>
          <w:b/>
          <w:bCs/>
          <w:color w:val="000000" w:themeColor="text1"/>
          <w:sz w:val="20"/>
          <w:szCs w:val="20"/>
        </w:rPr>
        <w:t>TS 01 Technologie chlazení</w:t>
      </w:r>
    </w:p>
    <w:p w14:paraId="1DB2EE4C" w14:textId="77777777" w:rsidR="007A50E7" w:rsidRPr="00EB5596" w:rsidRDefault="004C6A6D" w:rsidP="00EB5596">
      <w:pPr>
        <w:tabs>
          <w:tab w:val="left" w:pos="426"/>
          <w:tab w:val="left" w:pos="2013"/>
          <w:tab w:val="left" w:pos="3119"/>
          <w:tab w:val="left" w:pos="4536"/>
        </w:tabs>
        <w:ind w:left="709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B5596">
        <w:rPr>
          <w:rFonts w:ascii="Arial" w:hAnsi="Arial" w:cs="Arial"/>
          <w:b/>
          <w:bCs/>
          <w:color w:val="000000" w:themeColor="text1"/>
          <w:sz w:val="20"/>
          <w:szCs w:val="20"/>
        </w:rPr>
        <w:t>IO 02 Dešťová kanalizace</w:t>
      </w:r>
    </w:p>
    <w:p w14:paraId="402719A8" w14:textId="54649168" w:rsidR="000B054D" w:rsidRPr="0043043C" w:rsidRDefault="004C6A6D" w:rsidP="0043043C">
      <w:pPr>
        <w:shd w:val="clear" w:color="auto" w:fill="FFFFFF"/>
        <w:spacing w:after="120"/>
        <w:ind w:left="709"/>
        <w:jc w:val="both"/>
        <w:rPr>
          <w:rStyle w:val="FontStyle56"/>
          <w:strike/>
          <w:sz w:val="20"/>
          <w:szCs w:val="20"/>
        </w:rPr>
      </w:pPr>
      <w:r w:rsidRPr="0043043C">
        <w:rPr>
          <w:rFonts w:ascii="Arial" w:hAnsi="Arial" w:cs="Arial"/>
          <w:b/>
          <w:bCs/>
          <w:color w:val="000000" w:themeColor="text1"/>
          <w:sz w:val="20"/>
        </w:rPr>
        <w:t>IO 03 Zpevněné plochy</w:t>
      </w:r>
      <w:r w:rsidR="0059272E" w:rsidRPr="0043043C" w:rsidDel="0059272E">
        <w:rPr>
          <w:rStyle w:val="FontStyle56"/>
          <w:rFonts w:eastAsia="Calibri"/>
          <w:sz w:val="20"/>
          <w:szCs w:val="20"/>
        </w:rPr>
        <w:t xml:space="preserve"> </w:t>
      </w:r>
    </w:p>
    <w:p w14:paraId="37101102" w14:textId="77777777" w:rsidR="00D667AF" w:rsidRPr="00456C4A" w:rsidRDefault="00D667AF" w:rsidP="00456C4A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6C4A">
        <w:rPr>
          <w:rFonts w:ascii="Arial" w:hAnsi="Arial" w:cs="Arial"/>
          <w:sz w:val="20"/>
          <w:szCs w:val="20"/>
        </w:rPr>
        <w:lastRenderedPageBreak/>
        <w:t xml:space="preserve">Objednatel se zavazuje dílo převzít bez vad v době předání a zaplatit zhotoviteli cenu za podmínek dohodnutých v této smlouvě. </w:t>
      </w:r>
    </w:p>
    <w:p w14:paraId="7E693E6F" w14:textId="77777777" w:rsidR="00D667AF" w:rsidRDefault="00D667AF" w:rsidP="001173DF">
      <w:pPr>
        <w:numPr>
          <w:ilvl w:val="0"/>
          <w:numId w:val="19"/>
        </w:numPr>
        <w:tabs>
          <w:tab w:val="left" w:pos="57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6C4A">
        <w:rPr>
          <w:rFonts w:ascii="Arial" w:hAnsi="Arial" w:cs="Arial"/>
          <w:sz w:val="20"/>
          <w:szCs w:val="20"/>
        </w:rPr>
        <w:t>Zhotovitel prohlašuje, že se v plném rozsahu seznámil s rozsahem díla, že jsou mu známy veškeré technické, kvalitativní a jiné podmínky nezbytné k realizaci díla, a že disponuje takovými odbornými znalostmi a kapacitami, které jsou k řádnému a včasnému provedení díla nezbytné.</w:t>
      </w:r>
    </w:p>
    <w:p w14:paraId="5C954DC1" w14:textId="77777777" w:rsidR="006C692A" w:rsidRPr="00456C4A" w:rsidRDefault="006C692A" w:rsidP="00456C4A">
      <w:pPr>
        <w:tabs>
          <w:tab w:val="left" w:pos="57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1F7CC41" w14:textId="77777777" w:rsidR="00D667AF" w:rsidRPr="00456C4A" w:rsidRDefault="00D667AF" w:rsidP="00063243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56C4A">
        <w:rPr>
          <w:rFonts w:ascii="Arial" w:hAnsi="Arial" w:cs="Arial"/>
          <w:b/>
          <w:sz w:val="20"/>
          <w:szCs w:val="20"/>
        </w:rPr>
        <w:t>II. Lhůta a místo plnění</w:t>
      </w:r>
    </w:p>
    <w:p w14:paraId="3A63A105" w14:textId="77777777" w:rsidR="00D667AF" w:rsidRPr="00456C4A" w:rsidRDefault="00D667AF" w:rsidP="00190D10">
      <w:pPr>
        <w:pStyle w:val="Style12"/>
        <w:widowControl/>
        <w:numPr>
          <w:ilvl w:val="0"/>
          <w:numId w:val="5"/>
        </w:numPr>
        <w:tabs>
          <w:tab w:val="left" w:pos="456"/>
          <w:tab w:val="left" w:pos="4395"/>
        </w:tabs>
        <w:spacing w:after="120" w:line="240" w:lineRule="auto"/>
        <w:ind w:right="45"/>
        <w:rPr>
          <w:rStyle w:val="FontStyle18"/>
          <w:rFonts w:ascii="Arial" w:hAnsi="Arial" w:cs="Arial"/>
          <w:sz w:val="20"/>
          <w:szCs w:val="20"/>
        </w:rPr>
      </w:pPr>
      <w:r w:rsidRPr="00456C4A">
        <w:rPr>
          <w:rStyle w:val="FontStyle18"/>
          <w:rFonts w:ascii="Arial" w:hAnsi="Arial" w:cs="Arial"/>
          <w:sz w:val="20"/>
          <w:szCs w:val="20"/>
        </w:rPr>
        <w:t xml:space="preserve">Lhůta plnění: </w:t>
      </w:r>
      <w:r w:rsidRPr="00456C4A">
        <w:rPr>
          <w:rStyle w:val="FontStyle18"/>
          <w:rFonts w:ascii="Arial" w:hAnsi="Arial" w:cs="Arial"/>
          <w:sz w:val="20"/>
          <w:szCs w:val="20"/>
        </w:rPr>
        <w:tab/>
      </w:r>
      <w:r w:rsidRPr="00456C4A">
        <w:rPr>
          <w:rStyle w:val="FontStyle18"/>
          <w:rFonts w:ascii="Arial" w:hAnsi="Arial" w:cs="Arial"/>
          <w:sz w:val="20"/>
          <w:szCs w:val="20"/>
        </w:rPr>
        <w:tab/>
      </w:r>
      <w:r w:rsidRPr="00456C4A">
        <w:rPr>
          <w:rStyle w:val="FontStyle18"/>
          <w:rFonts w:ascii="Arial" w:hAnsi="Arial" w:cs="Arial"/>
          <w:sz w:val="20"/>
          <w:szCs w:val="20"/>
        </w:rPr>
        <w:tab/>
      </w:r>
      <w:r w:rsidRPr="00456C4A">
        <w:rPr>
          <w:rStyle w:val="FontStyle18"/>
          <w:rFonts w:ascii="Arial" w:hAnsi="Arial" w:cs="Arial"/>
          <w:sz w:val="20"/>
          <w:szCs w:val="20"/>
        </w:rPr>
        <w:tab/>
      </w:r>
    </w:p>
    <w:p w14:paraId="1B251AA1" w14:textId="0B4D9833" w:rsidR="005F0F08" w:rsidRPr="00EB5596" w:rsidRDefault="00355F28" w:rsidP="00384032">
      <w:pPr>
        <w:pStyle w:val="Odsazen1"/>
        <w:spacing w:after="60"/>
        <w:ind w:left="4254" w:hanging="3858"/>
        <w:rPr>
          <w:rFonts w:ascii="Arial" w:hAnsi="Arial" w:cs="Arial"/>
          <w:color w:val="FF0000"/>
          <w:sz w:val="20"/>
        </w:rPr>
      </w:pPr>
      <w:r w:rsidRPr="00C975CB">
        <w:rPr>
          <w:rFonts w:ascii="Arial" w:hAnsi="Arial" w:cs="Arial"/>
          <w:b/>
          <w:bCs/>
          <w:color w:val="auto"/>
          <w:sz w:val="20"/>
        </w:rPr>
        <w:t>Te</w:t>
      </w:r>
      <w:r w:rsidR="00C8753D" w:rsidRPr="00C975CB">
        <w:rPr>
          <w:rFonts w:ascii="Arial" w:hAnsi="Arial" w:cs="Arial"/>
          <w:b/>
          <w:bCs/>
          <w:color w:val="auto"/>
          <w:sz w:val="20"/>
        </w:rPr>
        <w:t>rmín zahájení realizace díla:</w:t>
      </w:r>
      <w:r w:rsidR="00C8753D" w:rsidRPr="00C975CB">
        <w:rPr>
          <w:rFonts w:ascii="Arial" w:hAnsi="Arial" w:cs="Arial"/>
          <w:color w:val="auto"/>
          <w:sz w:val="20"/>
        </w:rPr>
        <w:t xml:space="preserve">  </w:t>
      </w:r>
      <w:r w:rsidR="00384032">
        <w:rPr>
          <w:rFonts w:ascii="Arial" w:hAnsi="Arial" w:cs="Arial"/>
          <w:color w:val="auto"/>
          <w:sz w:val="20"/>
        </w:rPr>
        <w:tab/>
      </w:r>
      <w:r w:rsidR="00BB27F8" w:rsidRPr="00C975CB">
        <w:rPr>
          <w:rFonts w:ascii="Arial" w:hAnsi="Arial" w:cs="Arial"/>
          <w:color w:val="auto"/>
          <w:sz w:val="20"/>
        </w:rPr>
        <w:t xml:space="preserve">do 5 pracovních dnů od </w:t>
      </w:r>
      <w:r w:rsidR="000B054D" w:rsidRPr="00C975CB">
        <w:rPr>
          <w:rFonts w:ascii="Arial" w:hAnsi="Arial" w:cs="Arial"/>
          <w:color w:val="auto"/>
          <w:sz w:val="20"/>
        </w:rPr>
        <w:t>účinnosti smlouvy (předpokla</w:t>
      </w:r>
      <w:r w:rsidR="00BB27F8" w:rsidRPr="00C975CB">
        <w:rPr>
          <w:rFonts w:ascii="Arial" w:hAnsi="Arial" w:cs="Arial"/>
          <w:color w:val="auto"/>
          <w:sz w:val="20"/>
        </w:rPr>
        <w:t>d květen 2026)</w:t>
      </w:r>
      <w:r w:rsidR="00D60FC8" w:rsidRPr="00C975CB">
        <w:rPr>
          <w:rFonts w:ascii="Arial" w:hAnsi="Arial" w:cs="Arial"/>
          <w:color w:val="FF0000"/>
          <w:sz w:val="20"/>
        </w:rPr>
        <w:t xml:space="preserve"> </w:t>
      </w:r>
    </w:p>
    <w:p w14:paraId="797B55D8" w14:textId="77777777" w:rsidR="00222186" w:rsidRDefault="00355F28" w:rsidP="00355F28">
      <w:pPr>
        <w:pStyle w:val="Odsazen1"/>
        <w:spacing w:before="0" w:after="60" w:line="240" w:lineRule="auto"/>
        <w:rPr>
          <w:rFonts w:ascii="Arial" w:hAnsi="Arial" w:cs="Arial"/>
          <w:color w:val="auto"/>
          <w:sz w:val="20"/>
        </w:rPr>
      </w:pPr>
      <w:r w:rsidRPr="00EB5596">
        <w:rPr>
          <w:rFonts w:ascii="Arial" w:hAnsi="Arial" w:cs="Arial"/>
          <w:b/>
          <w:bCs/>
          <w:color w:val="auto"/>
          <w:sz w:val="20"/>
        </w:rPr>
        <w:t xml:space="preserve">Termín dokončení a předání díla: </w:t>
      </w:r>
      <w:r w:rsidRPr="00EB5596">
        <w:rPr>
          <w:rFonts w:ascii="Arial" w:hAnsi="Arial" w:cs="Arial"/>
          <w:b/>
          <w:bCs/>
          <w:color w:val="auto"/>
          <w:sz w:val="20"/>
        </w:rPr>
        <w:tab/>
      </w:r>
      <w:r w:rsidR="00827514" w:rsidRPr="00EB5596">
        <w:rPr>
          <w:rFonts w:ascii="Arial" w:hAnsi="Arial" w:cs="Arial"/>
          <w:color w:val="auto"/>
          <w:sz w:val="20"/>
        </w:rPr>
        <w:t xml:space="preserve">nejpozději do </w:t>
      </w:r>
      <w:r w:rsidR="00A044CF" w:rsidRPr="00EB5596">
        <w:rPr>
          <w:rFonts w:ascii="Arial" w:hAnsi="Arial" w:cs="Arial"/>
          <w:color w:val="auto"/>
          <w:sz w:val="20"/>
        </w:rPr>
        <w:t>15</w:t>
      </w:r>
      <w:r w:rsidR="0066531C" w:rsidRPr="00EB5596">
        <w:rPr>
          <w:rFonts w:ascii="Arial" w:hAnsi="Arial" w:cs="Arial"/>
          <w:color w:val="auto"/>
          <w:sz w:val="20"/>
        </w:rPr>
        <w:t>0 dnů od zahájení realizace díla</w:t>
      </w:r>
    </w:p>
    <w:p w14:paraId="24D3F736" w14:textId="77777777" w:rsidR="0059272E" w:rsidRPr="00EB5596" w:rsidRDefault="0059272E" w:rsidP="00355F28">
      <w:pPr>
        <w:pStyle w:val="Odsazen1"/>
        <w:spacing w:before="0" w:after="60" w:line="240" w:lineRule="auto"/>
        <w:rPr>
          <w:rFonts w:ascii="Arial" w:hAnsi="Arial" w:cs="Arial"/>
          <w:color w:val="auto"/>
          <w:sz w:val="20"/>
        </w:rPr>
      </w:pPr>
    </w:p>
    <w:p w14:paraId="0B994AFD" w14:textId="77777777" w:rsidR="00416D8E" w:rsidRDefault="00222186" w:rsidP="0013185F">
      <w:pPr>
        <w:pStyle w:val="Odsazen1"/>
        <w:numPr>
          <w:ilvl w:val="0"/>
          <w:numId w:val="5"/>
        </w:numPr>
        <w:spacing w:before="0" w:after="60" w:line="240" w:lineRule="auto"/>
        <w:rPr>
          <w:rFonts w:ascii="Arial" w:hAnsi="Arial" w:cs="Arial"/>
          <w:color w:val="auto"/>
          <w:sz w:val="20"/>
        </w:rPr>
      </w:pPr>
      <w:r w:rsidRPr="00EB5596">
        <w:rPr>
          <w:rFonts w:ascii="Arial" w:hAnsi="Arial" w:cs="Arial"/>
          <w:color w:val="auto"/>
          <w:sz w:val="20"/>
        </w:rPr>
        <w:t xml:space="preserve">Realizace díla bude provedena dle časového harmonogramu, který </w:t>
      </w:r>
      <w:r w:rsidR="0013185F" w:rsidRPr="00EB5596">
        <w:rPr>
          <w:rFonts w:ascii="Arial" w:hAnsi="Arial" w:cs="Arial"/>
          <w:color w:val="auto"/>
          <w:sz w:val="20"/>
        </w:rPr>
        <w:t xml:space="preserve">předá zhotovitel objednateli nejpozději při předání staveniště a bude následně odsouhlasen </w:t>
      </w:r>
      <w:r w:rsidRPr="00EB5596">
        <w:rPr>
          <w:rFonts w:ascii="Arial" w:hAnsi="Arial" w:cs="Arial"/>
          <w:color w:val="auto"/>
          <w:sz w:val="20"/>
        </w:rPr>
        <w:t xml:space="preserve">smluvními stranami. Časový harmonogram </w:t>
      </w:r>
      <w:r w:rsidR="00F272C2" w:rsidRPr="00EB5596">
        <w:rPr>
          <w:rFonts w:ascii="Arial" w:hAnsi="Arial" w:cs="Arial"/>
          <w:color w:val="auto"/>
          <w:sz w:val="20"/>
        </w:rPr>
        <w:t xml:space="preserve">bude </w:t>
      </w:r>
      <w:r w:rsidRPr="00EB5596">
        <w:rPr>
          <w:rFonts w:ascii="Arial" w:hAnsi="Arial" w:cs="Arial"/>
          <w:color w:val="auto"/>
          <w:sz w:val="20"/>
        </w:rPr>
        <w:t xml:space="preserve">splňovat veškeré podmínky stanovené v této smlouvě. Jeho změna je možná jen na základě písemného odsouhlasení ze strany objednatele. Změnou časového harmonogramu nemůže dojít k úpravě termínu dokončení a předání díla. </w:t>
      </w:r>
    </w:p>
    <w:p w14:paraId="5B0A6A28" w14:textId="77777777" w:rsidR="0059272E" w:rsidRPr="00EB5596" w:rsidRDefault="0059272E" w:rsidP="0059272E">
      <w:pPr>
        <w:pStyle w:val="Odsazen1"/>
        <w:spacing w:before="0" w:after="60" w:line="240" w:lineRule="auto"/>
        <w:ind w:left="417"/>
        <w:rPr>
          <w:rFonts w:ascii="Arial" w:hAnsi="Arial" w:cs="Arial"/>
          <w:color w:val="auto"/>
          <w:sz w:val="20"/>
        </w:rPr>
      </w:pPr>
    </w:p>
    <w:p w14:paraId="12DE87C8" w14:textId="37F4BDEF" w:rsidR="00A338D1" w:rsidRPr="00C975CB" w:rsidRDefault="008F7708" w:rsidP="00190D10">
      <w:pPr>
        <w:pStyle w:val="Style12"/>
        <w:widowControl/>
        <w:numPr>
          <w:ilvl w:val="0"/>
          <w:numId w:val="5"/>
        </w:numPr>
        <w:tabs>
          <w:tab w:val="left" w:pos="456"/>
          <w:tab w:val="left" w:pos="4395"/>
        </w:tabs>
        <w:spacing w:after="120" w:line="240" w:lineRule="auto"/>
        <w:ind w:right="45"/>
        <w:rPr>
          <w:rStyle w:val="FontStyle18"/>
          <w:rFonts w:ascii="Arial" w:hAnsi="Arial" w:cs="Arial"/>
          <w:sz w:val="20"/>
          <w:szCs w:val="20"/>
        </w:rPr>
      </w:pPr>
      <w:r w:rsidRPr="00EB5596">
        <w:rPr>
          <w:rStyle w:val="FontStyle18"/>
          <w:rFonts w:ascii="Arial" w:hAnsi="Arial" w:cs="Arial"/>
          <w:sz w:val="20"/>
          <w:szCs w:val="20"/>
        </w:rPr>
        <w:t xml:space="preserve">Místem </w:t>
      </w:r>
      <w:r w:rsidR="00D667AF" w:rsidRPr="00EB5596">
        <w:rPr>
          <w:rStyle w:val="FontStyle18"/>
          <w:rFonts w:ascii="Arial" w:hAnsi="Arial" w:cs="Arial"/>
          <w:sz w:val="20"/>
          <w:szCs w:val="20"/>
        </w:rPr>
        <w:t>plnění</w:t>
      </w:r>
      <w:r w:rsidRPr="00EB5596">
        <w:rPr>
          <w:rStyle w:val="FontStyle18"/>
          <w:rFonts w:ascii="Arial" w:hAnsi="Arial" w:cs="Arial"/>
          <w:sz w:val="20"/>
          <w:szCs w:val="20"/>
        </w:rPr>
        <w:t xml:space="preserve"> je </w:t>
      </w:r>
      <w:r w:rsidR="00A044CF" w:rsidRPr="00EB5596">
        <w:rPr>
          <w:rFonts w:ascii="Arial" w:hAnsi="Arial" w:cs="Arial"/>
          <w:sz w:val="20"/>
          <w:szCs w:val="20"/>
        </w:rPr>
        <w:t xml:space="preserve">areál </w:t>
      </w:r>
      <w:r w:rsidR="00BB27F8" w:rsidRPr="00EB5596">
        <w:rPr>
          <w:rFonts w:ascii="Arial" w:hAnsi="Arial" w:cs="Arial"/>
          <w:sz w:val="20"/>
          <w:szCs w:val="20"/>
        </w:rPr>
        <w:t xml:space="preserve">Nemocnice </w:t>
      </w:r>
      <w:r w:rsidR="006C692A" w:rsidRPr="00EB5596">
        <w:rPr>
          <w:rFonts w:ascii="Arial" w:hAnsi="Arial" w:cs="Arial"/>
          <w:sz w:val="20"/>
          <w:szCs w:val="20"/>
        </w:rPr>
        <w:t>A</w:t>
      </w:r>
      <w:r w:rsidR="006C692A">
        <w:rPr>
          <w:rFonts w:ascii="Arial" w:hAnsi="Arial" w:cs="Arial"/>
          <w:sz w:val="20"/>
          <w:szCs w:val="20"/>
        </w:rPr>
        <w:t>GEL</w:t>
      </w:r>
      <w:r w:rsidR="006C692A" w:rsidRPr="00EB5596">
        <w:rPr>
          <w:rFonts w:ascii="Arial" w:hAnsi="Arial" w:cs="Arial"/>
          <w:sz w:val="20"/>
          <w:szCs w:val="20"/>
        </w:rPr>
        <w:t xml:space="preserve"> </w:t>
      </w:r>
      <w:r w:rsidR="00BB27F8" w:rsidRPr="00EB5596">
        <w:rPr>
          <w:rFonts w:ascii="Arial" w:hAnsi="Arial" w:cs="Arial"/>
          <w:sz w:val="20"/>
          <w:szCs w:val="20"/>
        </w:rPr>
        <w:t>Valašské Meziříčí</w:t>
      </w:r>
      <w:r w:rsidR="0052344C" w:rsidRPr="00EB5596">
        <w:rPr>
          <w:rFonts w:ascii="Arial" w:hAnsi="Arial" w:cs="Arial"/>
          <w:sz w:val="20"/>
          <w:szCs w:val="20"/>
        </w:rPr>
        <w:t xml:space="preserve"> </w:t>
      </w:r>
      <w:r w:rsidR="00D810DC" w:rsidRPr="00EB5596">
        <w:rPr>
          <w:rFonts w:ascii="Arial" w:hAnsi="Arial" w:cs="Arial"/>
          <w:sz w:val="20"/>
          <w:szCs w:val="20"/>
        </w:rPr>
        <w:t>– pozemky parc.č. </w:t>
      </w:r>
      <w:r w:rsidR="008C51AA" w:rsidRPr="00EB5596">
        <w:rPr>
          <w:rFonts w:ascii="Arial" w:hAnsi="Arial" w:cs="Arial"/>
          <w:sz w:val="20"/>
          <w:szCs w:val="20"/>
        </w:rPr>
        <w:t>1109/1, 1111/6, 1111/7</w:t>
      </w:r>
      <w:r w:rsidR="00D810DC" w:rsidRPr="00EB5596">
        <w:rPr>
          <w:rFonts w:ascii="Arial" w:hAnsi="Arial" w:cs="Arial"/>
          <w:sz w:val="20"/>
          <w:szCs w:val="20"/>
        </w:rPr>
        <w:t>, k.ú. Valašské Meziříčí-město,</w:t>
      </w:r>
      <w:r w:rsidR="008C51AA" w:rsidRPr="00EB5596">
        <w:rPr>
          <w:rFonts w:ascii="Arial" w:hAnsi="Arial" w:cs="Arial"/>
          <w:sz w:val="20"/>
          <w:szCs w:val="20"/>
        </w:rPr>
        <w:t xml:space="preserve"> </w:t>
      </w:r>
      <w:r w:rsidR="004E44AA" w:rsidRPr="00EB5596">
        <w:rPr>
          <w:rStyle w:val="FontStyle18"/>
          <w:rFonts w:ascii="Arial" w:hAnsi="Arial" w:cs="Arial"/>
          <w:sz w:val="20"/>
          <w:szCs w:val="20"/>
        </w:rPr>
        <w:t xml:space="preserve">blíže viz </w:t>
      </w:r>
      <w:r w:rsidR="00C975CB">
        <w:rPr>
          <w:rStyle w:val="FontStyle18"/>
          <w:rFonts w:ascii="Arial" w:hAnsi="Arial" w:cs="Arial"/>
          <w:sz w:val="20"/>
          <w:szCs w:val="20"/>
        </w:rPr>
        <w:t>dokumentace pro provádění stavby.</w:t>
      </w:r>
    </w:p>
    <w:p w14:paraId="7E0BBC26" w14:textId="77777777" w:rsidR="001E65B4" w:rsidRPr="00C975CB" w:rsidRDefault="001E65B4" w:rsidP="001E65B4">
      <w:pPr>
        <w:pStyle w:val="Style12"/>
        <w:widowControl/>
        <w:tabs>
          <w:tab w:val="left" w:pos="456"/>
          <w:tab w:val="left" w:pos="4395"/>
        </w:tabs>
        <w:spacing w:after="120" w:line="240" w:lineRule="auto"/>
        <w:ind w:left="417" w:right="45"/>
        <w:rPr>
          <w:rStyle w:val="FontStyle18"/>
          <w:rFonts w:ascii="Arial" w:hAnsi="Arial" w:cs="Arial"/>
          <w:sz w:val="20"/>
          <w:szCs w:val="20"/>
        </w:rPr>
      </w:pPr>
    </w:p>
    <w:p w14:paraId="233DFC5C" w14:textId="77777777" w:rsidR="00D667AF" w:rsidRPr="00C975CB" w:rsidRDefault="00D667AF" w:rsidP="00063243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975CB">
        <w:rPr>
          <w:rFonts w:ascii="Arial" w:hAnsi="Arial" w:cs="Arial"/>
          <w:b/>
          <w:sz w:val="20"/>
          <w:szCs w:val="20"/>
        </w:rPr>
        <w:t>III. Cena díla a platební podmínky</w:t>
      </w:r>
    </w:p>
    <w:p w14:paraId="1C072752" w14:textId="77777777" w:rsidR="00D60FC8" w:rsidRPr="00C975CB" w:rsidRDefault="00996633" w:rsidP="00720531">
      <w:pPr>
        <w:pStyle w:val="Style12"/>
        <w:widowControl/>
        <w:numPr>
          <w:ilvl w:val="0"/>
          <w:numId w:val="6"/>
        </w:numPr>
        <w:tabs>
          <w:tab w:val="left" w:pos="456"/>
          <w:tab w:val="left" w:pos="4395"/>
        </w:tabs>
        <w:spacing w:after="120" w:line="240" w:lineRule="auto"/>
        <w:ind w:right="45"/>
        <w:rPr>
          <w:rStyle w:val="FontStyle67"/>
          <w:sz w:val="20"/>
          <w:szCs w:val="20"/>
        </w:rPr>
      </w:pPr>
      <w:r w:rsidRPr="00C975CB">
        <w:rPr>
          <w:rStyle w:val="FontStyle67"/>
          <w:sz w:val="20"/>
          <w:szCs w:val="20"/>
        </w:rPr>
        <w:t xml:space="preserve">Celková cena bez DPH: </w:t>
      </w:r>
      <w:r w:rsidRPr="00C975CB">
        <w:rPr>
          <w:rStyle w:val="FontStyle67"/>
          <w:b/>
          <w:bCs/>
          <w:sz w:val="20"/>
          <w:szCs w:val="20"/>
        </w:rPr>
        <w:t xml:space="preserve">               </w:t>
      </w:r>
      <w:r w:rsidRPr="00C975CB">
        <w:rPr>
          <w:rStyle w:val="FontStyle67"/>
          <w:sz w:val="20"/>
          <w:szCs w:val="20"/>
        </w:rPr>
        <w:tab/>
        <w:t>Kč</w:t>
      </w:r>
    </w:p>
    <w:p w14:paraId="597C3CB8" w14:textId="77777777" w:rsidR="00DF06B8" w:rsidRPr="00C975CB" w:rsidRDefault="00DF06B8" w:rsidP="00C975CB">
      <w:pPr>
        <w:pStyle w:val="Odstavecseseznamem"/>
        <w:numPr>
          <w:ilvl w:val="0"/>
          <w:numId w:val="6"/>
        </w:numPr>
        <w:spacing w:before="120" w:after="120"/>
        <w:jc w:val="both"/>
        <w:rPr>
          <w:rStyle w:val="FontStyle67"/>
          <w:sz w:val="20"/>
          <w:szCs w:val="20"/>
        </w:rPr>
      </w:pPr>
      <w:r w:rsidRPr="00C975CB">
        <w:rPr>
          <w:rStyle w:val="FontStyle67"/>
          <w:sz w:val="20"/>
          <w:szCs w:val="20"/>
        </w:rPr>
        <w:t xml:space="preserve">U předmětu smlouvy bude uplatněn režim přenesení daňové </w:t>
      </w:r>
      <w:r w:rsidR="00D810DC" w:rsidRPr="00C975CB">
        <w:rPr>
          <w:rStyle w:val="FontStyle67"/>
          <w:sz w:val="20"/>
          <w:szCs w:val="20"/>
        </w:rPr>
        <w:t>povinnosti dle § 92 e) zákona č. </w:t>
      </w:r>
      <w:r w:rsidRPr="00C975CB">
        <w:rPr>
          <w:rStyle w:val="FontStyle67"/>
          <w:sz w:val="20"/>
          <w:szCs w:val="20"/>
        </w:rPr>
        <w:t>235/2004 Sb., o dani z přidané hodnoty, ve znění pozdějších předpi</w:t>
      </w:r>
      <w:r w:rsidR="00D810DC" w:rsidRPr="00C975CB">
        <w:rPr>
          <w:rStyle w:val="FontStyle67"/>
          <w:sz w:val="20"/>
          <w:szCs w:val="20"/>
        </w:rPr>
        <w:t>sů. Zhotovitel je povinen do 15 </w:t>
      </w:r>
      <w:r w:rsidRPr="00C975CB">
        <w:rPr>
          <w:rStyle w:val="FontStyle67"/>
          <w:sz w:val="20"/>
          <w:szCs w:val="20"/>
        </w:rPr>
        <w:t>dnů ode dne uskutečnění zdanitelného plnění prokazatelně doručit objednateli daňový doklad, pokud tak neučiní</w:t>
      </w:r>
      <w:r w:rsidR="00D810DC" w:rsidRPr="00C975CB">
        <w:rPr>
          <w:rStyle w:val="FontStyle67"/>
          <w:sz w:val="20"/>
          <w:szCs w:val="20"/>
        </w:rPr>
        <w:t>,</w:t>
      </w:r>
      <w:r w:rsidRPr="00C975CB">
        <w:rPr>
          <w:rStyle w:val="FontStyle67"/>
          <w:sz w:val="20"/>
          <w:szCs w:val="20"/>
        </w:rPr>
        <w:t xml:space="preserve"> má objednatel právo požadovat smluvní pokutu ve výši 0,05</w:t>
      </w:r>
      <w:r w:rsidR="00D810DC" w:rsidRPr="00C975CB">
        <w:rPr>
          <w:rStyle w:val="FontStyle67"/>
          <w:sz w:val="20"/>
          <w:szCs w:val="20"/>
        </w:rPr>
        <w:t xml:space="preserve"> </w:t>
      </w:r>
      <w:r w:rsidRPr="00C975CB">
        <w:rPr>
          <w:rStyle w:val="FontStyle67"/>
          <w:sz w:val="20"/>
          <w:szCs w:val="20"/>
        </w:rPr>
        <w:t>% z celkové ceny díla za každý započatý den prodlení. Uhrazením smluvní pokuty n</w:t>
      </w:r>
      <w:r w:rsidR="00D810DC" w:rsidRPr="00C975CB">
        <w:rPr>
          <w:rStyle w:val="FontStyle67"/>
          <w:sz w:val="20"/>
          <w:szCs w:val="20"/>
        </w:rPr>
        <w:t>ení dotčen nárok objednatele na </w:t>
      </w:r>
      <w:r w:rsidRPr="00C975CB">
        <w:rPr>
          <w:rStyle w:val="FontStyle67"/>
          <w:sz w:val="20"/>
          <w:szCs w:val="20"/>
        </w:rPr>
        <w:t>náhradu škody (zejména penále a sankce spojené s prodlením s úhradou daňových p</w:t>
      </w:r>
      <w:r w:rsidR="00D810DC" w:rsidRPr="00C975CB">
        <w:rPr>
          <w:rStyle w:val="FontStyle67"/>
          <w:sz w:val="20"/>
          <w:szCs w:val="20"/>
        </w:rPr>
        <w:t>ovinností ze </w:t>
      </w:r>
      <w:r w:rsidRPr="00C975CB">
        <w:rPr>
          <w:rStyle w:val="FontStyle67"/>
          <w:sz w:val="20"/>
          <w:szCs w:val="20"/>
        </w:rPr>
        <w:t>strany objednatele). Na vystaveném daňovém dokladu zhotovitel</w:t>
      </w:r>
      <w:r w:rsidR="00D810DC" w:rsidRPr="00C975CB">
        <w:rPr>
          <w:rStyle w:val="FontStyle67"/>
          <w:sz w:val="20"/>
          <w:szCs w:val="20"/>
        </w:rPr>
        <w:t xml:space="preserve"> uvede sdělení, že výše daně je </w:t>
      </w:r>
      <w:r w:rsidRPr="00C975CB">
        <w:rPr>
          <w:rStyle w:val="FontStyle67"/>
          <w:sz w:val="20"/>
          <w:szCs w:val="20"/>
        </w:rPr>
        <w:t>povinen doplnit a přiznat plátce (objednatel), pro kter</w:t>
      </w:r>
      <w:r w:rsidR="00625FBE" w:rsidRPr="00C975CB">
        <w:rPr>
          <w:rStyle w:val="FontStyle67"/>
          <w:sz w:val="20"/>
          <w:szCs w:val="20"/>
        </w:rPr>
        <w:t xml:space="preserve">ého je plnění uskutečněno. </w:t>
      </w:r>
    </w:p>
    <w:p w14:paraId="0E324713" w14:textId="77777777" w:rsidR="00DF06B8" w:rsidRPr="00C975CB" w:rsidRDefault="00DF06B8" w:rsidP="00C975CB">
      <w:pPr>
        <w:pStyle w:val="Odstavecseseznamem"/>
        <w:numPr>
          <w:ilvl w:val="0"/>
          <w:numId w:val="6"/>
        </w:numPr>
        <w:spacing w:before="120" w:after="120"/>
        <w:jc w:val="both"/>
        <w:rPr>
          <w:rStyle w:val="FontStyle18"/>
          <w:rFonts w:ascii="Arial" w:hAnsi="Arial" w:cs="Arial"/>
          <w:sz w:val="20"/>
          <w:szCs w:val="20"/>
        </w:rPr>
      </w:pPr>
      <w:r w:rsidRPr="00C975CB">
        <w:rPr>
          <w:rStyle w:val="FontStyle18"/>
          <w:rFonts w:ascii="Arial" w:hAnsi="Arial" w:cs="Arial"/>
          <w:sz w:val="20"/>
          <w:szCs w:val="20"/>
        </w:rPr>
        <w:t>Vzhledem ke skutečnosti, že u předmětu smlouvy bude uplatněn režim přenesení daňové povinnosti, nebudou faktury vystavené zhotovitelem obsahovat výši daně, ale po</w:t>
      </w:r>
      <w:r w:rsidR="00D810DC" w:rsidRPr="00C975CB">
        <w:rPr>
          <w:rStyle w:val="FontStyle18"/>
          <w:rFonts w:ascii="Arial" w:hAnsi="Arial" w:cs="Arial"/>
          <w:sz w:val="20"/>
          <w:szCs w:val="20"/>
        </w:rPr>
        <w:t>uze sazbu daně a sdělení, že je </w:t>
      </w:r>
      <w:r w:rsidRPr="00C975CB">
        <w:rPr>
          <w:rStyle w:val="FontStyle18"/>
          <w:rFonts w:ascii="Arial" w:hAnsi="Arial" w:cs="Arial"/>
          <w:sz w:val="20"/>
          <w:szCs w:val="20"/>
        </w:rPr>
        <w:t>postupováno v režimu přenesené daňové povinnosti.</w:t>
      </w:r>
    </w:p>
    <w:p w14:paraId="39DD4A6B" w14:textId="7B8AB286" w:rsidR="00A87B21" w:rsidRPr="00C975CB" w:rsidRDefault="00D667AF" w:rsidP="00C975CB">
      <w:pPr>
        <w:pStyle w:val="Odstavecseseznamem"/>
        <w:numPr>
          <w:ilvl w:val="0"/>
          <w:numId w:val="6"/>
        </w:numPr>
        <w:spacing w:before="120" w:after="120"/>
        <w:jc w:val="both"/>
        <w:rPr>
          <w:rStyle w:val="FontStyle18"/>
          <w:rFonts w:ascii="Arial" w:hAnsi="Arial" w:cs="Arial"/>
          <w:sz w:val="20"/>
          <w:szCs w:val="20"/>
        </w:rPr>
      </w:pPr>
      <w:r w:rsidRPr="00C975CB">
        <w:rPr>
          <w:rStyle w:val="FontStyle18"/>
          <w:rFonts w:ascii="Arial" w:hAnsi="Arial" w:cs="Arial"/>
          <w:sz w:val="20"/>
          <w:szCs w:val="20"/>
        </w:rPr>
        <w:t xml:space="preserve">Cena díla je stanovena jako smluvní, nejvýše přípustná a konečná pro rozsah díla podle článku I. této smlouvy, po celou dobu realizace díla. </w:t>
      </w:r>
      <w:r w:rsidR="000234DC" w:rsidRPr="00C975CB">
        <w:rPr>
          <w:rStyle w:val="FontStyle18"/>
          <w:rFonts w:ascii="Arial" w:hAnsi="Arial" w:cs="Arial"/>
          <w:sz w:val="20"/>
          <w:szCs w:val="20"/>
        </w:rPr>
        <w:t>Cena díla j</w:t>
      </w:r>
      <w:r w:rsidR="00A872B6" w:rsidRPr="00C975CB">
        <w:rPr>
          <w:rStyle w:val="FontStyle18"/>
          <w:rFonts w:ascii="Arial" w:hAnsi="Arial" w:cs="Arial"/>
          <w:sz w:val="20"/>
          <w:szCs w:val="20"/>
        </w:rPr>
        <w:t>e stanovena na základě položkov</w:t>
      </w:r>
      <w:r w:rsidR="002F34B7" w:rsidRPr="00C975CB">
        <w:rPr>
          <w:rStyle w:val="FontStyle18"/>
          <w:rFonts w:ascii="Arial" w:hAnsi="Arial" w:cs="Arial"/>
          <w:sz w:val="20"/>
          <w:szCs w:val="20"/>
        </w:rPr>
        <w:t>ého</w:t>
      </w:r>
      <w:r w:rsidR="00A872B6" w:rsidRPr="00C975CB">
        <w:rPr>
          <w:rStyle w:val="FontStyle18"/>
          <w:rFonts w:ascii="Arial" w:hAnsi="Arial" w:cs="Arial"/>
          <w:sz w:val="20"/>
          <w:szCs w:val="20"/>
        </w:rPr>
        <w:t xml:space="preserve"> rozpočt</w:t>
      </w:r>
      <w:r w:rsidR="002F34B7" w:rsidRPr="00C975CB">
        <w:rPr>
          <w:rStyle w:val="FontStyle18"/>
          <w:rFonts w:ascii="Arial" w:hAnsi="Arial" w:cs="Arial"/>
          <w:sz w:val="20"/>
          <w:szCs w:val="20"/>
        </w:rPr>
        <w:t>u</w:t>
      </w:r>
      <w:r w:rsidR="00A872B6" w:rsidRPr="00C975CB">
        <w:rPr>
          <w:rStyle w:val="FontStyle18"/>
          <w:rFonts w:ascii="Arial" w:hAnsi="Arial" w:cs="Arial"/>
          <w:sz w:val="20"/>
          <w:szCs w:val="20"/>
        </w:rPr>
        <w:t>, kter</w:t>
      </w:r>
      <w:r w:rsidR="002F34B7" w:rsidRPr="00C975CB">
        <w:rPr>
          <w:rStyle w:val="FontStyle18"/>
          <w:rFonts w:ascii="Arial" w:hAnsi="Arial" w:cs="Arial"/>
          <w:sz w:val="20"/>
          <w:szCs w:val="20"/>
        </w:rPr>
        <w:t>ý</w:t>
      </w:r>
      <w:r w:rsidR="00A872B6" w:rsidRPr="00C975CB">
        <w:rPr>
          <w:rStyle w:val="FontStyle18"/>
          <w:rFonts w:ascii="Arial" w:hAnsi="Arial" w:cs="Arial"/>
          <w:sz w:val="20"/>
          <w:szCs w:val="20"/>
        </w:rPr>
        <w:t xml:space="preserve"> tvoří</w:t>
      </w:r>
      <w:r w:rsidR="000234DC" w:rsidRPr="00C975CB">
        <w:rPr>
          <w:rStyle w:val="FontStyle18"/>
          <w:rFonts w:ascii="Arial" w:hAnsi="Arial" w:cs="Arial"/>
          <w:sz w:val="20"/>
          <w:szCs w:val="20"/>
        </w:rPr>
        <w:t xml:space="preserve"> </w:t>
      </w:r>
      <w:r w:rsidR="000234DC" w:rsidRPr="00C975CB">
        <w:rPr>
          <w:rStyle w:val="FontStyle18"/>
          <w:rFonts w:ascii="Arial" w:hAnsi="Arial" w:cs="Arial"/>
          <w:i/>
          <w:iCs/>
          <w:sz w:val="20"/>
          <w:szCs w:val="20"/>
        </w:rPr>
        <w:t>přílohu č. 1</w:t>
      </w:r>
      <w:r w:rsidR="000234DC" w:rsidRPr="00C975CB">
        <w:rPr>
          <w:rStyle w:val="FontStyle18"/>
          <w:rFonts w:ascii="Arial" w:hAnsi="Arial" w:cs="Arial"/>
          <w:sz w:val="20"/>
          <w:szCs w:val="20"/>
        </w:rPr>
        <w:t xml:space="preserve"> této smlouvy. </w:t>
      </w:r>
      <w:r w:rsidRPr="00C975CB">
        <w:rPr>
          <w:rStyle w:val="FontStyle18"/>
          <w:rFonts w:ascii="Arial" w:hAnsi="Arial" w:cs="Arial"/>
          <w:sz w:val="20"/>
          <w:szCs w:val="20"/>
        </w:rPr>
        <w:t xml:space="preserve">Cena díla zahrnuje veškeré náklady spojené s realizací díla a nezbytné k řádnému provedení díla tak, aby dílo bylo kompletní a funkční. </w:t>
      </w:r>
    </w:p>
    <w:p w14:paraId="797CAC48" w14:textId="77777777" w:rsidR="00A87B21" w:rsidRPr="00C975CB" w:rsidRDefault="0062166A" w:rsidP="00C975CB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</w:rPr>
      </w:pPr>
      <w:r w:rsidRPr="00C975CB">
        <w:rPr>
          <w:rStyle w:val="FontStyle18"/>
          <w:rFonts w:ascii="Arial" w:hAnsi="Arial" w:cs="Arial"/>
          <w:sz w:val="20"/>
          <w:szCs w:val="20"/>
        </w:rPr>
        <w:t>Cena díla bude hrazena průběžně na základě daňových dokladů (fak</w:t>
      </w:r>
      <w:r w:rsidR="00D810DC" w:rsidRPr="00C975CB">
        <w:rPr>
          <w:rStyle w:val="FontStyle18"/>
          <w:rFonts w:ascii="Arial" w:hAnsi="Arial" w:cs="Arial"/>
          <w:sz w:val="20"/>
          <w:szCs w:val="20"/>
        </w:rPr>
        <w:t>tur) vystavených zhotovitelem s </w:t>
      </w:r>
      <w:r w:rsidRPr="00C975CB">
        <w:rPr>
          <w:rStyle w:val="FontStyle18"/>
          <w:rFonts w:ascii="Arial" w:hAnsi="Arial" w:cs="Arial"/>
          <w:sz w:val="20"/>
          <w:szCs w:val="20"/>
        </w:rPr>
        <w:t xml:space="preserve">měsíční periodicitou. Splatnost daňových dokladů (faktur) je 21 dnů ode dne následujícího po dni doručení daňového dokladu (faktury) objednateli. Součástí daňových dokladů (faktur) </w:t>
      </w:r>
      <w:r w:rsidR="00A87B21" w:rsidRPr="00C975CB">
        <w:rPr>
          <w:rFonts w:ascii="Arial" w:hAnsi="Arial" w:cs="Arial"/>
          <w:sz w:val="20"/>
        </w:rPr>
        <w:t xml:space="preserve">bude zjišťovací protokol včetně soupisu prací a dodávek. Zjišťovací protokol včetně soupisu prací a dodávek bude předán objednateli před vystavením faktury ke kontrole. Objednatel </w:t>
      </w:r>
      <w:r w:rsidR="000E2BE6" w:rsidRPr="00C975CB">
        <w:rPr>
          <w:rFonts w:ascii="Arial" w:hAnsi="Arial" w:cs="Arial"/>
          <w:sz w:val="20"/>
        </w:rPr>
        <w:t>má 5 pracovních dnů</w:t>
      </w:r>
      <w:r w:rsidR="00A87B21" w:rsidRPr="00C975CB">
        <w:rPr>
          <w:rFonts w:ascii="Arial" w:hAnsi="Arial" w:cs="Arial"/>
          <w:sz w:val="20"/>
        </w:rPr>
        <w:t xml:space="preserve"> na kontrolu předložených dokumentů. Veškeré doklady k fakturaci zhotovitel předá objednateli ve </w:t>
      </w:r>
      <w:r w:rsidR="002F34B7" w:rsidRPr="00C975CB">
        <w:rPr>
          <w:rFonts w:ascii="Arial" w:hAnsi="Arial" w:cs="Arial"/>
          <w:sz w:val="20"/>
        </w:rPr>
        <w:t>dvou</w:t>
      </w:r>
      <w:r w:rsidR="00A87B21" w:rsidRPr="00C975CB">
        <w:rPr>
          <w:rFonts w:ascii="Arial" w:hAnsi="Arial" w:cs="Arial"/>
          <w:sz w:val="20"/>
        </w:rPr>
        <w:t xml:space="preserve"> vyhotoveních.</w:t>
      </w:r>
    </w:p>
    <w:p w14:paraId="2E6102A0" w14:textId="2D16E9DA" w:rsidR="00CA3FC3" w:rsidRPr="002438D4" w:rsidRDefault="00CA3FC3" w:rsidP="00456C4A">
      <w:pPr>
        <w:pStyle w:val="Odstavecseseznamem"/>
        <w:spacing w:before="120" w:after="120"/>
        <w:ind w:left="417"/>
        <w:jc w:val="both"/>
        <w:rPr>
          <w:rFonts w:ascii="Arial" w:hAnsi="Arial" w:cs="Arial"/>
          <w:sz w:val="20"/>
        </w:rPr>
      </w:pPr>
    </w:p>
    <w:p w14:paraId="1343DEFF" w14:textId="77777777" w:rsidR="00D667AF" w:rsidRPr="002438D4" w:rsidRDefault="00D667AF" w:rsidP="00063243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438D4">
        <w:rPr>
          <w:rFonts w:ascii="Arial" w:hAnsi="Arial" w:cs="Arial"/>
          <w:b/>
          <w:sz w:val="20"/>
          <w:szCs w:val="20"/>
        </w:rPr>
        <w:t>IV. Práva a povinnosti smluvních stran</w:t>
      </w:r>
    </w:p>
    <w:p w14:paraId="2DCE8600" w14:textId="77777777" w:rsidR="00CE4259" w:rsidRPr="002438D4" w:rsidRDefault="00CE4259" w:rsidP="004455BC">
      <w:pPr>
        <w:pStyle w:val="Style12"/>
        <w:widowControl/>
        <w:numPr>
          <w:ilvl w:val="0"/>
          <w:numId w:val="7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>Objednatel je oprávněn kontrolovat průběh provádění prací. Zhotovitel je povinen na požádání objednatele poskytnout veškeré informace o stavu rozpracovanosti díla.</w:t>
      </w:r>
      <w:r w:rsidRPr="002438D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6F76BAA" w14:textId="77777777" w:rsidR="004455BC" w:rsidRPr="002438D4" w:rsidRDefault="00D667AF" w:rsidP="004455BC">
      <w:pPr>
        <w:pStyle w:val="Style12"/>
        <w:widowControl/>
        <w:numPr>
          <w:ilvl w:val="0"/>
          <w:numId w:val="7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lastRenderedPageBreak/>
        <w:t>Zhotovite</w:t>
      </w:r>
      <w:r w:rsidR="005C0728" w:rsidRPr="002438D4">
        <w:rPr>
          <w:rFonts w:ascii="Arial" w:hAnsi="Arial" w:cs="Arial"/>
          <w:sz w:val="20"/>
          <w:szCs w:val="20"/>
        </w:rPr>
        <w:t>l při provádění díla využije pod</w:t>
      </w:r>
      <w:r w:rsidRPr="002438D4">
        <w:rPr>
          <w:rFonts w:ascii="Arial" w:hAnsi="Arial" w:cs="Arial"/>
          <w:sz w:val="20"/>
          <w:szCs w:val="20"/>
        </w:rPr>
        <w:t>dodavatelů, k</w:t>
      </w:r>
      <w:r w:rsidR="00235B76" w:rsidRPr="002438D4">
        <w:rPr>
          <w:rFonts w:ascii="Arial" w:hAnsi="Arial" w:cs="Arial"/>
          <w:sz w:val="20"/>
          <w:szCs w:val="20"/>
        </w:rPr>
        <w:t>teří jsou uvedeni v </w:t>
      </w:r>
      <w:r w:rsidR="00235B76" w:rsidRPr="002438D4">
        <w:rPr>
          <w:rFonts w:ascii="Arial" w:hAnsi="Arial" w:cs="Arial"/>
          <w:i/>
          <w:iCs/>
          <w:sz w:val="20"/>
          <w:szCs w:val="20"/>
        </w:rPr>
        <w:t xml:space="preserve">příloze č. </w:t>
      </w:r>
      <w:r w:rsidR="00886844" w:rsidRPr="002438D4">
        <w:rPr>
          <w:rFonts w:ascii="Arial" w:hAnsi="Arial" w:cs="Arial"/>
          <w:i/>
          <w:iCs/>
          <w:sz w:val="20"/>
          <w:szCs w:val="20"/>
        </w:rPr>
        <w:t>3</w:t>
      </w:r>
      <w:r w:rsidR="00476345" w:rsidRPr="002438D4">
        <w:rPr>
          <w:rFonts w:ascii="Arial" w:hAnsi="Arial" w:cs="Arial"/>
          <w:sz w:val="20"/>
          <w:szCs w:val="20"/>
        </w:rPr>
        <w:t xml:space="preserve"> </w:t>
      </w:r>
      <w:r w:rsidRPr="002438D4">
        <w:rPr>
          <w:rFonts w:ascii="Arial" w:hAnsi="Arial" w:cs="Arial"/>
          <w:sz w:val="20"/>
          <w:szCs w:val="20"/>
        </w:rPr>
        <w:t xml:space="preserve">této smlouvy, zhotovitel zodpovídá za dílo provedené </w:t>
      </w:r>
      <w:r w:rsidR="005C0728" w:rsidRPr="002438D4">
        <w:rPr>
          <w:rFonts w:ascii="Arial" w:hAnsi="Arial" w:cs="Arial"/>
          <w:sz w:val="20"/>
          <w:szCs w:val="20"/>
        </w:rPr>
        <w:t>pod</w:t>
      </w:r>
      <w:r w:rsidR="0012531B" w:rsidRPr="002438D4">
        <w:rPr>
          <w:rFonts w:ascii="Arial" w:hAnsi="Arial" w:cs="Arial"/>
          <w:sz w:val="20"/>
          <w:szCs w:val="20"/>
        </w:rPr>
        <w:t>dodavateli</w:t>
      </w:r>
      <w:r w:rsidRPr="002438D4">
        <w:rPr>
          <w:rFonts w:ascii="Arial" w:hAnsi="Arial" w:cs="Arial"/>
          <w:sz w:val="20"/>
          <w:szCs w:val="20"/>
        </w:rPr>
        <w:t xml:space="preserve"> tak, jako by dílo prováděl sám.</w:t>
      </w:r>
      <w:r w:rsidR="00607A40" w:rsidRPr="002438D4">
        <w:rPr>
          <w:rFonts w:ascii="Arial" w:hAnsi="Arial" w:cs="Arial"/>
          <w:sz w:val="20"/>
          <w:szCs w:val="20"/>
        </w:rPr>
        <w:t xml:space="preserve"> Neobsahuje-li tato smlouva </w:t>
      </w:r>
      <w:r w:rsidR="00CA4121" w:rsidRPr="002438D4">
        <w:rPr>
          <w:rFonts w:ascii="Arial" w:hAnsi="Arial" w:cs="Arial"/>
          <w:i/>
          <w:iCs/>
          <w:sz w:val="20"/>
          <w:szCs w:val="20"/>
        </w:rPr>
        <w:t>p</w:t>
      </w:r>
      <w:r w:rsidR="00607A40" w:rsidRPr="002438D4">
        <w:rPr>
          <w:rFonts w:ascii="Arial" w:hAnsi="Arial" w:cs="Arial"/>
          <w:i/>
          <w:iCs/>
          <w:sz w:val="20"/>
          <w:szCs w:val="20"/>
        </w:rPr>
        <w:t xml:space="preserve">řílohu č. </w:t>
      </w:r>
      <w:r w:rsidR="00886844" w:rsidRPr="002438D4">
        <w:rPr>
          <w:rFonts w:ascii="Arial" w:hAnsi="Arial" w:cs="Arial"/>
          <w:i/>
          <w:iCs/>
          <w:sz w:val="20"/>
          <w:szCs w:val="20"/>
        </w:rPr>
        <w:t>3</w:t>
      </w:r>
      <w:r w:rsidR="00607A40" w:rsidRPr="002438D4">
        <w:rPr>
          <w:rFonts w:ascii="Arial" w:hAnsi="Arial" w:cs="Arial"/>
          <w:sz w:val="20"/>
          <w:szCs w:val="20"/>
        </w:rPr>
        <w:t>, má se za to, že zhotovitel realizuje předmět smlouvy bez použití poddodavatelů.</w:t>
      </w:r>
      <w:r w:rsidR="0050628C" w:rsidRPr="002438D4">
        <w:rPr>
          <w:rFonts w:ascii="Arial" w:hAnsi="Arial" w:cs="Arial"/>
          <w:sz w:val="20"/>
          <w:szCs w:val="20"/>
        </w:rPr>
        <w:t xml:space="preserve"> </w:t>
      </w:r>
    </w:p>
    <w:p w14:paraId="3CEA4568" w14:textId="638BE2FE" w:rsidR="004455BC" w:rsidRPr="002438D4" w:rsidRDefault="004455BC" w:rsidP="004455BC">
      <w:pPr>
        <w:pStyle w:val="Style12"/>
        <w:widowControl/>
        <w:numPr>
          <w:ilvl w:val="0"/>
          <w:numId w:val="7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 xml:space="preserve">Součástí předání díla budou rovněž veškeré předávací protokoly mezi zhotovitelem a jeho poddodavateli. </w:t>
      </w:r>
    </w:p>
    <w:p w14:paraId="698B52C7" w14:textId="77777777" w:rsidR="006126F8" w:rsidRPr="002438D4" w:rsidRDefault="006126F8" w:rsidP="006126F8">
      <w:pPr>
        <w:numPr>
          <w:ilvl w:val="0"/>
          <w:numId w:val="7"/>
        </w:numPr>
        <w:tabs>
          <w:tab w:val="left" w:pos="57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>Zhotovitel se zavazuje chránit a nepoškodit stávající konstrukce, které nebudou dotčeny realizací díla.</w:t>
      </w:r>
    </w:p>
    <w:p w14:paraId="027568CC" w14:textId="77777777" w:rsidR="004455BC" w:rsidRPr="002438D4" w:rsidRDefault="004455BC" w:rsidP="004455BC">
      <w:pPr>
        <w:pStyle w:val="Default"/>
        <w:numPr>
          <w:ilvl w:val="0"/>
          <w:numId w:val="7"/>
        </w:numPr>
        <w:spacing w:before="120" w:after="120"/>
        <w:jc w:val="both"/>
        <w:rPr>
          <w:color w:val="auto"/>
          <w:sz w:val="20"/>
          <w:szCs w:val="20"/>
        </w:rPr>
      </w:pPr>
      <w:r w:rsidRPr="002438D4">
        <w:rPr>
          <w:rFonts w:eastAsia="Ubuntu"/>
          <w:color w:val="auto"/>
          <w:sz w:val="20"/>
          <w:szCs w:val="20"/>
        </w:rPr>
        <w:t>Zhotovitel je povinen kdykoli v průběhu plnění díla na žádost objednatele předložit kompletní seznam částí plnění plněných prostřednictvím poddodavatelů včetně identifikace těchto poddodavatelů.</w:t>
      </w:r>
    </w:p>
    <w:p w14:paraId="6D420E8F" w14:textId="64884ABE" w:rsidR="00E90C7A" w:rsidRPr="002438D4" w:rsidRDefault="00E90C7A" w:rsidP="004455BC">
      <w:pPr>
        <w:pStyle w:val="Odsazen1"/>
        <w:numPr>
          <w:ilvl w:val="0"/>
          <w:numId w:val="7"/>
        </w:numPr>
        <w:spacing w:before="120" w:after="120" w:line="240" w:lineRule="auto"/>
        <w:rPr>
          <w:rFonts w:ascii="Arial" w:hAnsi="Arial" w:cs="Arial"/>
          <w:color w:val="auto"/>
          <w:sz w:val="20"/>
          <w:shd w:val="clear" w:color="auto" w:fill="FFFFFF"/>
        </w:rPr>
      </w:pPr>
      <w:r w:rsidRPr="002438D4">
        <w:rPr>
          <w:rFonts w:ascii="Arial" w:hAnsi="Arial" w:cs="Arial"/>
          <w:color w:val="auto"/>
          <w:sz w:val="20"/>
          <w:shd w:val="clear" w:color="auto" w:fill="FFFFFF"/>
        </w:rPr>
        <w:t>Zhotovitel je povinen zajistit dozor nad prováděním díla odborně způsobilým stavbyvedoucím</w:t>
      </w:r>
      <w:r w:rsidR="004455BC" w:rsidRPr="002438D4">
        <w:rPr>
          <w:rFonts w:ascii="Arial" w:hAnsi="Arial" w:cs="Arial"/>
          <w:color w:val="auto"/>
          <w:sz w:val="20"/>
          <w:shd w:val="clear" w:color="auto" w:fill="FFFFFF"/>
        </w:rPr>
        <w:t xml:space="preserve"> v souladu s odst. </w:t>
      </w:r>
      <w:r w:rsidR="00AC16D1" w:rsidRPr="002438D4">
        <w:rPr>
          <w:rFonts w:ascii="Arial" w:hAnsi="Arial" w:cs="Arial"/>
          <w:color w:val="auto"/>
          <w:sz w:val="20"/>
          <w:shd w:val="clear" w:color="auto" w:fill="FFFFFF"/>
        </w:rPr>
        <w:t xml:space="preserve">7 </w:t>
      </w:r>
      <w:r w:rsidR="00A974B1" w:rsidRPr="002438D4">
        <w:rPr>
          <w:rFonts w:ascii="Arial" w:hAnsi="Arial" w:cs="Arial"/>
          <w:color w:val="auto"/>
          <w:sz w:val="20"/>
          <w:shd w:val="clear" w:color="auto" w:fill="FFFFFF"/>
        </w:rPr>
        <w:t>tohoto článku</w:t>
      </w:r>
      <w:r w:rsidRPr="002438D4">
        <w:rPr>
          <w:rFonts w:ascii="Arial" w:hAnsi="Arial" w:cs="Arial"/>
          <w:color w:val="auto"/>
          <w:sz w:val="20"/>
          <w:shd w:val="clear" w:color="auto" w:fill="FFFFFF"/>
        </w:rPr>
        <w:t>.</w:t>
      </w:r>
    </w:p>
    <w:p w14:paraId="1A35637D" w14:textId="3305788A" w:rsidR="007C568B" w:rsidRPr="00DB08AD" w:rsidRDefault="007C568B" w:rsidP="004455BC">
      <w:pPr>
        <w:numPr>
          <w:ilvl w:val="0"/>
          <w:numId w:val="7"/>
        </w:numPr>
        <w:spacing w:before="120" w:after="120"/>
        <w:jc w:val="both"/>
        <w:rPr>
          <w:rStyle w:val="FontStyle18"/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 xml:space="preserve">Zhotovitel prohlašuje, že osoba pověřená vedením stavby </w:t>
      </w:r>
      <w:r w:rsidR="00E90C7A" w:rsidRPr="002438D4">
        <w:rPr>
          <w:rFonts w:ascii="Arial" w:hAnsi="Arial" w:cs="Arial"/>
          <w:sz w:val="20"/>
          <w:szCs w:val="20"/>
        </w:rPr>
        <w:t xml:space="preserve">(stavbyvedoucí) </w:t>
      </w:r>
      <w:r w:rsidRPr="002438D4">
        <w:rPr>
          <w:rFonts w:ascii="Arial" w:hAnsi="Arial" w:cs="Arial"/>
          <w:sz w:val="20"/>
          <w:szCs w:val="20"/>
        </w:rPr>
        <w:t>splňuje podmínky objednatele, neboť se jedná o osobu, která podle zákona č. 360/1992 Sb., o výkonu povolání autorizovaných architektů a o výkonu povolání autorizovaných</w:t>
      </w:r>
      <w:r w:rsidR="00063243" w:rsidRPr="002438D4">
        <w:rPr>
          <w:rFonts w:ascii="Arial" w:hAnsi="Arial" w:cs="Arial"/>
          <w:sz w:val="20"/>
          <w:szCs w:val="20"/>
        </w:rPr>
        <w:t xml:space="preserve"> inženýrů a techniků činných ve </w:t>
      </w:r>
      <w:r w:rsidRPr="002438D4">
        <w:rPr>
          <w:rFonts w:ascii="Arial" w:hAnsi="Arial" w:cs="Arial"/>
          <w:sz w:val="20"/>
          <w:szCs w:val="20"/>
        </w:rPr>
        <w:t>výstavbě, ve znění pozdějších předpisů, má osvědčení pro obor: „</w:t>
      </w:r>
      <w:r w:rsidR="0052344C" w:rsidRPr="002438D4">
        <w:rPr>
          <w:rFonts w:ascii="Arial" w:hAnsi="Arial" w:cs="Arial"/>
          <w:sz w:val="20"/>
          <w:szCs w:val="20"/>
        </w:rPr>
        <w:t>Pozemní stavby</w:t>
      </w:r>
      <w:r w:rsidRPr="002438D4">
        <w:rPr>
          <w:rFonts w:ascii="Arial" w:hAnsi="Arial" w:cs="Arial"/>
          <w:sz w:val="20"/>
          <w:szCs w:val="20"/>
        </w:rPr>
        <w:t xml:space="preserve">“. </w:t>
      </w:r>
      <w:r w:rsidRPr="00DB08AD">
        <w:rPr>
          <w:rFonts w:ascii="Arial" w:hAnsi="Arial" w:cs="Arial"/>
          <w:sz w:val="20"/>
          <w:szCs w:val="20"/>
        </w:rPr>
        <w:t xml:space="preserve">Osoba pověřená vedením stavby bude provádět veškerou korespondenci a předávaní informací pověřené osobě objednatele, týkajících se samotné stavby. </w:t>
      </w:r>
      <w:r w:rsidR="00A974B1" w:rsidRPr="00DB08AD">
        <w:rPr>
          <w:rFonts w:ascii="Arial" w:hAnsi="Arial" w:cs="Arial"/>
          <w:sz w:val="20"/>
          <w:szCs w:val="20"/>
        </w:rPr>
        <w:t>Změna osoby stavbyvedoucího oproti osobě uvedené v</w:t>
      </w:r>
      <w:r w:rsidR="00AC16D1" w:rsidRPr="00DB08AD">
        <w:rPr>
          <w:rFonts w:ascii="Arial" w:hAnsi="Arial" w:cs="Arial"/>
          <w:sz w:val="20"/>
          <w:szCs w:val="20"/>
        </w:rPr>
        <w:t> e výběrovém</w:t>
      </w:r>
      <w:r w:rsidR="00A974B1" w:rsidRPr="00DB08AD">
        <w:rPr>
          <w:rFonts w:ascii="Arial" w:hAnsi="Arial" w:cs="Arial"/>
          <w:sz w:val="20"/>
          <w:szCs w:val="20"/>
        </w:rPr>
        <w:t xml:space="preserve"> řízení je možná pouze se souhlasem objednatele a za podmínky, že i nová osoba bude splňovat podmínky uvedené </w:t>
      </w:r>
      <w:r w:rsidR="00AC16D1" w:rsidRPr="00DB08AD">
        <w:rPr>
          <w:rFonts w:ascii="Arial" w:hAnsi="Arial" w:cs="Arial"/>
          <w:sz w:val="20"/>
          <w:szCs w:val="20"/>
        </w:rPr>
        <w:t> ve výběrovém</w:t>
      </w:r>
      <w:r w:rsidR="00A974B1" w:rsidRPr="00DB08AD">
        <w:rPr>
          <w:rFonts w:ascii="Arial" w:hAnsi="Arial" w:cs="Arial"/>
          <w:sz w:val="20"/>
          <w:szCs w:val="20"/>
        </w:rPr>
        <w:t xml:space="preserve"> řízení. </w:t>
      </w:r>
      <w:r w:rsidR="00762922" w:rsidRPr="00DB08AD">
        <w:rPr>
          <w:rFonts w:ascii="Arial" w:hAnsi="Arial" w:cs="Arial"/>
          <w:sz w:val="20"/>
          <w:szCs w:val="20"/>
        </w:rPr>
        <w:t xml:space="preserve">Tato osoba je povinna účastnit se kontrolní dnů pořádaných v souladu s Obchodními podmínkami města Valašské Meziříčí.  </w:t>
      </w:r>
    </w:p>
    <w:p w14:paraId="2771355A" w14:textId="77777777" w:rsidR="00AC16D1" w:rsidRPr="00DB08AD" w:rsidRDefault="00AC16D1" w:rsidP="00AC16D1">
      <w:pPr>
        <w:pStyle w:val="Zkladntextodsazen"/>
        <w:numPr>
          <w:ilvl w:val="0"/>
          <w:numId w:val="7"/>
        </w:numPr>
        <w:spacing w:before="120" w:after="120" w:line="240" w:lineRule="auto"/>
        <w:rPr>
          <w:rFonts w:ascii="Arial" w:hAnsi="Arial" w:cs="Arial"/>
          <w:color w:val="auto"/>
          <w:sz w:val="20"/>
          <w:shd w:val="clear" w:color="auto" w:fill="FFFFFF"/>
        </w:rPr>
      </w:pPr>
      <w:r w:rsidRPr="00DB08AD">
        <w:rPr>
          <w:rFonts w:ascii="Arial" w:hAnsi="Arial" w:cs="Arial"/>
          <w:color w:val="auto"/>
          <w:sz w:val="20"/>
          <w:shd w:val="clear" w:color="auto" w:fill="FFFFFF"/>
        </w:rPr>
        <w:t>Zhotovitel je povinen strpět technický dozor objednatele na stavbě, který je oprávněn, pokud není dostupný stavbyvedoucí zhotovitele, zastavit práce v případech, kdy hrozí nebezpečí vzniku majetkové škody, je ohroženo zdraví a bezpečnost zaměstnanců nebo jiných osob, je ohrožena bezpečnost stavby, nebo hrozí výrazné zhoršení kvality stavby.</w:t>
      </w:r>
    </w:p>
    <w:p w14:paraId="519108FA" w14:textId="77777777" w:rsidR="00AC16D1" w:rsidRPr="00DB08AD" w:rsidRDefault="008A4468" w:rsidP="00D20C13">
      <w:pPr>
        <w:pStyle w:val="Normlnweb"/>
        <w:numPr>
          <w:ilvl w:val="0"/>
          <w:numId w:val="7"/>
        </w:numPr>
        <w:spacing w:before="120" w:beforeAutospacing="0" w:after="120" w:afterAutospacing="0"/>
        <w:jc w:val="both"/>
        <w:rPr>
          <w:rStyle w:val="FontStyle18"/>
          <w:rFonts w:ascii="Arial" w:hAnsi="Arial" w:cs="Arial"/>
          <w:color w:val="000000"/>
          <w:sz w:val="20"/>
          <w:szCs w:val="20"/>
        </w:rPr>
      </w:pPr>
      <w:r w:rsidRPr="00DB08AD">
        <w:rPr>
          <w:rStyle w:val="FontStyle18"/>
          <w:rFonts w:ascii="Arial" w:hAnsi="Arial" w:cs="Arial"/>
          <w:color w:val="000000"/>
          <w:sz w:val="20"/>
          <w:szCs w:val="20"/>
        </w:rPr>
        <w:t>Zhotovitel je povinen prokazatelně s předstihem informovat vlastníky přilehlých nemovitostí</w:t>
      </w:r>
      <w:r w:rsidR="00063243" w:rsidRPr="00DB08AD">
        <w:rPr>
          <w:rStyle w:val="FontStyle18"/>
          <w:rFonts w:ascii="Arial" w:hAnsi="Arial" w:cs="Arial"/>
          <w:color w:val="000000"/>
          <w:sz w:val="20"/>
          <w:szCs w:val="20"/>
        </w:rPr>
        <w:t xml:space="preserve"> o </w:t>
      </w:r>
      <w:r w:rsidR="00404384" w:rsidRPr="00DB08AD">
        <w:rPr>
          <w:rStyle w:val="FontStyle18"/>
          <w:rFonts w:ascii="Arial" w:hAnsi="Arial" w:cs="Arial"/>
          <w:color w:val="000000"/>
          <w:sz w:val="20"/>
          <w:szCs w:val="20"/>
        </w:rPr>
        <w:t>veškerý</w:t>
      </w:r>
      <w:r w:rsidR="00F43B41" w:rsidRPr="00DB08AD">
        <w:rPr>
          <w:rStyle w:val="FontStyle18"/>
          <w:rFonts w:ascii="Arial" w:hAnsi="Arial" w:cs="Arial"/>
          <w:color w:val="000000"/>
          <w:sz w:val="20"/>
          <w:szCs w:val="20"/>
        </w:rPr>
        <w:t xml:space="preserve">ch prováděných prací, které by způsobily další omezení jejich vlastníkům. </w:t>
      </w:r>
    </w:p>
    <w:p w14:paraId="6186787D" w14:textId="2F5D6098" w:rsidR="00AC16D1" w:rsidRPr="00DB08AD" w:rsidRDefault="00AC16D1" w:rsidP="00AC16D1">
      <w:pPr>
        <w:pStyle w:val="Odsazen1"/>
        <w:numPr>
          <w:ilvl w:val="0"/>
          <w:numId w:val="7"/>
        </w:numPr>
        <w:spacing w:before="120" w:after="120" w:line="240" w:lineRule="auto"/>
        <w:rPr>
          <w:rFonts w:ascii="Arial" w:hAnsi="Arial" w:cs="Arial"/>
          <w:color w:val="auto"/>
          <w:sz w:val="20"/>
          <w:shd w:val="clear" w:color="auto" w:fill="FFFFFF"/>
        </w:rPr>
      </w:pPr>
      <w:r w:rsidRPr="00DB08AD">
        <w:rPr>
          <w:rFonts w:ascii="Arial" w:hAnsi="Arial" w:cs="Arial"/>
          <w:color w:val="auto"/>
          <w:sz w:val="20"/>
          <w:shd w:val="clear" w:color="auto" w:fill="FFFFFF"/>
        </w:rPr>
        <w:t>Zhotovitel bude v průběhu realizace koordinovat veškeré práce a dodávky, které jsou součástí díla se zástupcem provozovatele nemocnice a zajišťovat koordinaci a součinnost poddodavatelů stavby a dalších účastníků tak, aby nedošlo k narušení plynulého provádění díla. Provozovatelem nemocnice je společnost AGEL a.s.</w:t>
      </w:r>
    </w:p>
    <w:p w14:paraId="1D1E0A7F" w14:textId="3BB80665" w:rsidR="00657C2E" w:rsidRPr="00DB08AD" w:rsidRDefault="00D667AF" w:rsidP="004455BC">
      <w:pPr>
        <w:pStyle w:val="Default"/>
        <w:numPr>
          <w:ilvl w:val="0"/>
          <w:numId w:val="7"/>
        </w:numPr>
        <w:spacing w:before="120" w:after="120"/>
        <w:jc w:val="both"/>
        <w:rPr>
          <w:color w:val="auto"/>
          <w:sz w:val="20"/>
          <w:szCs w:val="20"/>
        </w:rPr>
      </w:pPr>
      <w:r w:rsidRPr="00DB08AD">
        <w:rPr>
          <w:color w:val="auto"/>
          <w:sz w:val="20"/>
          <w:szCs w:val="20"/>
        </w:rPr>
        <w:t xml:space="preserve">Objednatel stanoví záruční dobu po dobu </w:t>
      </w:r>
      <w:r w:rsidRPr="00DB08AD">
        <w:rPr>
          <w:b/>
          <w:bCs/>
          <w:color w:val="auto"/>
          <w:sz w:val="20"/>
          <w:szCs w:val="20"/>
        </w:rPr>
        <w:t xml:space="preserve">60 </w:t>
      </w:r>
      <w:r w:rsidRPr="00DB08AD">
        <w:rPr>
          <w:color w:val="auto"/>
          <w:sz w:val="20"/>
          <w:szCs w:val="20"/>
        </w:rPr>
        <w:t>měsíců od předání a převzetí díla</w:t>
      </w:r>
      <w:r w:rsidR="00456C4A">
        <w:rPr>
          <w:color w:val="auto"/>
          <w:sz w:val="20"/>
          <w:szCs w:val="20"/>
        </w:rPr>
        <w:t>.</w:t>
      </w:r>
    </w:p>
    <w:p w14:paraId="5E5F2CFD" w14:textId="3E5AFB06" w:rsidR="00E3627E" w:rsidRPr="002438D4" w:rsidRDefault="00A924AC" w:rsidP="00645447">
      <w:pPr>
        <w:pStyle w:val="Default"/>
        <w:numPr>
          <w:ilvl w:val="0"/>
          <w:numId w:val="7"/>
        </w:numPr>
        <w:spacing w:before="120" w:after="120"/>
        <w:jc w:val="both"/>
        <w:rPr>
          <w:color w:val="538135"/>
          <w:sz w:val="20"/>
          <w:szCs w:val="20"/>
        </w:rPr>
      </w:pPr>
      <w:r w:rsidRPr="00DB08AD">
        <w:rPr>
          <w:sz w:val="20"/>
          <w:szCs w:val="20"/>
        </w:rPr>
        <w:t xml:space="preserve">Další práva a povinnosti touto smlouvou neupravené, se řídí </w:t>
      </w:r>
      <w:r w:rsidRPr="00DB08AD">
        <w:rPr>
          <w:rStyle w:val="FontStyle18"/>
          <w:rFonts w:ascii="Arial" w:hAnsi="Arial" w:cs="Arial"/>
          <w:sz w:val="20"/>
          <w:szCs w:val="20"/>
        </w:rPr>
        <w:t xml:space="preserve">Obchodními podmínkami města Valašské Meziříčí (dále jen „Obchodní podmínky“), které tvoří </w:t>
      </w:r>
      <w:r w:rsidRPr="002438D4">
        <w:rPr>
          <w:rStyle w:val="FontStyle18"/>
          <w:rFonts w:ascii="Arial" w:hAnsi="Arial" w:cs="Arial"/>
          <w:i/>
          <w:iCs/>
          <w:sz w:val="20"/>
          <w:szCs w:val="20"/>
        </w:rPr>
        <w:t xml:space="preserve">přílohu </w:t>
      </w:r>
      <w:r w:rsidR="0052344C" w:rsidRPr="002438D4">
        <w:rPr>
          <w:rStyle w:val="FontStyle18"/>
          <w:rFonts w:ascii="Arial" w:hAnsi="Arial" w:cs="Arial"/>
          <w:i/>
          <w:iCs/>
          <w:sz w:val="20"/>
          <w:szCs w:val="20"/>
        </w:rPr>
        <w:t>č.</w:t>
      </w:r>
      <w:r w:rsidR="00886844" w:rsidRPr="002438D4">
        <w:rPr>
          <w:rStyle w:val="FontStyle18"/>
          <w:rFonts w:ascii="Arial" w:hAnsi="Arial" w:cs="Arial"/>
          <w:i/>
          <w:iCs/>
          <w:sz w:val="20"/>
          <w:szCs w:val="20"/>
        </w:rPr>
        <w:t xml:space="preserve"> </w:t>
      </w:r>
      <w:r w:rsidR="0052344C" w:rsidRPr="002438D4">
        <w:rPr>
          <w:rStyle w:val="FontStyle18"/>
          <w:rFonts w:ascii="Arial" w:hAnsi="Arial" w:cs="Arial"/>
          <w:i/>
          <w:iCs/>
          <w:sz w:val="20"/>
          <w:szCs w:val="20"/>
        </w:rPr>
        <w:t>2</w:t>
      </w:r>
      <w:r w:rsidR="0052344C" w:rsidRPr="002438D4">
        <w:rPr>
          <w:rStyle w:val="FontStyle18"/>
          <w:rFonts w:ascii="Arial" w:hAnsi="Arial" w:cs="Arial"/>
          <w:sz w:val="20"/>
          <w:szCs w:val="20"/>
        </w:rPr>
        <w:t xml:space="preserve"> </w:t>
      </w:r>
      <w:r w:rsidRPr="002438D4">
        <w:rPr>
          <w:rStyle w:val="FontStyle18"/>
          <w:rFonts w:ascii="Arial" w:hAnsi="Arial" w:cs="Arial"/>
          <w:sz w:val="20"/>
          <w:szCs w:val="20"/>
        </w:rPr>
        <w:t>této smlouvy.</w:t>
      </w:r>
    </w:p>
    <w:p w14:paraId="22791552" w14:textId="77777777" w:rsidR="0066531C" w:rsidRPr="002438D4" w:rsidRDefault="0066531C" w:rsidP="002438D4">
      <w:pPr>
        <w:pStyle w:val="Default"/>
        <w:numPr>
          <w:ilvl w:val="0"/>
          <w:numId w:val="7"/>
        </w:numPr>
        <w:spacing w:before="120" w:after="120"/>
        <w:jc w:val="both"/>
        <w:rPr>
          <w:color w:val="auto"/>
          <w:sz w:val="20"/>
          <w:szCs w:val="20"/>
        </w:rPr>
      </w:pPr>
      <w:r w:rsidRPr="002438D4">
        <w:rPr>
          <w:color w:val="auto"/>
          <w:sz w:val="20"/>
          <w:szCs w:val="20"/>
        </w:rPr>
        <w:t>Zhotovitel je povinen označovat faktury a všechny relevantní doklady názvem stavby.</w:t>
      </w:r>
      <w:bookmarkStart w:id="0" w:name="_GoBack"/>
      <w:bookmarkEnd w:id="0"/>
    </w:p>
    <w:p w14:paraId="749BC055" w14:textId="77777777" w:rsidR="00063243" w:rsidRPr="002438D4" w:rsidRDefault="00063243" w:rsidP="00063243">
      <w:pPr>
        <w:pStyle w:val="Default"/>
        <w:spacing w:before="120" w:after="120"/>
        <w:ind w:left="360"/>
        <w:jc w:val="both"/>
        <w:rPr>
          <w:color w:val="538135"/>
          <w:sz w:val="20"/>
          <w:szCs w:val="20"/>
        </w:rPr>
      </w:pPr>
    </w:p>
    <w:p w14:paraId="162E7118" w14:textId="77777777" w:rsidR="00D667AF" w:rsidRPr="002438D4" w:rsidRDefault="00D667AF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438D4">
        <w:rPr>
          <w:rFonts w:ascii="Arial" w:hAnsi="Arial" w:cs="Arial"/>
          <w:b/>
          <w:sz w:val="20"/>
          <w:szCs w:val="20"/>
        </w:rPr>
        <w:t>V</w:t>
      </w:r>
      <w:r w:rsidR="0032394F" w:rsidRPr="002438D4">
        <w:rPr>
          <w:rFonts w:ascii="Arial" w:hAnsi="Arial" w:cs="Arial"/>
          <w:b/>
          <w:sz w:val="20"/>
          <w:szCs w:val="20"/>
        </w:rPr>
        <w:t>I</w:t>
      </w:r>
      <w:r w:rsidR="00F66DFD" w:rsidRPr="002438D4">
        <w:rPr>
          <w:rFonts w:ascii="Arial" w:hAnsi="Arial" w:cs="Arial"/>
          <w:b/>
          <w:sz w:val="20"/>
          <w:szCs w:val="20"/>
        </w:rPr>
        <w:t>I.</w:t>
      </w:r>
      <w:r w:rsidRPr="002438D4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0EB57512" w14:textId="77777777" w:rsidR="004547AC" w:rsidRPr="002438D4" w:rsidRDefault="004547AC" w:rsidP="00CB639E">
      <w:pPr>
        <w:pStyle w:val="Style12"/>
        <w:widowControl/>
        <w:numPr>
          <w:ilvl w:val="0"/>
          <w:numId w:val="1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 xml:space="preserve">Veškeré změny této smlouvy jsou možné pouze na základě písemných </w:t>
      </w:r>
      <w:r w:rsidR="00607A40" w:rsidRPr="002438D4">
        <w:rPr>
          <w:rFonts w:ascii="Arial" w:hAnsi="Arial" w:cs="Arial"/>
          <w:sz w:val="20"/>
          <w:szCs w:val="20"/>
        </w:rPr>
        <w:t xml:space="preserve">vzestupně číslovaných </w:t>
      </w:r>
      <w:r w:rsidRPr="002438D4">
        <w:rPr>
          <w:rFonts w:ascii="Arial" w:hAnsi="Arial" w:cs="Arial"/>
          <w:sz w:val="20"/>
          <w:szCs w:val="20"/>
        </w:rPr>
        <w:t>listinných dodatků podepsaných osobami oprávněnými jednat jménem smluvních stran.</w:t>
      </w:r>
    </w:p>
    <w:p w14:paraId="6258F4BA" w14:textId="77777777" w:rsidR="004547AC" w:rsidRPr="002438D4" w:rsidRDefault="004547AC" w:rsidP="00CB639E">
      <w:pPr>
        <w:pStyle w:val="Style12"/>
        <w:widowControl/>
        <w:numPr>
          <w:ilvl w:val="0"/>
          <w:numId w:val="1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 xml:space="preserve">Smlouva nabývá platnosti dnem podpisu smlouvy </w:t>
      </w:r>
      <w:r w:rsidR="00BA731B" w:rsidRPr="002438D4">
        <w:rPr>
          <w:rFonts w:ascii="Arial" w:hAnsi="Arial" w:cs="Arial"/>
          <w:sz w:val="20"/>
          <w:szCs w:val="20"/>
        </w:rPr>
        <w:t xml:space="preserve">oběma </w:t>
      </w:r>
      <w:r w:rsidRPr="002438D4">
        <w:rPr>
          <w:rFonts w:ascii="Arial" w:hAnsi="Arial" w:cs="Arial"/>
          <w:sz w:val="20"/>
          <w:szCs w:val="20"/>
        </w:rPr>
        <w:t>smluvními stranami</w:t>
      </w:r>
      <w:r w:rsidR="00B85606" w:rsidRPr="002438D4">
        <w:rPr>
          <w:rFonts w:ascii="Arial" w:hAnsi="Arial" w:cs="Arial"/>
          <w:sz w:val="20"/>
          <w:szCs w:val="20"/>
        </w:rPr>
        <w:t xml:space="preserve"> </w:t>
      </w:r>
      <w:r w:rsidR="00607A40" w:rsidRPr="002438D4">
        <w:rPr>
          <w:rFonts w:ascii="Arial" w:hAnsi="Arial" w:cs="Arial"/>
          <w:sz w:val="20"/>
          <w:szCs w:val="20"/>
        </w:rPr>
        <w:t>a účinnosti dnem uveřejnění v registru smluv.</w:t>
      </w:r>
    </w:p>
    <w:p w14:paraId="09B15E76" w14:textId="77777777" w:rsidR="004547AC" w:rsidRPr="002438D4" w:rsidRDefault="004547AC" w:rsidP="00CB639E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>Smluvní strany souhlasí se zveřejněním (včetně zpracování) této sm</w:t>
      </w:r>
      <w:r w:rsidR="00063243" w:rsidRPr="002438D4">
        <w:rPr>
          <w:rFonts w:ascii="Arial" w:hAnsi="Arial" w:cs="Arial"/>
          <w:sz w:val="20"/>
          <w:szCs w:val="20"/>
        </w:rPr>
        <w:t>louvy a všech údajů uvedených v </w:t>
      </w:r>
      <w:r w:rsidRPr="002438D4">
        <w:rPr>
          <w:rFonts w:ascii="Arial" w:hAnsi="Arial" w:cs="Arial"/>
          <w:sz w:val="20"/>
          <w:szCs w:val="20"/>
        </w:rPr>
        <w:t>této smlouvě a jejich případných přílohách na webových strán</w:t>
      </w:r>
      <w:r w:rsidR="00063243" w:rsidRPr="002438D4">
        <w:rPr>
          <w:rFonts w:ascii="Arial" w:hAnsi="Arial" w:cs="Arial"/>
          <w:sz w:val="20"/>
          <w:szCs w:val="20"/>
        </w:rPr>
        <w:t>kách Města Valašské Meziříčí, v </w:t>
      </w:r>
      <w:r w:rsidRPr="002438D4">
        <w:rPr>
          <w:rFonts w:ascii="Arial" w:hAnsi="Arial" w:cs="Arial"/>
          <w:sz w:val="20"/>
          <w:szCs w:val="20"/>
        </w:rPr>
        <w:t xml:space="preserve">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14:paraId="74819501" w14:textId="77777777" w:rsidR="004547AC" w:rsidRPr="002438D4" w:rsidRDefault="00D667AF" w:rsidP="00CB639E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>Objednatel prohlašuje, že finanční prostředky na uzavření této smlouvy byly schváleny Zastupitelstvem města Valašské Meziříčí dne</w:t>
      </w:r>
      <w:r w:rsidR="00080CF5" w:rsidRPr="002438D4">
        <w:rPr>
          <w:rFonts w:ascii="Arial" w:hAnsi="Arial" w:cs="Arial"/>
          <w:sz w:val="20"/>
          <w:szCs w:val="20"/>
        </w:rPr>
        <w:t xml:space="preserve"> </w:t>
      </w:r>
      <w:r w:rsidR="006D2836" w:rsidRPr="002438D4">
        <w:rPr>
          <w:rFonts w:ascii="Arial" w:hAnsi="Arial" w:cs="Arial"/>
          <w:sz w:val="20"/>
          <w:szCs w:val="20"/>
        </w:rPr>
        <w:t>15.12.2025</w:t>
      </w:r>
      <w:r w:rsidR="00B85606" w:rsidRPr="002438D4">
        <w:rPr>
          <w:rFonts w:ascii="Arial" w:hAnsi="Arial" w:cs="Arial"/>
          <w:sz w:val="20"/>
          <w:szCs w:val="20"/>
        </w:rPr>
        <w:t>,</w:t>
      </w:r>
      <w:r w:rsidRPr="002438D4">
        <w:rPr>
          <w:rFonts w:ascii="Arial" w:hAnsi="Arial" w:cs="Arial"/>
          <w:sz w:val="20"/>
          <w:szCs w:val="20"/>
        </w:rPr>
        <w:t xml:space="preserve"> pod bodem </w:t>
      </w:r>
      <w:r w:rsidR="0084153F" w:rsidRPr="002438D4">
        <w:rPr>
          <w:rFonts w:ascii="Arial" w:hAnsi="Arial" w:cs="Arial"/>
          <w:sz w:val="20"/>
          <w:szCs w:val="20"/>
        </w:rPr>
        <w:t>Z</w:t>
      </w:r>
      <w:r w:rsidR="006D2836" w:rsidRPr="002438D4">
        <w:rPr>
          <w:rFonts w:ascii="Arial" w:hAnsi="Arial" w:cs="Arial"/>
          <w:sz w:val="20"/>
          <w:szCs w:val="20"/>
        </w:rPr>
        <w:t> 22/06.</w:t>
      </w:r>
      <w:r w:rsidR="00F66DFD" w:rsidRPr="002438D4">
        <w:rPr>
          <w:rFonts w:ascii="Arial" w:hAnsi="Arial" w:cs="Arial"/>
          <w:sz w:val="20"/>
          <w:szCs w:val="20"/>
        </w:rPr>
        <w:t xml:space="preserve"> </w:t>
      </w:r>
      <w:r w:rsidRPr="002438D4">
        <w:rPr>
          <w:rFonts w:ascii="Arial" w:hAnsi="Arial" w:cs="Arial"/>
          <w:sz w:val="20"/>
          <w:szCs w:val="20"/>
        </w:rPr>
        <w:t>Tato smlouva byla uzavřena v souladu se zákonem č. 128/2000 Sb., o obcích (obecní zřízení), ve znění pozdějších předpisů (§</w:t>
      </w:r>
      <w:r w:rsidR="001C0DD1" w:rsidRPr="002438D4">
        <w:rPr>
          <w:rFonts w:ascii="Arial" w:hAnsi="Arial" w:cs="Arial"/>
          <w:sz w:val="20"/>
          <w:szCs w:val="20"/>
        </w:rPr>
        <w:t xml:space="preserve"> </w:t>
      </w:r>
      <w:r w:rsidRPr="002438D4">
        <w:rPr>
          <w:rFonts w:ascii="Arial" w:hAnsi="Arial" w:cs="Arial"/>
          <w:sz w:val="20"/>
          <w:szCs w:val="20"/>
        </w:rPr>
        <w:t xml:space="preserve">41). </w:t>
      </w:r>
    </w:p>
    <w:p w14:paraId="2A3E33C9" w14:textId="77777777" w:rsidR="00746CFC" w:rsidRPr="002438D4" w:rsidRDefault="00D667AF" w:rsidP="00CB639E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lastRenderedPageBreak/>
        <w:t xml:space="preserve">Objednatel prohlašuje, že výběr zhotovitele byl proveden </w:t>
      </w:r>
      <w:r w:rsidR="00C4312B" w:rsidRPr="002438D4">
        <w:rPr>
          <w:rFonts w:ascii="Arial" w:hAnsi="Arial" w:cs="Arial"/>
          <w:sz w:val="20"/>
          <w:szCs w:val="20"/>
        </w:rPr>
        <w:t>v souladu</w:t>
      </w:r>
      <w:r w:rsidR="003A1DC2" w:rsidRPr="002438D4">
        <w:rPr>
          <w:rFonts w:ascii="Arial" w:hAnsi="Arial" w:cs="Arial"/>
          <w:sz w:val="20"/>
          <w:szCs w:val="20"/>
        </w:rPr>
        <w:t xml:space="preserve"> se</w:t>
      </w:r>
      <w:r w:rsidR="00063243" w:rsidRPr="002438D4">
        <w:rPr>
          <w:rFonts w:ascii="Arial" w:hAnsi="Arial" w:cs="Arial"/>
          <w:sz w:val="20"/>
          <w:szCs w:val="20"/>
        </w:rPr>
        <w:t xml:space="preserve"> zákonem č. 134/2016 Sb., o </w:t>
      </w:r>
      <w:r w:rsidR="00EC7A5F" w:rsidRPr="002438D4">
        <w:rPr>
          <w:rFonts w:ascii="Arial" w:hAnsi="Arial" w:cs="Arial"/>
          <w:sz w:val="20"/>
          <w:szCs w:val="20"/>
        </w:rPr>
        <w:t>zadávání veřejných zakázek, ve znění pozdějších předpisů.</w:t>
      </w:r>
      <w:r w:rsidR="003A1DC2" w:rsidRPr="002438D4">
        <w:rPr>
          <w:rFonts w:ascii="Arial" w:hAnsi="Arial" w:cs="Arial"/>
          <w:sz w:val="20"/>
          <w:szCs w:val="20"/>
        </w:rPr>
        <w:t xml:space="preserve"> </w:t>
      </w:r>
    </w:p>
    <w:p w14:paraId="2F557991" w14:textId="77777777" w:rsidR="00522130" w:rsidRPr="002438D4" w:rsidRDefault="00522130" w:rsidP="00522130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 xml:space="preserve">V případě, že tato smlouva bude vyhotovena v listinné podobě, bude vyhotovena ve čtyřech stejnopisech, z nichž </w:t>
      </w:r>
      <w:r w:rsidR="00CF28F2" w:rsidRPr="002438D4">
        <w:rPr>
          <w:rFonts w:ascii="Arial" w:hAnsi="Arial" w:cs="Arial"/>
          <w:sz w:val="20"/>
          <w:szCs w:val="20"/>
        </w:rPr>
        <w:t>objednatel obdrží dvě vyhotovení a zhotovitel dvě vyhotovení</w:t>
      </w:r>
      <w:r w:rsidRPr="002438D4">
        <w:rPr>
          <w:rFonts w:ascii="Arial" w:hAnsi="Arial" w:cs="Arial"/>
          <w:sz w:val="20"/>
          <w:szCs w:val="20"/>
        </w:rPr>
        <w:t xml:space="preserve">. </w:t>
      </w:r>
      <w:r w:rsidR="00CF28F2" w:rsidRPr="002438D4">
        <w:rPr>
          <w:rFonts w:ascii="Arial" w:hAnsi="Arial" w:cs="Arial"/>
          <w:sz w:val="20"/>
          <w:szCs w:val="20"/>
        </w:rPr>
        <w:t xml:space="preserve"> </w:t>
      </w:r>
      <w:r w:rsidRPr="002438D4">
        <w:rPr>
          <w:rFonts w:ascii="Arial" w:hAnsi="Arial" w:cs="Arial"/>
          <w:sz w:val="20"/>
          <w:szCs w:val="20"/>
        </w:rPr>
        <w:t>V případě, že tato smlouva bude vyhotovena a podepsána v elektronické podobě, kaž</w:t>
      </w:r>
      <w:r w:rsidR="00063243" w:rsidRPr="002438D4">
        <w:rPr>
          <w:rFonts w:ascii="Arial" w:hAnsi="Arial" w:cs="Arial"/>
          <w:sz w:val="20"/>
          <w:szCs w:val="20"/>
        </w:rPr>
        <w:t>dá smluvní strana ji bude mít k </w:t>
      </w:r>
      <w:r w:rsidRPr="002438D4">
        <w:rPr>
          <w:rFonts w:ascii="Arial" w:hAnsi="Arial" w:cs="Arial"/>
          <w:sz w:val="20"/>
          <w:szCs w:val="20"/>
        </w:rPr>
        <w:t>dispozici, a to po jejím podepsání příslušnými elektronickými podpisy oběma smluvními stranami.</w:t>
      </w:r>
    </w:p>
    <w:p w14:paraId="7D257774" w14:textId="77777777" w:rsidR="00D667AF" w:rsidRDefault="00D667AF" w:rsidP="00CB639E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>Smluvní strany prohlašují, že je jim znám obsah této smlouvy včetně je</w:t>
      </w:r>
      <w:r w:rsidR="00063243" w:rsidRPr="002438D4">
        <w:rPr>
          <w:rFonts w:ascii="Arial" w:hAnsi="Arial" w:cs="Arial"/>
          <w:sz w:val="20"/>
          <w:szCs w:val="20"/>
        </w:rPr>
        <w:t>jích příloh, že tato smlouva je </w:t>
      </w:r>
      <w:r w:rsidRPr="002438D4">
        <w:rPr>
          <w:rFonts w:ascii="Arial" w:hAnsi="Arial" w:cs="Arial"/>
          <w:sz w:val="20"/>
          <w:szCs w:val="20"/>
        </w:rPr>
        <w:t>projevem jejich pravé a svobodné vůle, že si smlouvu před podpisem přečetly a s jejím obsahem bezvýhradně souhlasí.</w:t>
      </w:r>
    </w:p>
    <w:p w14:paraId="4FD55960" w14:textId="77777777" w:rsidR="005B57EE" w:rsidRPr="002438D4" w:rsidRDefault="005B57EE" w:rsidP="002438D4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084F6A30" w14:textId="2E19333E" w:rsidR="003E506A" w:rsidRPr="002438D4" w:rsidRDefault="00D667AF">
      <w:pPr>
        <w:tabs>
          <w:tab w:val="left" w:pos="456"/>
        </w:tabs>
        <w:jc w:val="both"/>
        <w:outlineLvl w:val="0"/>
        <w:rPr>
          <w:rFonts w:ascii="Arial" w:hAnsi="Arial" w:cs="Arial"/>
          <w:i/>
          <w:iCs/>
          <w:sz w:val="20"/>
          <w:szCs w:val="20"/>
        </w:rPr>
      </w:pPr>
      <w:r w:rsidRPr="002438D4">
        <w:rPr>
          <w:rFonts w:ascii="Arial" w:hAnsi="Arial" w:cs="Arial"/>
          <w:i/>
          <w:iCs/>
          <w:sz w:val="20"/>
          <w:szCs w:val="20"/>
        </w:rPr>
        <w:t>Přílohy:</w:t>
      </w:r>
      <w:r w:rsidRPr="002438D4">
        <w:rPr>
          <w:rFonts w:ascii="Arial" w:hAnsi="Arial" w:cs="Arial"/>
          <w:i/>
          <w:iCs/>
          <w:sz w:val="20"/>
          <w:szCs w:val="20"/>
        </w:rPr>
        <w:tab/>
      </w:r>
      <w:r w:rsidRPr="002438D4">
        <w:rPr>
          <w:rFonts w:ascii="Arial" w:hAnsi="Arial" w:cs="Arial"/>
          <w:i/>
          <w:iCs/>
          <w:sz w:val="20"/>
          <w:szCs w:val="20"/>
        </w:rPr>
        <w:tab/>
        <w:t>1.</w:t>
      </w:r>
      <w:r w:rsidR="00E3627E" w:rsidRPr="002438D4">
        <w:rPr>
          <w:rFonts w:ascii="Arial" w:hAnsi="Arial" w:cs="Arial"/>
          <w:i/>
          <w:iCs/>
          <w:sz w:val="20"/>
          <w:szCs w:val="20"/>
        </w:rPr>
        <w:t xml:space="preserve"> Oceněný</w:t>
      </w:r>
      <w:r w:rsidRPr="002438D4">
        <w:rPr>
          <w:rFonts w:ascii="Arial" w:hAnsi="Arial" w:cs="Arial"/>
          <w:i/>
          <w:iCs/>
          <w:sz w:val="20"/>
          <w:szCs w:val="20"/>
        </w:rPr>
        <w:t xml:space="preserve"> </w:t>
      </w:r>
      <w:r w:rsidR="00E3627E" w:rsidRPr="002438D4">
        <w:rPr>
          <w:rFonts w:ascii="Arial" w:hAnsi="Arial" w:cs="Arial"/>
          <w:i/>
          <w:iCs/>
          <w:sz w:val="20"/>
          <w:szCs w:val="20"/>
        </w:rPr>
        <w:t>p</w:t>
      </w:r>
      <w:r w:rsidR="00E6275A" w:rsidRPr="002438D4">
        <w:rPr>
          <w:rFonts w:ascii="Arial" w:hAnsi="Arial" w:cs="Arial"/>
          <w:i/>
          <w:iCs/>
          <w:sz w:val="20"/>
          <w:szCs w:val="20"/>
        </w:rPr>
        <w:t>oložkový rozpočet</w:t>
      </w:r>
      <w:r w:rsidR="00080CF5" w:rsidRPr="002438D4">
        <w:rPr>
          <w:rFonts w:ascii="Arial" w:hAnsi="Arial" w:cs="Arial"/>
          <w:i/>
          <w:iCs/>
          <w:sz w:val="20"/>
          <w:szCs w:val="20"/>
        </w:rPr>
        <w:t xml:space="preserve"> </w:t>
      </w:r>
      <w:r w:rsidR="001365EF" w:rsidRPr="002438D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9A9596D" w14:textId="77777777" w:rsidR="003A1DC2" w:rsidRPr="002438D4" w:rsidRDefault="003E506A">
      <w:pPr>
        <w:tabs>
          <w:tab w:val="left" w:pos="45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2438D4">
        <w:rPr>
          <w:rFonts w:ascii="Arial" w:hAnsi="Arial" w:cs="Arial"/>
          <w:i/>
          <w:iCs/>
          <w:sz w:val="20"/>
          <w:szCs w:val="20"/>
        </w:rPr>
        <w:tab/>
      </w:r>
      <w:r w:rsidRPr="002438D4">
        <w:rPr>
          <w:rFonts w:ascii="Arial" w:hAnsi="Arial" w:cs="Arial"/>
          <w:i/>
          <w:iCs/>
          <w:sz w:val="20"/>
          <w:szCs w:val="20"/>
        </w:rPr>
        <w:tab/>
      </w:r>
      <w:r w:rsidRPr="002438D4">
        <w:rPr>
          <w:rFonts w:ascii="Arial" w:hAnsi="Arial" w:cs="Arial"/>
          <w:i/>
          <w:iCs/>
          <w:sz w:val="20"/>
          <w:szCs w:val="20"/>
        </w:rPr>
        <w:tab/>
      </w:r>
      <w:r w:rsidR="00080CF5" w:rsidRPr="002438D4">
        <w:rPr>
          <w:rFonts w:ascii="Arial" w:hAnsi="Arial" w:cs="Arial"/>
          <w:i/>
          <w:iCs/>
          <w:sz w:val="20"/>
          <w:szCs w:val="20"/>
        </w:rPr>
        <w:t>2</w:t>
      </w:r>
      <w:r w:rsidR="00D667AF" w:rsidRPr="002438D4">
        <w:rPr>
          <w:rFonts w:ascii="Arial" w:hAnsi="Arial" w:cs="Arial"/>
          <w:i/>
          <w:iCs/>
          <w:sz w:val="20"/>
          <w:szCs w:val="20"/>
        </w:rPr>
        <w:t xml:space="preserve">. Obchodní podmínky </w:t>
      </w:r>
    </w:p>
    <w:p w14:paraId="20D887F6" w14:textId="77777777" w:rsidR="00CA4121" w:rsidRPr="002438D4" w:rsidRDefault="003A1DC2" w:rsidP="00CA4121">
      <w:pPr>
        <w:tabs>
          <w:tab w:val="left" w:pos="45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2438D4">
        <w:rPr>
          <w:rFonts w:ascii="Arial" w:hAnsi="Arial" w:cs="Arial"/>
          <w:i/>
          <w:iCs/>
          <w:sz w:val="20"/>
          <w:szCs w:val="20"/>
        </w:rPr>
        <w:tab/>
      </w:r>
      <w:r w:rsidR="000E4DAE" w:rsidRPr="002438D4">
        <w:rPr>
          <w:rFonts w:ascii="Arial" w:hAnsi="Arial" w:cs="Arial"/>
          <w:i/>
          <w:iCs/>
          <w:sz w:val="20"/>
          <w:szCs w:val="20"/>
        </w:rPr>
        <w:tab/>
      </w:r>
      <w:r w:rsidR="000E4DAE" w:rsidRPr="002438D4">
        <w:rPr>
          <w:rFonts w:ascii="Arial" w:hAnsi="Arial" w:cs="Arial"/>
          <w:i/>
          <w:iCs/>
          <w:sz w:val="20"/>
          <w:szCs w:val="20"/>
        </w:rPr>
        <w:tab/>
      </w:r>
      <w:r w:rsidR="00080CF5" w:rsidRPr="002438D4">
        <w:rPr>
          <w:rFonts w:ascii="Arial" w:hAnsi="Arial" w:cs="Arial"/>
          <w:i/>
          <w:iCs/>
          <w:sz w:val="20"/>
          <w:szCs w:val="20"/>
        </w:rPr>
        <w:t>3</w:t>
      </w:r>
      <w:r w:rsidR="00332370" w:rsidRPr="002438D4">
        <w:rPr>
          <w:rFonts w:ascii="Arial" w:hAnsi="Arial" w:cs="Arial"/>
          <w:i/>
          <w:iCs/>
          <w:sz w:val="20"/>
          <w:szCs w:val="20"/>
        </w:rPr>
        <w:t xml:space="preserve">. </w:t>
      </w:r>
      <w:r w:rsidR="00CA4121" w:rsidRPr="002438D4">
        <w:rPr>
          <w:rFonts w:ascii="Arial" w:hAnsi="Arial" w:cs="Arial"/>
          <w:i/>
          <w:iCs/>
          <w:sz w:val="20"/>
          <w:szCs w:val="20"/>
        </w:rPr>
        <w:t>Poddodavatelské schéma</w:t>
      </w:r>
    </w:p>
    <w:p w14:paraId="2DE4A848" w14:textId="77777777" w:rsidR="00332370" w:rsidRPr="002438D4" w:rsidRDefault="00332370">
      <w:pPr>
        <w:tabs>
          <w:tab w:val="left" w:pos="456"/>
        </w:tabs>
        <w:jc w:val="both"/>
        <w:rPr>
          <w:rFonts w:ascii="Arial" w:hAnsi="Arial" w:cs="Arial"/>
          <w:sz w:val="20"/>
          <w:szCs w:val="20"/>
        </w:rPr>
      </w:pPr>
    </w:p>
    <w:p w14:paraId="3818A9AC" w14:textId="77777777" w:rsidR="00080CF5" w:rsidRPr="002438D4" w:rsidRDefault="00080CF5">
      <w:pPr>
        <w:tabs>
          <w:tab w:val="left" w:pos="456"/>
        </w:tabs>
        <w:jc w:val="both"/>
        <w:rPr>
          <w:rFonts w:ascii="Arial" w:hAnsi="Arial" w:cs="Arial"/>
          <w:sz w:val="20"/>
          <w:szCs w:val="20"/>
        </w:rPr>
      </w:pPr>
    </w:p>
    <w:p w14:paraId="25320B52" w14:textId="45DB5108" w:rsidR="00D667AF" w:rsidRPr="002438D4" w:rsidRDefault="00D667AF">
      <w:pPr>
        <w:tabs>
          <w:tab w:val="left" w:pos="4731"/>
        </w:tabs>
        <w:jc w:val="both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>Ve Valašském Meziříčí dne …………</w:t>
      </w:r>
      <w:r w:rsidR="006B3057" w:rsidRPr="002438D4">
        <w:rPr>
          <w:rFonts w:ascii="Arial" w:hAnsi="Arial" w:cs="Arial"/>
          <w:sz w:val="20"/>
          <w:szCs w:val="20"/>
        </w:rPr>
        <w:t>………………..</w:t>
      </w:r>
      <w:r w:rsidRPr="002438D4">
        <w:rPr>
          <w:rFonts w:ascii="Arial" w:hAnsi="Arial" w:cs="Arial"/>
          <w:sz w:val="20"/>
          <w:szCs w:val="20"/>
        </w:rPr>
        <w:tab/>
      </w:r>
      <w:r w:rsidR="004547AC" w:rsidRPr="002438D4">
        <w:rPr>
          <w:rFonts w:ascii="Arial" w:hAnsi="Arial" w:cs="Arial"/>
          <w:sz w:val="20"/>
          <w:szCs w:val="20"/>
        </w:rPr>
        <w:t>Ve……………………</w:t>
      </w:r>
      <w:r w:rsidR="00522130" w:rsidRPr="002438D4">
        <w:rPr>
          <w:rFonts w:ascii="Arial" w:hAnsi="Arial" w:cs="Arial"/>
          <w:sz w:val="20"/>
          <w:szCs w:val="20"/>
        </w:rPr>
        <w:t>………..</w:t>
      </w:r>
      <w:r w:rsidRPr="002438D4">
        <w:rPr>
          <w:rFonts w:ascii="Arial" w:hAnsi="Arial" w:cs="Arial"/>
          <w:sz w:val="20"/>
          <w:szCs w:val="20"/>
        </w:rPr>
        <w:t xml:space="preserve">dne </w:t>
      </w:r>
      <w:r w:rsidR="006B3057" w:rsidRPr="002438D4">
        <w:rPr>
          <w:rFonts w:ascii="Arial" w:hAnsi="Arial" w:cs="Arial"/>
          <w:sz w:val="20"/>
          <w:szCs w:val="20"/>
        </w:rPr>
        <w:t>………………….</w:t>
      </w:r>
      <w:r w:rsidRPr="002438D4">
        <w:rPr>
          <w:rFonts w:ascii="Arial" w:hAnsi="Arial" w:cs="Arial"/>
          <w:sz w:val="20"/>
          <w:szCs w:val="20"/>
        </w:rPr>
        <w:tab/>
      </w:r>
      <w:r w:rsidRPr="002438D4">
        <w:rPr>
          <w:rFonts w:ascii="Arial" w:hAnsi="Arial" w:cs="Arial"/>
          <w:sz w:val="20"/>
          <w:szCs w:val="20"/>
        </w:rPr>
        <w:tab/>
      </w:r>
      <w:r w:rsidRPr="002438D4">
        <w:rPr>
          <w:rFonts w:ascii="Arial" w:hAnsi="Arial" w:cs="Arial"/>
          <w:sz w:val="20"/>
          <w:szCs w:val="20"/>
        </w:rPr>
        <w:tab/>
        <w:t xml:space="preserve"> </w:t>
      </w:r>
    </w:p>
    <w:p w14:paraId="0BE9087B" w14:textId="77777777" w:rsidR="00D667AF" w:rsidRPr="002438D4" w:rsidRDefault="00D667AF">
      <w:pPr>
        <w:jc w:val="both"/>
        <w:rPr>
          <w:rFonts w:ascii="Arial" w:hAnsi="Arial" w:cs="Arial"/>
          <w:sz w:val="20"/>
          <w:szCs w:val="20"/>
        </w:rPr>
      </w:pPr>
    </w:p>
    <w:p w14:paraId="05F7194C" w14:textId="77777777" w:rsidR="00641F5E" w:rsidRPr="002438D4" w:rsidRDefault="00641F5E">
      <w:pPr>
        <w:jc w:val="both"/>
        <w:rPr>
          <w:rFonts w:ascii="Arial" w:hAnsi="Arial" w:cs="Arial"/>
          <w:sz w:val="20"/>
          <w:szCs w:val="20"/>
        </w:rPr>
      </w:pPr>
    </w:p>
    <w:p w14:paraId="73923E71" w14:textId="77777777" w:rsidR="00641F5E" w:rsidRPr="002438D4" w:rsidRDefault="00641F5E">
      <w:pPr>
        <w:jc w:val="both"/>
        <w:rPr>
          <w:rFonts w:ascii="Arial" w:hAnsi="Arial" w:cs="Arial"/>
          <w:sz w:val="20"/>
          <w:szCs w:val="20"/>
        </w:rPr>
      </w:pPr>
    </w:p>
    <w:p w14:paraId="4C7259FB" w14:textId="77777777" w:rsidR="00D667AF" w:rsidRPr="002438D4" w:rsidRDefault="00D667AF">
      <w:pPr>
        <w:jc w:val="both"/>
        <w:rPr>
          <w:rFonts w:ascii="Arial" w:hAnsi="Arial" w:cs="Arial"/>
          <w:sz w:val="20"/>
          <w:szCs w:val="20"/>
        </w:rPr>
      </w:pPr>
    </w:p>
    <w:p w14:paraId="59F2BF6F" w14:textId="77777777" w:rsidR="00D667AF" w:rsidRPr="002438D4" w:rsidRDefault="00D667AF">
      <w:pPr>
        <w:tabs>
          <w:tab w:val="center" w:pos="1653"/>
          <w:tab w:val="center" w:pos="6441"/>
        </w:tabs>
        <w:ind w:firstLine="6"/>
        <w:jc w:val="both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ab/>
        <w:t>……………………………………….</w:t>
      </w:r>
      <w:r w:rsidRPr="002438D4">
        <w:rPr>
          <w:rFonts w:ascii="Arial" w:hAnsi="Arial" w:cs="Arial"/>
          <w:sz w:val="20"/>
          <w:szCs w:val="20"/>
        </w:rPr>
        <w:tab/>
        <w:t>……………………………………</w:t>
      </w:r>
      <w:r w:rsidRPr="002438D4">
        <w:rPr>
          <w:rFonts w:ascii="Arial" w:hAnsi="Arial" w:cs="Arial"/>
          <w:sz w:val="20"/>
          <w:szCs w:val="20"/>
        </w:rPr>
        <w:tab/>
      </w:r>
    </w:p>
    <w:p w14:paraId="50A6E994" w14:textId="77777777" w:rsidR="00BC5539" w:rsidRPr="002438D4" w:rsidRDefault="00D667AF" w:rsidP="00BC5539">
      <w:pPr>
        <w:tabs>
          <w:tab w:val="center" w:pos="1653"/>
          <w:tab w:val="center" w:pos="6441"/>
        </w:tabs>
        <w:ind w:firstLine="6"/>
        <w:jc w:val="both"/>
        <w:outlineLvl w:val="0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ab/>
        <w:t xml:space="preserve"> </w:t>
      </w:r>
      <w:r w:rsidR="006B3057" w:rsidRPr="002438D4">
        <w:rPr>
          <w:rFonts w:ascii="Arial" w:hAnsi="Arial" w:cs="Arial"/>
          <w:sz w:val="20"/>
          <w:szCs w:val="20"/>
        </w:rPr>
        <w:t xml:space="preserve">       </w:t>
      </w:r>
      <w:r w:rsidR="00CB7A56" w:rsidRPr="002438D4">
        <w:rPr>
          <w:rFonts w:ascii="Arial" w:hAnsi="Arial" w:cs="Arial"/>
          <w:sz w:val="20"/>
          <w:szCs w:val="20"/>
        </w:rPr>
        <w:t xml:space="preserve">Město Valašské Meziříčí </w:t>
      </w:r>
      <w:r w:rsidRPr="002438D4">
        <w:rPr>
          <w:rFonts w:ascii="Arial" w:hAnsi="Arial" w:cs="Arial"/>
          <w:sz w:val="20"/>
          <w:szCs w:val="20"/>
        </w:rPr>
        <w:t xml:space="preserve">              </w:t>
      </w:r>
      <w:r w:rsidR="006B3057" w:rsidRPr="002438D4">
        <w:rPr>
          <w:rFonts w:ascii="Arial" w:hAnsi="Arial" w:cs="Arial"/>
          <w:sz w:val="20"/>
          <w:szCs w:val="20"/>
        </w:rPr>
        <w:t xml:space="preserve">                         </w:t>
      </w:r>
      <w:r w:rsidR="00A55149" w:rsidRPr="002438D4">
        <w:rPr>
          <w:rFonts w:ascii="Arial" w:hAnsi="Arial" w:cs="Arial"/>
          <w:sz w:val="20"/>
          <w:szCs w:val="20"/>
        </w:rPr>
        <w:t xml:space="preserve">                    </w:t>
      </w:r>
    </w:p>
    <w:p w14:paraId="2E5BADF4" w14:textId="77777777" w:rsidR="000E4DAE" w:rsidRPr="002438D4" w:rsidRDefault="00BC5539" w:rsidP="00BC5539">
      <w:pPr>
        <w:tabs>
          <w:tab w:val="center" w:pos="1653"/>
          <w:tab w:val="center" w:pos="6441"/>
        </w:tabs>
        <w:ind w:firstLine="6"/>
        <w:jc w:val="both"/>
        <w:outlineLvl w:val="0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 xml:space="preserve">     </w:t>
      </w:r>
      <w:r w:rsidR="000E4DAE" w:rsidRPr="002438D4">
        <w:rPr>
          <w:rFonts w:ascii="Arial" w:hAnsi="Arial" w:cs="Arial"/>
          <w:sz w:val="20"/>
          <w:szCs w:val="20"/>
        </w:rPr>
        <w:t xml:space="preserve">    </w:t>
      </w:r>
      <w:r w:rsidRPr="002438D4">
        <w:rPr>
          <w:rFonts w:ascii="Arial" w:hAnsi="Arial" w:cs="Arial"/>
          <w:sz w:val="20"/>
          <w:szCs w:val="20"/>
        </w:rPr>
        <w:t xml:space="preserve"> </w:t>
      </w:r>
      <w:r w:rsidR="00080CF5" w:rsidRPr="002438D4">
        <w:rPr>
          <w:rFonts w:ascii="Arial" w:hAnsi="Arial" w:cs="Arial"/>
          <w:sz w:val="20"/>
          <w:szCs w:val="20"/>
        </w:rPr>
        <w:t>Mgr.</w:t>
      </w:r>
      <w:r w:rsidR="00B365C6" w:rsidRPr="002438D4">
        <w:rPr>
          <w:rFonts w:ascii="Arial" w:hAnsi="Arial" w:cs="Arial"/>
          <w:sz w:val="20"/>
          <w:szCs w:val="20"/>
        </w:rPr>
        <w:t xml:space="preserve"> Robert Stržínek</w:t>
      </w:r>
      <w:r w:rsidR="00D667AF" w:rsidRPr="002438D4">
        <w:rPr>
          <w:rFonts w:ascii="Arial" w:hAnsi="Arial" w:cs="Arial"/>
          <w:sz w:val="20"/>
          <w:szCs w:val="20"/>
        </w:rPr>
        <w:t>, starosta</w:t>
      </w:r>
      <w:r w:rsidR="008F7708" w:rsidRPr="002438D4">
        <w:rPr>
          <w:rFonts w:ascii="Arial" w:hAnsi="Arial" w:cs="Arial"/>
          <w:sz w:val="20"/>
          <w:szCs w:val="20"/>
        </w:rPr>
        <w:tab/>
        <w:t xml:space="preserve">         </w:t>
      </w:r>
    </w:p>
    <w:p w14:paraId="0E2D45A8" w14:textId="77777777" w:rsidR="00D667AF" w:rsidRPr="002438D4" w:rsidRDefault="000E4DAE" w:rsidP="00BC5539">
      <w:pPr>
        <w:tabs>
          <w:tab w:val="center" w:pos="1653"/>
          <w:tab w:val="center" w:pos="6441"/>
        </w:tabs>
        <w:ind w:firstLine="6"/>
        <w:jc w:val="both"/>
        <w:outlineLvl w:val="0"/>
        <w:rPr>
          <w:rFonts w:ascii="Arial" w:hAnsi="Arial" w:cs="Arial"/>
          <w:sz w:val="20"/>
          <w:szCs w:val="20"/>
        </w:rPr>
      </w:pPr>
      <w:r w:rsidRPr="002438D4">
        <w:rPr>
          <w:rFonts w:ascii="Arial" w:hAnsi="Arial" w:cs="Arial"/>
          <w:sz w:val="20"/>
          <w:szCs w:val="20"/>
        </w:rPr>
        <w:tab/>
        <w:t>objednatel</w:t>
      </w:r>
      <w:r w:rsidR="00D667AF" w:rsidRPr="002438D4">
        <w:rPr>
          <w:rFonts w:ascii="Arial" w:hAnsi="Arial" w:cs="Arial"/>
          <w:sz w:val="20"/>
          <w:szCs w:val="20"/>
        </w:rPr>
        <w:tab/>
      </w:r>
      <w:r w:rsidRPr="002438D4">
        <w:rPr>
          <w:rFonts w:ascii="Arial" w:hAnsi="Arial" w:cs="Arial"/>
          <w:sz w:val="20"/>
          <w:szCs w:val="20"/>
        </w:rPr>
        <w:t>zhotovitel</w:t>
      </w:r>
    </w:p>
    <w:sectPr w:rsidR="00D667AF" w:rsidRPr="002438D4" w:rsidSect="005F0F08">
      <w:headerReference w:type="default" r:id="rId9"/>
      <w:footerReference w:type="even" r:id="rId10"/>
      <w:footerReference w:type="default" r:id="rId11"/>
      <w:pgSz w:w="11906" w:h="16838"/>
      <w:pgMar w:top="1840" w:right="1418" w:bottom="1418" w:left="1134" w:header="709" w:footer="447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BC86EF5" w16cex:dateUtc="2026-03-30T08:02:00Z"/>
  <w16cex:commentExtensible w16cex:durableId="22CBD545" w16cex:dateUtc="2026-04-01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21DBCC" w16cid:durableId="6BC86EF5"/>
  <w16cid:commentId w16cid:paraId="295A5445" w16cid:durableId="466C4301"/>
  <w16cid:commentId w16cid:paraId="06F5D260" w16cid:durableId="22CBD5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89759" w14:textId="77777777" w:rsidR="00792B85" w:rsidRDefault="00792B85">
      <w:r>
        <w:separator/>
      </w:r>
    </w:p>
  </w:endnote>
  <w:endnote w:type="continuationSeparator" w:id="0">
    <w:p w14:paraId="17D22EAA" w14:textId="77777777" w:rsidR="00792B85" w:rsidRDefault="00792B85">
      <w:r>
        <w:continuationSeparator/>
      </w:r>
    </w:p>
  </w:endnote>
  <w:endnote w:type="continuationNotice" w:id="1">
    <w:p w14:paraId="56E5CC37" w14:textId="77777777" w:rsidR="00792B85" w:rsidRDefault="00792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96F9" w14:textId="77777777" w:rsidR="00D03C97" w:rsidRDefault="00D0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3DB0EB" w14:textId="77777777" w:rsidR="00D03C97" w:rsidRDefault="00D03C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35DF9" w14:textId="6C86622E" w:rsidR="00D03C97" w:rsidRDefault="00D0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54AD">
      <w:rPr>
        <w:rStyle w:val="slostrnky"/>
        <w:noProof/>
      </w:rPr>
      <w:t>4</w:t>
    </w:r>
    <w:r>
      <w:rPr>
        <w:rStyle w:val="slostrnky"/>
      </w:rPr>
      <w:fldChar w:fldCharType="end"/>
    </w:r>
  </w:p>
  <w:p w14:paraId="7BC8EC66" w14:textId="77777777" w:rsidR="00D03C97" w:rsidRDefault="00D03C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B8D9F" w14:textId="77777777" w:rsidR="00792B85" w:rsidRDefault="00792B85">
      <w:r>
        <w:separator/>
      </w:r>
    </w:p>
  </w:footnote>
  <w:footnote w:type="continuationSeparator" w:id="0">
    <w:p w14:paraId="5ED3EDFB" w14:textId="77777777" w:rsidR="00792B85" w:rsidRDefault="00792B85">
      <w:r>
        <w:continuationSeparator/>
      </w:r>
    </w:p>
  </w:footnote>
  <w:footnote w:type="continuationNotice" w:id="1">
    <w:p w14:paraId="3B9B379D" w14:textId="77777777" w:rsidR="00792B85" w:rsidRDefault="00792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DD30A" w14:textId="77777777" w:rsidR="008F265C" w:rsidRDefault="003B573B" w:rsidP="005500DC">
    <w:pPr>
      <w:pStyle w:val="Zhlav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276A492C" wp14:editId="3385F194">
          <wp:simplePos x="0" y="0"/>
          <wp:positionH relativeFrom="column">
            <wp:posOffset>5359400</wp:posOffset>
          </wp:positionH>
          <wp:positionV relativeFrom="paragraph">
            <wp:posOffset>-149860</wp:posOffset>
          </wp:positionV>
          <wp:extent cx="524510" cy="588645"/>
          <wp:effectExtent l="0" t="0" r="8890" b="1905"/>
          <wp:wrapSquare wrapText="bothSides"/>
          <wp:docPr id="1" name="obrázek 1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60484" w14:textId="77777777" w:rsidR="008F265C" w:rsidRDefault="008F265C" w:rsidP="008F26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CFD"/>
    <w:multiLevelType w:val="multilevel"/>
    <w:tmpl w:val="5FEA1F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931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9757EBE"/>
    <w:multiLevelType w:val="hybridMultilevel"/>
    <w:tmpl w:val="3208CE9E"/>
    <w:lvl w:ilvl="0" w:tplc="2408ACBA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621EAC7A">
      <w:start w:val="1"/>
      <w:numFmt w:val="bullet"/>
      <w:lvlText w:val="-"/>
      <w:lvlJc w:val="left"/>
      <w:pPr>
        <w:tabs>
          <w:tab w:val="num" w:pos="2037"/>
        </w:tabs>
        <w:ind w:left="2037" w:hanging="360"/>
      </w:pPr>
      <w:rPr>
        <w:rFonts w:ascii="Calibri" w:eastAsia="Times New Roman" w:hAnsi="Calibri" w:cs="Times New Roman" w:hint="default"/>
      </w:rPr>
    </w:lvl>
    <w:lvl w:ilvl="3" w:tplc="621EAC7A">
      <w:start w:val="1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Calibri" w:eastAsia="Times New Roman" w:hAnsi="Calibri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0A1324C4"/>
    <w:multiLevelType w:val="hybridMultilevel"/>
    <w:tmpl w:val="3C107FD0"/>
    <w:lvl w:ilvl="0" w:tplc="D9D69014">
      <w:start w:val="1"/>
      <w:numFmt w:val="decimal"/>
      <w:lvlText w:val="%1."/>
      <w:lvlJc w:val="left"/>
      <w:pPr>
        <w:ind w:left="465" w:hanging="105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3DA2"/>
    <w:multiLevelType w:val="hybridMultilevel"/>
    <w:tmpl w:val="50B22A3A"/>
    <w:lvl w:ilvl="0" w:tplc="56FEE39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Calibri" w:hAnsi="Calibri" w:cs="Calibri" w:hint="default"/>
        <w:strike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621EAC7A">
      <w:start w:val="1"/>
      <w:numFmt w:val="bullet"/>
      <w:lvlText w:val="-"/>
      <w:lvlJc w:val="left"/>
      <w:pPr>
        <w:tabs>
          <w:tab w:val="num" w:pos="2037"/>
        </w:tabs>
        <w:ind w:left="2037" w:hanging="360"/>
      </w:pPr>
      <w:rPr>
        <w:rFonts w:ascii="Calibri" w:eastAsia="Times New Roman" w:hAnsi="Calibri" w:cs="Times New Roman" w:hint="default"/>
      </w:rPr>
    </w:lvl>
    <w:lvl w:ilvl="3" w:tplc="621EAC7A">
      <w:start w:val="1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Calibri" w:eastAsia="Times New Roman" w:hAnsi="Calibri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27D30972"/>
    <w:multiLevelType w:val="hybridMultilevel"/>
    <w:tmpl w:val="0DDE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C00B8"/>
    <w:multiLevelType w:val="hybridMultilevel"/>
    <w:tmpl w:val="D44E5AB8"/>
    <w:lvl w:ilvl="0" w:tplc="9FFADB5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621EAC7A">
      <w:start w:val="1"/>
      <w:numFmt w:val="bullet"/>
      <w:lvlText w:val="-"/>
      <w:lvlJc w:val="left"/>
      <w:pPr>
        <w:tabs>
          <w:tab w:val="num" w:pos="2037"/>
        </w:tabs>
        <w:ind w:left="2037" w:hanging="360"/>
      </w:pPr>
      <w:rPr>
        <w:rFonts w:ascii="Calibri" w:eastAsia="Times New Roman" w:hAnsi="Calibri" w:cs="Times New Roman" w:hint="default"/>
      </w:rPr>
    </w:lvl>
    <w:lvl w:ilvl="3" w:tplc="621EAC7A">
      <w:start w:val="1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Calibri" w:eastAsia="Times New Roman" w:hAnsi="Calibri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1013CFB"/>
    <w:multiLevelType w:val="multilevel"/>
    <w:tmpl w:val="6D34D408"/>
    <w:lvl w:ilvl="0">
      <w:start w:val="1"/>
      <w:numFmt w:val="lowerLetter"/>
      <w:lvlText w:val="%1)"/>
      <w:lvlJc w:val="left"/>
      <w:pPr>
        <w:ind w:left="163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6125"/>
    <w:multiLevelType w:val="hybridMultilevel"/>
    <w:tmpl w:val="14CE7638"/>
    <w:lvl w:ilvl="0" w:tplc="C1A21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1768C6"/>
    <w:multiLevelType w:val="hybridMultilevel"/>
    <w:tmpl w:val="50B22A3A"/>
    <w:lvl w:ilvl="0" w:tplc="56FEE39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Calibri" w:hAnsi="Calibri" w:cs="Calibri" w:hint="default"/>
        <w:strike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621EAC7A">
      <w:start w:val="1"/>
      <w:numFmt w:val="bullet"/>
      <w:lvlText w:val="-"/>
      <w:lvlJc w:val="left"/>
      <w:pPr>
        <w:tabs>
          <w:tab w:val="num" w:pos="2037"/>
        </w:tabs>
        <w:ind w:left="2037" w:hanging="360"/>
      </w:pPr>
      <w:rPr>
        <w:rFonts w:ascii="Calibri" w:eastAsia="Times New Roman" w:hAnsi="Calibri" w:cs="Times New Roman" w:hint="default"/>
      </w:rPr>
    </w:lvl>
    <w:lvl w:ilvl="3" w:tplc="621EAC7A">
      <w:start w:val="1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Calibri" w:eastAsia="Times New Roman" w:hAnsi="Calibri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 w15:restartNumberingAfterBreak="0">
    <w:nsid w:val="3A4A66B2"/>
    <w:multiLevelType w:val="multilevel"/>
    <w:tmpl w:val="9A8C61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9657D8"/>
    <w:multiLevelType w:val="hybridMultilevel"/>
    <w:tmpl w:val="9CC236C8"/>
    <w:lvl w:ilvl="0" w:tplc="D61C6BF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FCF"/>
    <w:multiLevelType w:val="hybridMultilevel"/>
    <w:tmpl w:val="08168A00"/>
    <w:lvl w:ilvl="0" w:tplc="B9B6F6E2">
      <w:start w:val="1"/>
      <w:numFmt w:val="bullet"/>
      <w:lvlText w:val="-"/>
      <w:lvlJc w:val="left"/>
      <w:pPr>
        <w:tabs>
          <w:tab w:val="num" w:pos="567"/>
        </w:tabs>
        <w:ind w:left="737" w:hanging="170"/>
      </w:pPr>
      <w:rPr>
        <w:rFonts w:ascii="Arial" w:hAnsi="Arial"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621EAC7A">
      <w:start w:val="1"/>
      <w:numFmt w:val="bullet"/>
      <w:lvlText w:val="-"/>
      <w:lvlJc w:val="left"/>
      <w:pPr>
        <w:tabs>
          <w:tab w:val="num" w:pos="2037"/>
        </w:tabs>
        <w:ind w:left="2037" w:hanging="360"/>
      </w:pPr>
      <w:rPr>
        <w:rFonts w:ascii="Calibri" w:eastAsia="Times New Roman" w:hAnsi="Calibri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 w15:restartNumberingAfterBreak="0">
    <w:nsid w:val="4B857506"/>
    <w:multiLevelType w:val="hybridMultilevel"/>
    <w:tmpl w:val="72C806B0"/>
    <w:lvl w:ilvl="0" w:tplc="040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621EAC7A">
      <w:start w:val="1"/>
      <w:numFmt w:val="bullet"/>
      <w:lvlText w:val="-"/>
      <w:lvlJc w:val="left"/>
      <w:pPr>
        <w:tabs>
          <w:tab w:val="num" w:pos="2037"/>
        </w:tabs>
        <w:ind w:left="2037" w:hanging="360"/>
      </w:pPr>
      <w:rPr>
        <w:rFonts w:ascii="Calibri" w:eastAsia="Times New Roman" w:hAnsi="Calibri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4" w15:restartNumberingAfterBreak="0">
    <w:nsid w:val="4D125E29"/>
    <w:multiLevelType w:val="hybridMultilevel"/>
    <w:tmpl w:val="14CE7638"/>
    <w:lvl w:ilvl="0" w:tplc="C1A21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42C37"/>
    <w:multiLevelType w:val="hybridMultilevel"/>
    <w:tmpl w:val="FBE2917C"/>
    <w:lvl w:ilvl="0" w:tplc="040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621EAC7A">
      <w:start w:val="1"/>
      <w:numFmt w:val="bullet"/>
      <w:lvlText w:val="-"/>
      <w:lvlJc w:val="left"/>
      <w:pPr>
        <w:tabs>
          <w:tab w:val="num" w:pos="2037"/>
        </w:tabs>
        <w:ind w:left="2037" w:hanging="360"/>
      </w:pPr>
      <w:rPr>
        <w:rFonts w:ascii="Calibri" w:eastAsia="Times New Roman" w:hAnsi="Calibri" w:cs="Times New Roman" w:hint="default"/>
      </w:rPr>
    </w:lvl>
    <w:lvl w:ilvl="3" w:tplc="621EAC7A">
      <w:start w:val="1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Calibri" w:eastAsia="Times New Roman" w:hAnsi="Calibri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56D613FC"/>
    <w:multiLevelType w:val="singleLevel"/>
    <w:tmpl w:val="EFA4E610"/>
    <w:lvl w:ilvl="0">
      <w:start w:val="101"/>
      <w:numFmt w:val="decimal"/>
      <w:pStyle w:val="Nadpis1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 w15:restartNumberingAfterBreak="0">
    <w:nsid w:val="5C101D9B"/>
    <w:multiLevelType w:val="hybridMultilevel"/>
    <w:tmpl w:val="BF304B28"/>
    <w:lvl w:ilvl="0" w:tplc="8820ACCC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9036B"/>
    <w:multiLevelType w:val="hybridMultilevel"/>
    <w:tmpl w:val="916AF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13"/>
  </w:num>
  <w:num w:numId="5">
    <w:abstractNumId w:val="15"/>
  </w:num>
  <w:num w:numId="6">
    <w:abstractNumId w:val="1"/>
  </w:num>
  <w:num w:numId="7">
    <w:abstractNumId w:val="5"/>
  </w:num>
  <w:num w:numId="8">
    <w:abstractNumId w:val="17"/>
  </w:num>
  <w:num w:numId="9">
    <w:abstractNumId w:val="7"/>
  </w:num>
  <w:num w:numId="10">
    <w:abstractNumId w:val="12"/>
  </w:num>
  <w:num w:numId="11">
    <w:abstractNumId w:val="0"/>
  </w:num>
  <w:num w:numId="12">
    <w:abstractNumId w:val="14"/>
  </w:num>
  <w:num w:numId="13">
    <w:abstractNumId w:val="10"/>
  </w:num>
  <w:num w:numId="14">
    <w:abstractNumId w:val="3"/>
  </w:num>
  <w:num w:numId="15">
    <w:abstractNumId w:val="9"/>
  </w:num>
  <w:num w:numId="16">
    <w:abstractNumId w:val="11"/>
  </w:num>
  <w:num w:numId="17">
    <w:abstractNumId w:val="18"/>
  </w:num>
  <w:num w:numId="18">
    <w:abstractNumId w:val="19"/>
  </w:num>
  <w:num w:numId="19">
    <w:abstractNumId w:val="2"/>
  </w:num>
  <w:num w:numId="2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B1"/>
    <w:rsid w:val="00003AE4"/>
    <w:rsid w:val="0000413A"/>
    <w:rsid w:val="00013777"/>
    <w:rsid w:val="00015986"/>
    <w:rsid w:val="000234DC"/>
    <w:rsid w:val="0003730A"/>
    <w:rsid w:val="00046D0F"/>
    <w:rsid w:val="00060BCE"/>
    <w:rsid w:val="00062A08"/>
    <w:rsid w:val="00063243"/>
    <w:rsid w:val="0006566C"/>
    <w:rsid w:val="000667E6"/>
    <w:rsid w:val="00070471"/>
    <w:rsid w:val="0007076C"/>
    <w:rsid w:val="000734B6"/>
    <w:rsid w:val="000771C4"/>
    <w:rsid w:val="00080CF5"/>
    <w:rsid w:val="00086814"/>
    <w:rsid w:val="00097D39"/>
    <w:rsid w:val="000A0CF0"/>
    <w:rsid w:val="000A4350"/>
    <w:rsid w:val="000A569E"/>
    <w:rsid w:val="000B054D"/>
    <w:rsid w:val="000B4EBB"/>
    <w:rsid w:val="000C1D30"/>
    <w:rsid w:val="000D0432"/>
    <w:rsid w:val="000D5EAD"/>
    <w:rsid w:val="000E2BE6"/>
    <w:rsid w:val="000E4DAE"/>
    <w:rsid w:val="000F20A4"/>
    <w:rsid w:val="000F25FF"/>
    <w:rsid w:val="000F59B3"/>
    <w:rsid w:val="000F5BAE"/>
    <w:rsid w:val="00107A50"/>
    <w:rsid w:val="00112BA3"/>
    <w:rsid w:val="001173DF"/>
    <w:rsid w:val="0012531B"/>
    <w:rsid w:val="00125AF3"/>
    <w:rsid w:val="0013185F"/>
    <w:rsid w:val="001365EF"/>
    <w:rsid w:val="00140BC1"/>
    <w:rsid w:val="00143A49"/>
    <w:rsid w:val="0015081B"/>
    <w:rsid w:val="00160A0B"/>
    <w:rsid w:val="00161E66"/>
    <w:rsid w:val="00174BFF"/>
    <w:rsid w:val="00190D10"/>
    <w:rsid w:val="00193447"/>
    <w:rsid w:val="001A2B82"/>
    <w:rsid w:val="001A54D8"/>
    <w:rsid w:val="001B1C23"/>
    <w:rsid w:val="001C0DD1"/>
    <w:rsid w:val="001C41F4"/>
    <w:rsid w:val="001D1D1F"/>
    <w:rsid w:val="001E65B4"/>
    <w:rsid w:val="001E71B5"/>
    <w:rsid w:val="001F3C0E"/>
    <w:rsid w:val="001F5CFD"/>
    <w:rsid w:val="00200F6E"/>
    <w:rsid w:val="002103BF"/>
    <w:rsid w:val="002209C5"/>
    <w:rsid w:val="00222186"/>
    <w:rsid w:val="00224DB6"/>
    <w:rsid w:val="00235B76"/>
    <w:rsid w:val="002438D4"/>
    <w:rsid w:val="00244E8B"/>
    <w:rsid w:val="00252BF0"/>
    <w:rsid w:val="002579B2"/>
    <w:rsid w:val="002600F0"/>
    <w:rsid w:val="00260ECF"/>
    <w:rsid w:val="002613B3"/>
    <w:rsid w:val="002623F5"/>
    <w:rsid w:val="00264F9E"/>
    <w:rsid w:val="00266011"/>
    <w:rsid w:val="00271150"/>
    <w:rsid w:val="0027269A"/>
    <w:rsid w:val="002A2A3E"/>
    <w:rsid w:val="002B6937"/>
    <w:rsid w:val="002B6FB8"/>
    <w:rsid w:val="002C1212"/>
    <w:rsid w:val="002D0AFC"/>
    <w:rsid w:val="002D1E4F"/>
    <w:rsid w:val="002D2C53"/>
    <w:rsid w:val="002D315A"/>
    <w:rsid w:val="002E105B"/>
    <w:rsid w:val="002F17A0"/>
    <w:rsid w:val="002F1DB0"/>
    <w:rsid w:val="002F34B7"/>
    <w:rsid w:val="00301B53"/>
    <w:rsid w:val="00305620"/>
    <w:rsid w:val="0030594A"/>
    <w:rsid w:val="00310D68"/>
    <w:rsid w:val="00322935"/>
    <w:rsid w:val="0032394F"/>
    <w:rsid w:val="003240E8"/>
    <w:rsid w:val="00324F05"/>
    <w:rsid w:val="00325178"/>
    <w:rsid w:val="003302B8"/>
    <w:rsid w:val="0033143C"/>
    <w:rsid w:val="00332370"/>
    <w:rsid w:val="00333415"/>
    <w:rsid w:val="00335184"/>
    <w:rsid w:val="00335998"/>
    <w:rsid w:val="00340683"/>
    <w:rsid w:val="00341155"/>
    <w:rsid w:val="0034799C"/>
    <w:rsid w:val="003522A6"/>
    <w:rsid w:val="00354BCF"/>
    <w:rsid w:val="0035543C"/>
    <w:rsid w:val="00355F28"/>
    <w:rsid w:val="003668F4"/>
    <w:rsid w:val="00366923"/>
    <w:rsid w:val="003746F4"/>
    <w:rsid w:val="003838A7"/>
    <w:rsid w:val="00384032"/>
    <w:rsid w:val="0038699D"/>
    <w:rsid w:val="0038713B"/>
    <w:rsid w:val="0039244C"/>
    <w:rsid w:val="0039367F"/>
    <w:rsid w:val="003960CF"/>
    <w:rsid w:val="003A1DC2"/>
    <w:rsid w:val="003A3F9B"/>
    <w:rsid w:val="003A56D4"/>
    <w:rsid w:val="003B5013"/>
    <w:rsid w:val="003B573B"/>
    <w:rsid w:val="003B7397"/>
    <w:rsid w:val="003B76FF"/>
    <w:rsid w:val="003C062A"/>
    <w:rsid w:val="003D02C8"/>
    <w:rsid w:val="003D29F0"/>
    <w:rsid w:val="003D337B"/>
    <w:rsid w:val="003D4AA3"/>
    <w:rsid w:val="003E506A"/>
    <w:rsid w:val="003F397F"/>
    <w:rsid w:val="003F4ADD"/>
    <w:rsid w:val="00404384"/>
    <w:rsid w:val="00407978"/>
    <w:rsid w:val="00414214"/>
    <w:rsid w:val="00416D8E"/>
    <w:rsid w:val="00424C32"/>
    <w:rsid w:val="00427BB0"/>
    <w:rsid w:val="0043043C"/>
    <w:rsid w:val="00436534"/>
    <w:rsid w:val="0043785B"/>
    <w:rsid w:val="004455BC"/>
    <w:rsid w:val="00445804"/>
    <w:rsid w:val="004470BA"/>
    <w:rsid w:val="00452254"/>
    <w:rsid w:val="00454545"/>
    <w:rsid w:val="004547AC"/>
    <w:rsid w:val="00456C4A"/>
    <w:rsid w:val="00470967"/>
    <w:rsid w:val="00472858"/>
    <w:rsid w:val="00472BE1"/>
    <w:rsid w:val="00476345"/>
    <w:rsid w:val="0048071D"/>
    <w:rsid w:val="00481EB5"/>
    <w:rsid w:val="00483CC7"/>
    <w:rsid w:val="00485FD1"/>
    <w:rsid w:val="00486AE4"/>
    <w:rsid w:val="00491D24"/>
    <w:rsid w:val="004A1262"/>
    <w:rsid w:val="004A2367"/>
    <w:rsid w:val="004B5DC4"/>
    <w:rsid w:val="004C6A6D"/>
    <w:rsid w:val="004D46E6"/>
    <w:rsid w:val="004D63EC"/>
    <w:rsid w:val="004E0613"/>
    <w:rsid w:val="004E1016"/>
    <w:rsid w:val="004E44AA"/>
    <w:rsid w:val="004E6923"/>
    <w:rsid w:val="004F436A"/>
    <w:rsid w:val="0050628C"/>
    <w:rsid w:val="00513287"/>
    <w:rsid w:val="00517E17"/>
    <w:rsid w:val="00522130"/>
    <w:rsid w:val="0052344C"/>
    <w:rsid w:val="00532473"/>
    <w:rsid w:val="00533B46"/>
    <w:rsid w:val="00540C20"/>
    <w:rsid w:val="00543793"/>
    <w:rsid w:val="0054511C"/>
    <w:rsid w:val="00546B78"/>
    <w:rsid w:val="005500DC"/>
    <w:rsid w:val="00550BD5"/>
    <w:rsid w:val="00553EC3"/>
    <w:rsid w:val="00565EF4"/>
    <w:rsid w:val="00575F1C"/>
    <w:rsid w:val="0058384F"/>
    <w:rsid w:val="00585D9D"/>
    <w:rsid w:val="00591EC1"/>
    <w:rsid w:val="0059272E"/>
    <w:rsid w:val="005A7567"/>
    <w:rsid w:val="005B3744"/>
    <w:rsid w:val="005B4726"/>
    <w:rsid w:val="005B57EE"/>
    <w:rsid w:val="005B5ED8"/>
    <w:rsid w:val="005C04EE"/>
    <w:rsid w:val="005C0728"/>
    <w:rsid w:val="005C0F67"/>
    <w:rsid w:val="005C2E0C"/>
    <w:rsid w:val="005D1482"/>
    <w:rsid w:val="005D78A7"/>
    <w:rsid w:val="005E2064"/>
    <w:rsid w:val="005F0F08"/>
    <w:rsid w:val="00600D10"/>
    <w:rsid w:val="00604BE9"/>
    <w:rsid w:val="00606A8A"/>
    <w:rsid w:val="006076E3"/>
    <w:rsid w:val="00607A40"/>
    <w:rsid w:val="006126F8"/>
    <w:rsid w:val="0062166A"/>
    <w:rsid w:val="006230BD"/>
    <w:rsid w:val="00625FBE"/>
    <w:rsid w:val="00635656"/>
    <w:rsid w:val="00640346"/>
    <w:rsid w:val="00641F5E"/>
    <w:rsid w:val="00647122"/>
    <w:rsid w:val="00650EBE"/>
    <w:rsid w:val="0065113A"/>
    <w:rsid w:val="00651E44"/>
    <w:rsid w:val="00657C2E"/>
    <w:rsid w:val="006621AD"/>
    <w:rsid w:val="0066309A"/>
    <w:rsid w:val="0066531C"/>
    <w:rsid w:val="00682D39"/>
    <w:rsid w:val="00686300"/>
    <w:rsid w:val="006A6288"/>
    <w:rsid w:val="006B3057"/>
    <w:rsid w:val="006C1ABF"/>
    <w:rsid w:val="006C692A"/>
    <w:rsid w:val="006C7E67"/>
    <w:rsid w:val="006D2836"/>
    <w:rsid w:val="006D7873"/>
    <w:rsid w:val="006E20B4"/>
    <w:rsid w:val="006E56FB"/>
    <w:rsid w:val="006E5A77"/>
    <w:rsid w:val="00716520"/>
    <w:rsid w:val="00720531"/>
    <w:rsid w:val="007216EC"/>
    <w:rsid w:val="0072617B"/>
    <w:rsid w:val="0073462F"/>
    <w:rsid w:val="00744C88"/>
    <w:rsid w:val="00746CFC"/>
    <w:rsid w:val="00753835"/>
    <w:rsid w:val="007604B4"/>
    <w:rsid w:val="00761333"/>
    <w:rsid w:val="00762922"/>
    <w:rsid w:val="00763895"/>
    <w:rsid w:val="0076484B"/>
    <w:rsid w:val="007755EF"/>
    <w:rsid w:val="00780FFD"/>
    <w:rsid w:val="00781BC1"/>
    <w:rsid w:val="007845E8"/>
    <w:rsid w:val="00786DA1"/>
    <w:rsid w:val="00790CD6"/>
    <w:rsid w:val="00792B85"/>
    <w:rsid w:val="00794401"/>
    <w:rsid w:val="0079468E"/>
    <w:rsid w:val="00797AEF"/>
    <w:rsid w:val="007A0DAE"/>
    <w:rsid w:val="007A50E7"/>
    <w:rsid w:val="007C568B"/>
    <w:rsid w:val="007C7B7F"/>
    <w:rsid w:val="007D0089"/>
    <w:rsid w:val="007D066A"/>
    <w:rsid w:val="007E14D7"/>
    <w:rsid w:val="007E1649"/>
    <w:rsid w:val="007E3B4D"/>
    <w:rsid w:val="007E4014"/>
    <w:rsid w:val="007E45BB"/>
    <w:rsid w:val="007F0970"/>
    <w:rsid w:val="007F71B6"/>
    <w:rsid w:val="0080312E"/>
    <w:rsid w:val="008139CE"/>
    <w:rsid w:val="008141A8"/>
    <w:rsid w:val="008258AA"/>
    <w:rsid w:val="00826EAA"/>
    <w:rsid w:val="00827514"/>
    <w:rsid w:val="00827BD3"/>
    <w:rsid w:val="00831943"/>
    <w:rsid w:val="00832253"/>
    <w:rsid w:val="00834D16"/>
    <w:rsid w:val="0084153F"/>
    <w:rsid w:val="00841F1F"/>
    <w:rsid w:val="0084224F"/>
    <w:rsid w:val="00844BED"/>
    <w:rsid w:val="00844E33"/>
    <w:rsid w:val="00845DFE"/>
    <w:rsid w:val="00850DEA"/>
    <w:rsid w:val="008533B7"/>
    <w:rsid w:val="00855437"/>
    <w:rsid w:val="0085649D"/>
    <w:rsid w:val="00856A03"/>
    <w:rsid w:val="00857114"/>
    <w:rsid w:val="00863B87"/>
    <w:rsid w:val="00870062"/>
    <w:rsid w:val="00870119"/>
    <w:rsid w:val="008716D6"/>
    <w:rsid w:val="00873CB8"/>
    <w:rsid w:val="008763EA"/>
    <w:rsid w:val="00882433"/>
    <w:rsid w:val="00886844"/>
    <w:rsid w:val="00892FD5"/>
    <w:rsid w:val="0089570E"/>
    <w:rsid w:val="008A0086"/>
    <w:rsid w:val="008A3D66"/>
    <w:rsid w:val="008A4468"/>
    <w:rsid w:val="008A5974"/>
    <w:rsid w:val="008A775F"/>
    <w:rsid w:val="008B37EF"/>
    <w:rsid w:val="008C00BB"/>
    <w:rsid w:val="008C12C0"/>
    <w:rsid w:val="008C13E7"/>
    <w:rsid w:val="008C17B1"/>
    <w:rsid w:val="008C4930"/>
    <w:rsid w:val="008C4E3E"/>
    <w:rsid w:val="008C51AA"/>
    <w:rsid w:val="008C5776"/>
    <w:rsid w:val="008E41D5"/>
    <w:rsid w:val="008F265C"/>
    <w:rsid w:val="008F7708"/>
    <w:rsid w:val="009027B1"/>
    <w:rsid w:val="009111C2"/>
    <w:rsid w:val="009133BE"/>
    <w:rsid w:val="00921CBC"/>
    <w:rsid w:val="00931A1E"/>
    <w:rsid w:val="00941D41"/>
    <w:rsid w:val="009453E1"/>
    <w:rsid w:val="0096004D"/>
    <w:rsid w:val="00964F1C"/>
    <w:rsid w:val="009677D5"/>
    <w:rsid w:val="009760A4"/>
    <w:rsid w:val="00980EB9"/>
    <w:rsid w:val="009848D1"/>
    <w:rsid w:val="009850AF"/>
    <w:rsid w:val="0099369F"/>
    <w:rsid w:val="00996633"/>
    <w:rsid w:val="009A762D"/>
    <w:rsid w:val="009B7F63"/>
    <w:rsid w:val="009C63E4"/>
    <w:rsid w:val="009D032F"/>
    <w:rsid w:val="009D2F00"/>
    <w:rsid w:val="009D6664"/>
    <w:rsid w:val="009F2F17"/>
    <w:rsid w:val="009F6447"/>
    <w:rsid w:val="00A005A3"/>
    <w:rsid w:val="00A0114E"/>
    <w:rsid w:val="00A044CF"/>
    <w:rsid w:val="00A06731"/>
    <w:rsid w:val="00A1094F"/>
    <w:rsid w:val="00A10C99"/>
    <w:rsid w:val="00A14A44"/>
    <w:rsid w:val="00A15357"/>
    <w:rsid w:val="00A1754A"/>
    <w:rsid w:val="00A17F94"/>
    <w:rsid w:val="00A22ADB"/>
    <w:rsid w:val="00A22FBA"/>
    <w:rsid w:val="00A258FA"/>
    <w:rsid w:val="00A3204C"/>
    <w:rsid w:val="00A338D1"/>
    <w:rsid w:val="00A367A2"/>
    <w:rsid w:val="00A4552A"/>
    <w:rsid w:val="00A45D99"/>
    <w:rsid w:val="00A4620A"/>
    <w:rsid w:val="00A55149"/>
    <w:rsid w:val="00A72337"/>
    <w:rsid w:val="00A771B5"/>
    <w:rsid w:val="00A872B6"/>
    <w:rsid w:val="00A87B21"/>
    <w:rsid w:val="00A90B8F"/>
    <w:rsid w:val="00A91062"/>
    <w:rsid w:val="00A924AC"/>
    <w:rsid w:val="00A974B1"/>
    <w:rsid w:val="00AB27DE"/>
    <w:rsid w:val="00AB4197"/>
    <w:rsid w:val="00AC066B"/>
    <w:rsid w:val="00AC16D1"/>
    <w:rsid w:val="00AC2719"/>
    <w:rsid w:val="00AC2E57"/>
    <w:rsid w:val="00AC6F51"/>
    <w:rsid w:val="00AD02A6"/>
    <w:rsid w:val="00AD3A3C"/>
    <w:rsid w:val="00AE1E34"/>
    <w:rsid w:val="00AF02A5"/>
    <w:rsid w:val="00B02584"/>
    <w:rsid w:val="00B10D79"/>
    <w:rsid w:val="00B140A0"/>
    <w:rsid w:val="00B23149"/>
    <w:rsid w:val="00B233C7"/>
    <w:rsid w:val="00B27BFE"/>
    <w:rsid w:val="00B30B87"/>
    <w:rsid w:val="00B33D69"/>
    <w:rsid w:val="00B35DD0"/>
    <w:rsid w:val="00B365C6"/>
    <w:rsid w:val="00B413FB"/>
    <w:rsid w:val="00B41E56"/>
    <w:rsid w:val="00B44F9F"/>
    <w:rsid w:val="00B47F0F"/>
    <w:rsid w:val="00B573B0"/>
    <w:rsid w:val="00B6606E"/>
    <w:rsid w:val="00B80AA6"/>
    <w:rsid w:val="00B813C9"/>
    <w:rsid w:val="00B8141D"/>
    <w:rsid w:val="00B851CA"/>
    <w:rsid w:val="00B85606"/>
    <w:rsid w:val="00B95332"/>
    <w:rsid w:val="00BA2CA6"/>
    <w:rsid w:val="00BA6D17"/>
    <w:rsid w:val="00BA7150"/>
    <w:rsid w:val="00BA731B"/>
    <w:rsid w:val="00BB27F8"/>
    <w:rsid w:val="00BB37A3"/>
    <w:rsid w:val="00BB62C1"/>
    <w:rsid w:val="00BC5539"/>
    <w:rsid w:val="00BD18A2"/>
    <w:rsid w:val="00BD5157"/>
    <w:rsid w:val="00BD69E2"/>
    <w:rsid w:val="00BD6C7E"/>
    <w:rsid w:val="00BF32F4"/>
    <w:rsid w:val="00BF7951"/>
    <w:rsid w:val="00C02FEF"/>
    <w:rsid w:val="00C03FA1"/>
    <w:rsid w:val="00C058D6"/>
    <w:rsid w:val="00C07815"/>
    <w:rsid w:val="00C12E6C"/>
    <w:rsid w:val="00C1422E"/>
    <w:rsid w:val="00C372B7"/>
    <w:rsid w:val="00C4312B"/>
    <w:rsid w:val="00C46FB0"/>
    <w:rsid w:val="00C53FAD"/>
    <w:rsid w:val="00C54D08"/>
    <w:rsid w:val="00C60342"/>
    <w:rsid w:val="00C74393"/>
    <w:rsid w:val="00C813EF"/>
    <w:rsid w:val="00C85CFE"/>
    <w:rsid w:val="00C8753D"/>
    <w:rsid w:val="00C96C39"/>
    <w:rsid w:val="00C9756D"/>
    <w:rsid w:val="00C975CB"/>
    <w:rsid w:val="00CA3FC3"/>
    <w:rsid w:val="00CA4121"/>
    <w:rsid w:val="00CB1F02"/>
    <w:rsid w:val="00CB58E8"/>
    <w:rsid w:val="00CB639E"/>
    <w:rsid w:val="00CB7A56"/>
    <w:rsid w:val="00CC761D"/>
    <w:rsid w:val="00CC7973"/>
    <w:rsid w:val="00CD2E1F"/>
    <w:rsid w:val="00CD4FCF"/>
    <w:rsid w:val="00CE1A86"/>
    <w:rsid w:val="00CE1F47"/>
    <w:rsid w:val="00CE2418"/>
    <w:rsid w:val="00CE3C4A"/>
    <w:rsid w:val="00CE4259"/>
    <w:rsid w:val="00CE54BB"/>
    <w:rsid w:val="00CF15AE"/>
    <w:rsid w:val="00CF28F2"/>
    <w:rsid w:val="00D01D5C"/>
    <w:rsid w:val="00D03C97"/>
    <w:rsid w:val="00D03D77"/>
    <w:rsid w:val="00D04699"/>
    <w:rsid w:val="00D04E09"/>
    <w:rsid w:val="00D04E0F"/>
    <w:rsid w:val="00D11DC8"/>
    <w:rsid w:val="00D12ACE"/>
    <w:rsid w:val="00D14718"/>
    <w:rsid w:val="00D20C13"/>
    <w:rsid w:val="00D252A1"/>
    <w:rsid w:val="00D256F1"/>
    <w:rsid w:val="00D26AF6"/>
    <w:rsid w:val="00D35F56"/>
    <w:rsid w:val="00D36BEE"/>
    <w:rsid w:val="00D40209"/>
    <w:rsid w:val="00D450CF"/>
    <w:rsid w:val="00D51BB8"/>
    <w:rsid w:val="00D55900"/>
    <w:rsid w:val="00D60FC8"/>
    <w:rsid w:val="00D667AF"/>
    <w:rsid w:val="00D70571"/>
    <w:rsid w:val="00D75264"/>
    <w:rsid w:val="00D810DC"/>
    <w:rsid w:val="00D8157A"/>
    <w:rsid w:val="00D908F5"/>
    <w:rsid w:val="00D91650"/>
    <w:rsid w:val="00DB08AD"/>
    <w:rsid w:val="00DB21B1"/>
    <w:rsid w:val="00DB54AD"/>
    <w:rsid w:val="00DC08B3"/>
    <w:rsid w:val="00DC4CF2"/>
    <w:rsid w:val="00DD0B8E"/>
    <w:rsid w:val="00DD46A0"/>
    <w:rsid w:val="00DD55BE"/>
    <w:rsid w:val="00DD5AA6"/>
    <w:rsid w:val="00DE13C4"/>
    <w:rsid w:val="00DE72D0"/>
    <w:rsid w:val="00DE745A"/>
    <w:rsid w:val="00DF06B8"/>
    <w:rsid w:val="00E13AF2"/>
    <w:rsid w:val="00E15373"/>
    <w:rsid w:val="00E2256A"/>
    <w:rsid w:val="00E22EC8"/>
    <w:rsid w:val="00E24FF7"/>
    <w:rsid w:val="00E259B6"/>
    <w:rsid w:val="00E307A9"/>
    <w:rsid w:val="00E3627E"/>
    <w:rsid w:val="00E6275A"/>
    <w:rsid w:val="00E83AD1"/>
    <w:rsid w:val="00E86124"/>
    <w:rsid w:val="00E90C7A"/>
    <w:rsid w:val="00EA0341"/>
    <w:rsid w:val="00EA7E25"/>
    <w:rsid w:val="00EB0451"/>
    <w:rsid w:val="00EB24EB"/>
    <w:rsid w:val="00EB5596"/>
    <w:rsid w:val="00EB7A92"/>
    <w:rsid w:val="00EC7A5F"/>
    <w:rsid w:val="00ED06E6"/>
    <w:rsid w:val="00ED3FE4"/>
    <w:rsid w:val="00ED4B88"/>
    <w:rsid w:val="00EE5719"/>
    <w:rsid w:val="00EE715A"/>
    <w:rsid w:val="00EF0A84"/>
    <w:rsid w:val="00EF76FE"/>
    <w:rsid w:val="00F00110"/>
    <w:rsid w:val="00F01CD8"/>
    <w:rsid w:val="00F12F4D"/>
    <w:rsid w:val="00F218D3"/>
    <w:rsid w:val="00F22432"/>
    <w:rsid w:val="00F26182"/>
    <w:rsid w:val="00F272C2"/>
    <w:rsid w:val="00F34200"/>
    <w:rsid w:val="00F3557A"/>
    <w:rsid w:val="00F36FD6"/>
    <w:rsid w:val="00F41BC4"/>
    <w:rsid w:val="00F42217"/>
    <w:rsid w:val="00F43B41"/>
    <w:rsid w:val="00F43FAA"/>
    <w:rsid w:val="00F51F26"/>
    <w:rsid w:val="00F53D43"/>
    <w:rsid w:val="00F66DFD"/>
    <w:rsid w:val="00F709BF"/>
    <w:rsid w:val="00F8609B"/>
    <w:rsid w:val="00FA3EBF"/>
    <w:rsid w:val="00FB4534"/>
    <w:rsid w:val="00FC323D"/>
    <w:rsid w:val="00FC5861"/>
    <w:rsid w:val="00FC5BCE"/>
    <w:rsid w:val="00FC6DED"/>
    <w:rsid w:val="00FD56DC"/>
    <w:rsid w:val="00FE16DB"/>
    <w:rsid w:val="00FE1C85"/>
    <w:rsid w:val="00FE77F6"/>
    <w:rsid w:val="00FE7E45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692B32"/>
  <w15:chartTrackingRefBased/>
  <w15:docId w15:val="{94DCDE03-1EEF-47A6-BA23-158BCB75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line="240" w:lineRule="atLeast"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olor w:val="000000"/>
      <w:sz w:val="32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spacing w:before="120"/>
      <w:ind w:firstLine="360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before="120" w:line="240" w:lineRule="atLeast"/>
      <w:jc w:val="center"/>
    </w:pPr>
    <w:rPr>
      <w:b/>
      <w:color w:val="000000"/>
      <w:sz w:val="36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line="240" w:lineRule="atLeast"/>
      <w:jc w:val="both"/>
    </w:pPr>
    <w:rPr>
      <w:color w:val="FF000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</w:style>
  <w:style w:type="paragraph" w:styleId="Zkladntextodsazen3">
    <w:name w:val="Body Text Indent 3"/>
    <w:basedOn w:val="Normln"/>
    <w:pPr>
      <w:spacing w:before="120"/>
      <w:ind w:left="342" w:hanging="342"/>
      <w:jc w:val="both"/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FontStyle21">
    <w:name w:val="Font Style21"/>
    <w:rPr>
      <w:rFonts w:ascii="Arial Unicode MS" w:eastAsia="Arial Unicode MS" w:cs="Arial Unicode MS"/>
      <w:sz w:val="22"/>
      <w:szCs w:val="22"/>
    </w:rPr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Odsekzoznamu">
    <w:name w:val="Odsek zoznamu"/>
    <w:basedOn w:val="Normln"/>
    <w:qFormat/>
    <w:pPr>
      <w:ind w:left="708"/>
    </w:pPr>
  </w:style>
  <w:style w:type="paragraph" w:customStyle="1" w:styleId="Style17">
    <w:name w:val="Style17"/>
    <w:basedOn w:val="Normln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20">
    <w:name w:val="Font Style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ln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2">
    <w:name w:val="Style12"/>
    <w:basedOn w:val="Normln"/>
    <w:uiPriority w:val="99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ln"/>
    <w:pPr>
      <w:widowControl w:val="0"/>
      <w:autoSpaceDE w:val="0"/>
      <w:autoSpaceDN w:val="0"/>
      <w:adjustRightInd w:val="0"/>
      <w:spacing w:line="394" w:lineRule="exact"/>
    </w:pPr>
  </w:style>
  <w:style w:type="paragraph" w:customStyle="1" w:styleId="Style9">
    <w:name w:val="Style9"/>
    <w:basedOn w:val="Normln"/>
    <w:pPr>
      <w:widowControl w:val="0"/>
      <w:autoSpaceDE w:val="0"/>
      <w:autoSpaceDN w:val="0"/>
      <w:adjustRightInd w:val="0"/>
      <w:spacing w:line="265" w:lineRule="exact"/>
      <w:jc w:val="both"/>
    </w:p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spacing w:line="264" w:lineRule="exact"/>
      <w:jc w:val="both"/>
    </w:pPr>
  </w:style>
  <w:style w:type="character" w:customStyle="1" w:styleId="FontStyle50">
    <w:name w:val="Font Style50"/>
    <w:rPr>
      <w:rFonts w:ascii="Tahoma" w:hAnsi="Tahoma" w:cs="Tahoma"/>
      <w:sz w:val="16"/>
      <w:szCs w:val="16"/>
    </w:rPr>
  </w:style>
  <w:style w:type="paragraph" w:customStyle="1" w:styleId="Style35">
    <w:name w:val="Style35"/>
    <w:basedOn w:val="Normln"/>
    <w:pPr>
      <w:widowControl w:val="0"/>
      <w:autoSpaceDE w:val="0"/>
      <w:autoSpaceDN w:val="0"/>
      <w:adjustRightInd w:val="0"/>
      <w:spacing w:line="230" w:lineRule="exact"/>
      <w:ind w:hanging="341"/>
      <w:jc w:val="both"/>
    </w:pPr>
    <w:rPr>
      <w:rFonts w:ascii="Franklin Gothic Medium" w:hAnsi="Franklin Gothic Medium"/>
    </w:rPr>
  </w:style>
  <w:style w:type="paragraph" w:customStyle="1" w:styleId="Style10">
    <w:name w:val="Style10"/>
    <w:basedOn w:val="Normln"/>
    <w:pPr>
      <w:widowControl w:val="0"/>
      <w:autoSpaceDE w:val="0"/>
      <w:autoSpaceDN w:val="0"/>
      <w:adjustRightInd w:val="0"/>
      <w:jc w:val="both"/>
    </w:pPr>
    <w:rPr>
      <w:rFonts w:ascii="Franklin Gothic Medium" w:hAnsi="Franklin Gothic Medium"/>
    </w:rPr>
  </w:style>
  <w:style w:type="paragraph" w:customStyle="1" w:styleId="Style18">
    <w:name w:val="Style18"/>
    <w:basedOn w:val="Normln"/>
    <w:pPr>
      <w:widowControl w:val="0"/>
      <w:autoSpaceDE w:val="0"/>
      <w:autoSpaceDN w:val="0"/>
      <w:adjustRightInd w:val="0"/>
      <w:spacing w:line="230" w:lineRule="exact"/>
      <w:ind w:hanging="1123"/>
    </w:pPr>
    <w:rPr>
      <w:rFonts w:ascii="Franklin Gothic Medium" w:hAnsi="Franklin Gothic Medium"/>
    </w:rPr>
  </w:style>
  <w:style w:type="paragraph" w:customStyle="1" w:styleId="Style16">
    <w:name w:val="Style16"/>
    <w:basedOn w:val="Normln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Franklin Gothic Medium" w:hAnsi="Franklin Gothic Medium"/>
    </w:rPr>
  </w:style>
  <w:style w:type="character" w:customStyle="1" w:styleId="FontStyle51">
    <w:name w:val="Font Style51"/>
    <w:rPr>
      <w:rFonts w:ascii="Tahoma" w:hAnsi="Tahoma" w:cs="Tahoma"/>
      <w:b/>
      <w:bCs/>
      <w:sz w:val="16"/>
      <w:szCs w:val="16"/>
    </w:rPr>
  </w:style>
  <w:style w:type="paragraph" w:customStyle="1" w:styleId="Style23">
    <w:name w:val="Style23"/>
    <w:basedOn w:val="Normln"/>
    <w:pPr>
      <w:widowControl w:val="0"/>
      <w:autoSpaceDE w:val="0"/>
      <w:autoSpaceDN w:val="0"/>
      <w:adjustRightInd w:val="0"/>
      <w:spacing w:line="230" w:lineRule="exact"/>
    </w:pPr>
    <w:rPr>
      <w:rFonts w:ascii="Franklin Gothic Medium" w:hAnsi="Franklin Gothic Medium"/>
    </w:rPr>
  </w:style>
  <w:style w:type="paragraph" w:customStyle="1" w:styleId="Style22">
    <w:name w:val="Style22"/>
    <w:basedOn w:val="Normln"/>
    <w:pPr>
      <w:widowControl w:val="0"/>
      <w:autoSpaceDE w:val="0"/>
      <w:autoSpaceDN w:val="0"/>
      <w:adjustRightInd w:val="0"/>
      <w:spacing w:line="216" w:lineRule="exact"/>
      <w:ind w:hanging="307"/>
      <w:jc w:val="both"/>
    </w:pPr>
    <w:rPr>
      <w:rFonts w:ascii="Franklin Gothic Medium" w:hAnsi="Franklin Gothic Medium"/>
    </w:rPr>
  </w:style>
  <w:style w:type="paragraph" w:customStyle="1" w:styleId="Style32">
    <w:name w:val="Style32"/>
    <w:basedOn w:val="Normln"/>
    <w:pPr>
      <w:widowControl w:val="0"/>
      <w:autoSpaceDE w:val="0"/>
      <w:autoSpaceDN w:val="0"/>
      <w:adjustRightInd w:val="0"/>
      <w:spacing w:line="226" w:lineRule="exact"/>
      <w:ind w:hanging="341"/>
    </w:pPr>
    <w:rPr>
      <w:rFonts w:ascii="Franklin Gothic Medium" w:hAnsi="Franklin Gothic Medium"/>
    </w:rPr>
  </w:style>
  <w:style w:type="paragraph" w:styleId="Prosttext">
    <w:name w:val="Plain Text"/>
    <w:basedOn w:val="Normln"/>
    <w:link w:val="ProsttextChar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CharChar">
    <w:name w:val="Char Char"/>
    <w:semiHidden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26">
    <w:name w:val="Style26"/>
    <w:basedOn w:val="Normln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</w:rPr>
  </w:style>
  <w:style w:type="paragraph" w:customStyle="1" w:styleId="Style30">
    <w:name w:val="Style30"/>
    <w:basedOn w:val="Normln"/>
    <w:pPr>
      <w:widowControl w:val="0"/>
      <w:autoSpaceDE w:val="0"/>
      <w:autoSpaceDN w:val="0"/>
      <w:adjustRightInd w:val="0"/>
      <w:spacing w:line="231" w:lineRule="exact"/>
    </w:pPr>
    <w:rPr>
      <w:rFonts w:ascii="Trebuchet MS" w:hAnsi="Trebuchet MS"/>
    </w:rPr>
  </w:style>
  <w:style w:type="character" w:customStyle="1" w:styleId="FontStyle66">
    <w:name w:val="Font Style66"/>
    <w:rPr>
      <w:rFonts w:ascii="Arial" w:hAnsi="Arial" w:cs="Arial"/>
      <w:sz w:val="22"/>
      <w:szCs w:val="22"/>
    </w:rPr>
  </w:style>
  <w:style w:type="character" w:customStyle="1" w:styleId="FontStyle67">
    <w:name w:val="Font Style67"/>
    <w:rPr>
      <w:rFonts w:ascii="Arial" w:hAnsi="Arial" w:cs="Arial"/>
      <w:sz w:val="18"/>
      <w:szCs w:val="18"/>
    </w:rPr>
  </w:style>
  <w:style w:type="paragraph" w:customStyle="1" w:styleId="Style36">
    <w:name w:val="Style36"/>
    <w:basedOn w:val="Normln"/>
    <w:pPr>
      <w:widowControl w:val="0"/>
      <w:autoSpaceDE w:val="0"/>
      <w:autoSpaceDN w:val="0"/>
      <w:adjustRightInd w:val="0"/>
      <w:spacing w:line="232" w:lineRule="exact"/>
      <w:jc w:val="both"/>
    </w:pPr>
    <w:rPr>
      <w:rFonts w:ascii="Trebuchet MS" w:hAnsi="Trebuchet MS"/>
    </w:rPr>
  </w:style>
  <w:style w:type="character" w:customStyle="1" w:styleId="FontStyle72">
    <w:name w:val="Font Style72"/>
    <w:rPr>
      <w:rFonts w:ascii="Arial" w:hAnsi="Arial" w:cs="Arial"/>
      <w:b/>
      <w:bCs/>
      <w:sz w:val="18"/>
      <w:szCs w:val="18"/>
    </w:rPr>
  </w:style>
  <w:style w:type="paragraph" w:customStyle="1" w:styleId="Style33">
    <w:name w:val="Style33"/>
    <w:basedOn w:val="Normln"/>
    <w:pPr>
      <w:widowControl w:val="0"/>
      <w:autoSpaceDE w:val="0"/>
      <w:autoSpaceDN w:val="0"/>
      <w:adjustRightInd w:val="0"/>
      <w:spacing w:line="230" w:lineRule="exact"/>
      <w:ind w:hanging="346"/>
      <w:jc w:val="both"/>
    </w:pPr>
    <w:rPr>
      <w:rFonts w:ascii="Trebuchet MS" w:hAnsi="Trebuchet MS"/>
    </w:rPr>
  </w:style>
  <w:style w:type="paragraph" w:customStyle="1" w:styleId="Style24">
    <w:name w:val="Style24"/>
    <w:basedOn w:val="Normln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paragraph" w:customStyle="1" w:styleId="Style19">
    <w:name w:val="Style19"/>
    <w:basedOn w:val="Normln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Normln"/>
    <w:pPr>
      <w:widowControl w:val="0"/>
      <w:autoSpaceDE w:val="0"/>
      <w:autoSpaceDN w:val="0"/>
      <w:adjustRightInd w:val="0"/>
      <w:spacing w:line="230" w:lineRule="exact"/>
      <w:ind w:hanging="178"/>
    </w:pPr>
    <w:rPr>
      <w:rFonts w:ascii="Trebuchet MS" w:hAnsi="Trebuchet MS"/>
    </w:rPr>
  </w:style>
  <w:style w:type="paragraph" w:customStyle="1" w:styleId="Style29">
    <w:name w:val="Style29"/>
    <w:basedOn w:val="Normln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84">
    <w:name w:val="Font Style84"/>
    <w:rPr>
      <w:rFonts w:ascii="Arial" w:hAnsi="Arial" w:cs="Arial"/>
      <w:i/>
      <w:iCs/>
      <w:sz w:val="18"/>
      <w:szCs w:val="18"/>
    </w:rPr>
  </w:style>
  <w:style w:type="paragraph" w:customStyle="1" w:styleId="Style31">
    <w:name w:val="Style31"/>
    <w:basedOn w:val="Normln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1">
    <w:name w:val="Char Char1"/>
    <w:basedOn w:val="Standardnpsmoodstavce"/>
    <w:semiHidden/>
  </w:style>
  <w:style w:type="character" w:customStyle="1" w:styleId="PedmtkomenteChar">
    <w:name w:val="Předmět komentáře Char"/>
    <w:basedOn w:val="CharChar1"/>
  </w:style>
  <w:style w:type="character" w:customStyle="1" w:styleId="FontStyle86">
    <w:name w:val="Font Style8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6">
    <w:name w:val="Font Style56"/>
    <w:rPr>
      <w:rFonts w:ascii="Arial" w:hAnsi="Arial" w:cs="Arial"/>
      <w:sz w:val="18"/>
      <w:szCs w:val="18"/>
    </w:rPr>
  </w:style>
  <w:style w:type="paragraph" w:customStyle="1" w:styleId="Style28">
    <w:name w:val="Style28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ln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</w:rPr>
  </w:style>
  <w:style w:type="character" w:customStyle="1" w:styleId="FontStyle57">
    <w:name w:val="Font Style57"/>
    <w:rPr>
      <w:rFonts w:ascii="Arial" w:hAnsi="Arial" w:cs="Arial"/>
      <w:b/>
      <w:bCs/>
      <w:sz w:val="18"/>
      <w:szCs w:val="18"/>
    </w:rPr>
  </w:style>
  <w:style w:type="paragraph" w:customStyle="1" w:styleId="Style21">
    <w:name w:val="Style21"/>
    <w:basedOn w:val="Normln"/>
    <w:pPr>
      <w:widowControl w:val="0"/>
      <w:autoSpaceDE w:val="0"/>
      <w:autoSpaceDN w:val="0"/>
      <w:adjustRightInd w:val="0"/>
      <w:spacing w:line="269" w:lineRule="exact"/>
      <w:ind w:hanging="178"/>
    </w:pPr>
    <w:rPr>
      <w:rFonts w:ascii="Arial" w:hAnsi="Arial" w:cs="Arial"/>
    </w:rPr>
  </w:style>
  <w:style w:type="character" w:customStyle="1" w:styleId="FontStyle14">
    <w:name w:val="Font Style14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8">
    <w:name w:val="Font Style18"/>
    <w:rPr>
      <w:rFonts w:ascii="MS Reference Sans Serif" w:hAnsi="MS Reference Sans Serif" w:cs="MS Reference Sans Serif"/>
      <w:sz w:val="16"/>
      <w:szCs w:val="16"/>
    </w:rPr>
  </w:style>
  <w:style w:type="paragraph" w:customStyle="1" w:styleId="Style11">
    <w:name w:val="Style11"/>
    <w:basedOn w:val="Normln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ouzetextxpodnadpis">
    <w:name w:val="Pouze text x podnadpis"/>
    <w:basedOn w:val="Normln"/>
    <w:pPr>
      <w:spacing w:after="120"/>
      <w:ind w:left="868"/>
    </w:pPr>
    <w:rPr>
      <w:rFonts w:ascii="Arial" w:hAnsi="Arial" w:cs="Arial"/>
      <w:sz w:val="22"/>
    </w:rPr>
  </w:style>
  <w:style w:type="paragraph" w:styleId="Textpoznpodarou">
    <w:name w:val="footnote text"/>
    <w:basedOn w:val="Normln"/>
    <w:link w:val="TextpoznpodarouChar"/>
    <w:rsid w:val="00C03F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03FA1"/>
  </w:style>
  <w:style w:type="character" w:styleId="Znakapoznpodarou">
    <w:name w:val="footnote reference"/>
    <w:rsid w:val="00C03FA1"/>
    <w:rPr>
      <w:vertAlign w:val="superscript"/>
    </w:rPr>
  </w:style>
  <w:style w:type="character" w:customStyle="1" w:styleId="TextkomenteChar">
    <w:name w:val="Text komentáře Char"/>
    <w:link w:val="Textkomente"/>
    <w:semiHidden/>
    <w:rsid w:val="002600F0"/>
  </w:style>
  <w:style w:type="paragraph" w:customStyle="1" w:styleId="Odsazen1">
    <w:name w:val="Odsazení 1"/>
    <w:rsid w:val="00BB37A3"/>
    <w:pPr>
      <w:suppressAutoHyphens/>
      <w:autoSpaceDN w:val="0"/>
      <w:spacing w:before="60" w:line="220" w:lineRule="exact"/>
      <w:ind w:left="397"/>
      <w:jc w:val="both"/>
      <w:textAlignment w:val="baseline"/>
    </w:pPr>
    <w:rPr>
      <w:rFonts w:ascii="Arial Narrow" w:hAnsi="Arial Narrow"/>
      <w:color w:val="000000"/>
      <w:sz w:val="18"/>
    </w:rPr>
  </w:style>
  <w:style w:type="character" w:customStyle="1" w:styleId="datalabel">
    <w:name w:val="datalabel"/>
    <w:rsid w:val="00AC066B"/>
  </w:style>
  <w:style w:type="character" w:customStyle="1" w:styleId="ProsttextChar">
    <w:name w:val="Prostý text Char"/>
    <w:link w:val="Prosttext"/>
    <w:rsid w:val="00832253"/>
    <w:rPr>
      <w:rFonts w:ascii="Consolas" w:eastAsia="Calibri" w:hAnsi="Consolas"/>
      <w:sz w:val="21"/>
      <w:szCs w:val="21"/>
      <w:lang w:eastAsia="en-US"/>
    </w:rPr>
  </w:style>
  <w:style w:type="character" w:styleId="Zstupntext">
    <w:name w:val="Placeholder Text"/>
    <w:uiPriority w:val="99"/>
    <w:semiHidden/>
    <w:rsid w:val="00D51BB8"/>
    <w:rPr>
      <w:color w:val="80808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FC5861"/>
    <w:pPr>
      <w:widowControl w:val="0"/>
      <w:suppressAutoHyphens/>
      <w:autoSpaceDN w:val="0"/>
      <w:ind w:left="708"/>
      <w:textAlignment w:val="baseline"/>
    </w:pPr>
    <w:rPr>
      <w:szCs w:val="20"/>
    </w:rPr>
  </w:style>
  <w:style w:type="paragraph" w:styleId="Textvbloku">
    <w:name w:val="Block Text"/>
    <w:basedOn w:val="Normln"/>
    <w:rsid w:val="000B054D"/>
    <w:pPr>
      <w:widowControl w:val="0"/>
      <w:ind w:right="-92"/>
      <w:jc w:val="both"/>
    </w:pPr>
    <w:rPr>
      <w:szCs w:val="20"/>
    </w:rPr>
  </w:style>
  <w:style w:type="paragraph" w:styleId="Normlnweb">
    <w:name w:val="Normal (Web)"/>
    <w:basedOn w:val="Normln"/>
    <w:uiPriority w:val="99"/>
    <w:unhideWhenUsed/>
    <w:rsid w:val="00657C2E"/>
    <w:pPr>
      <w:spacing w:before="100" w:beforeAutospacing="1" w:after="100" w:afterAutospacing="1"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657C2E"/>
    <w:pPr>
      <w:widowControl w:val="0"/>
      <w:suppressAutoHyphens/>
      <w:autoSpaceDN w:val="0"/>
      <w:spacing w:after="120" w:line="480" w:lineRule="auto"/>
      <w:textAlignment w:val="baseline"/>
    </w:pPr>
    <w:rPr>
      <w:szCs w:val="20"/>
    </w:rPr>
  </w:style>
  <w:style w:type="character" w:customStyle="1" w:styleId="Zkladntext2Char">
    <w:name w:val="Základní text 2 Char"/>
    <w:link w:val="Zkladntext2"/>
    <w:uiPriority w:val="99"/>
    <w:rsid w:val="00657C2E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32394F"/>
    <w:rPr>
      <w:sz w:val="24"/>
    </w:rPr>
  </w:style>
  <w:style w:type="paragraph" w:styleId="Revize">
    <w:name w:val="Revision"/>
    <w:hidden/>
    <w:uiPriority w:val="99"/>
    <w:semiHidden/>
    <w:rsid w:val="00117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ek@muvalme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378C-8765-4A05-92D5-AD5711C4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1558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10735</CharactersWithSpaces>
  <SharedDoc>false</SharedDoc>
  <HLinks>
    <vt:vector size="6" baseType="variant"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mailto:cernoch@muvalmez.cz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Mgr. Janka Gorduličová</dc:creator>
  <cp:keywords/>
  <cp:lastModifiedBy>Hendrychová Jarmila, Ing.</cp:lastModifiedBy>
  <cp:revision>18</cp:revision>
  <cp:lastPrinted>2021-02-22T16:00:00Z</cp:lastPrinted>
  <dcterms:created xsi:type="dcterms:W3CDTF">2026-03-30T12:32:00Z</dcterms:created>
  <dcterms:modified xsi:type="dcterms:W3CDTF">2026-04-07T05:31:00Z</dcterms:modified>
</cp:coreProperties>
</file>