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04910" w14:textId="01EA1DEB" w:rsidR="006009BF" w:rsidRDefault="006009BF" w:rsidP="00A33CF5">
      <w:pPr>
        <w:jc w:val="center"/>
        <w:rPr>
          <w:b/>
          <w:bCs/>
        </w:rPr>
      </w:pPr>
      <w:r>
        <w:rPr>
          <w:b/>
          <w:bCs/>
        </w:rPr>
        <w:t>Technické zadání</w:t>
      </w:r>
      <w:r w:rsidR="00832D24">
        <w:rPr>
          <w:b/>
          <w:bCs/>
        </w:rPr>
        <w:t xml:space="preserve"> PPO Valašské Meziříčí</w:t>
      </w:r>
    </w:p>
    <w:p w14:paraId="497FEF83" w14:textId="77777777" w:rsidR="006009BF" w:rsidRDefault="006009BF" w:rsidP="006009BF"/>
    <w:p w14:paraId="4DBD28BC" w14:textId="77777777" w:rsidR="006009BF" w:rsidRDefault="006009BF" w:rsidP="006009BF">
      <w:pPr>
        <w:rPr>
          <w:b/>
          <w:bCs/>
          <w:i/>
          <w:iCs/>
        </w:rPr>
      </w:pPr>
      <w:r>
        <w:rPr>
          <w:b/>
          <w:bCs/>
          <w:i/>
          <w:iCs/>
        </w:rPr>
        <w:t>A. Zajištění a analýzu podkladů</w:t>
      </w:r>
    </w:p>
    <w:p w14:paraId="6CD0934E" w14:textId="21F99DE0" w:rsidR="00137717" w:rsidRPr="00777670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g</w:t>
      </w:r>
      <w:r w:rsidR="006009BF" w:rsidRPr="00777670">
        <w:rPr>
          <w:rFonts w:eastAsia="Times New Roman"/>
        </w:rPr>
        <w:t>eodetické zaměření</w:t>
      </w:r>
      <w:r w:rsidR="00276EB1" w:rsidRPr="00777670">
        <w:rPr>
          <w:rFonts w:eastAsia="Times New Roman"/>
        </w:rPr>
        <w:t xml:space="preserve"> (zaměření koryta </w:t>
      </w:r>
      <w:r w:rsidR="00832D24" w:rsidRPr="00777670">
        <w:rPr>
          <w:rFonts w:eastAsia="Times New Roman"/>
        </w:rPr>
        <w:t>Rožnovské Bečvy</w:t>
      </w:r>
      <w:r w:rsidR="00276EB1" w:rsidRPr="00777670">
        <w:rPr>
          <w:rFonts w:eastAsia="Times New Roman"/>
        </w:rPr>
        <w:t>,</w:t>
      </w:r>
      <w:r w:rsidR="00027686" w:rsidRPr="00777670">
        <w:rPr>
          <w:rFonts w:eastAsia="Times New Roman"/>
        </w:rPr>
        <w:t xml:space="preserve"> Vsetínské Bečvy</w:t>
      </w:r>
      <w:r w:rsidR="00F90E92" w:rsidRPr="00777670">
        <w:rPr>
          <w:rFonts w:eastAsia="Times New Roman"/>
        </w:rPr>
        <w:t xml:space="preserve"> spojené Bečvy,</w:t>
      </w:r>
      <w:r w:rsidR="0098593B" w:rsidRPr="00777670">
        <w:rPr>
          <w:rFonts w:eastAsia="Times New Roman"/>
        </w:rPr>
        <w:t xml:space="preserve"> náhonů, objektů na tocích, </w:t>
      </w:r>
      <w:r w:rsidR="00276EB1" w:rsidRPr="00777670">
        <w:rPr>
          <w:rFonts w:eastAsia="Times New Roman"/>
        </w:rPr>
        <w:t>ochranných hrází</w:t>
      </w:r>
      <w:r w:rsidR="00F97CB8" w:rsidRPr="00777670">
        <w:rPr>
          <w:rFonts w:eastAsia="Times New Roman"/>
        </w:rPr>
        <w:t>,</w:t>
      </w:r>
      <w:r w:rsidR="0098593B" w:rsidRPr="00777670">
        <w:rPr>
          <w:rFonts w:eastAsia="Times New Roman"/>
        </w:rPr>
        <w:t xml:space="preserve"> inundačních propustků a mostů</w:t>
      </w:r>
      <w:r w:rsidR="00F97CB8" w:rsidRPr="00777670">
        <w:rPr>
          <w:rFonts w:eastAsia="Times New Roman"/>
        </w:rPr>
        <w:t xml:space="preserve"> </w:t>
      </w:r>
      <w:r w:rsidR="00F97CB8" w:rsidRPr="00272356">
        <w:rPr>
          <w:rFonts w:eastAsia="Times New Roman"/>
        </w:rPr>
        <w:t>zajistí zpracovatel</w:t>
      </w:r>
      <w:r w:rsidR="00777670" w:rsidRPr="00272356">
        <w:rPr>
          <w:rFonts w:eastAsia="Times New Roman"/>
        </w:rPr>
        <w:t>)</w:t>
      </w:r>
      <w:r w:rsidR="008C32AB" w:rsidRPr="00272356">
        <w:rPr>
          <w:rFonts w:eastAsia="Times New Roman"/>
        </w:rPr>
        <w:t xml:space="preserve">. Povodí Moravy </w:t>
      </w:r>
      <w:proofErr w:type="spellStart"/>
      <w:proofErr w:type="gramStart"/>
      <w:r w:rsidR="008C32AB" w:rsidRPr="00272356">
        <w:rPr>
          <w:rFonts w:eastAsia="Times New Roman"/>
        </w:rPr>
        <w:t>s.p</w:t>
      </w:r>
      <w:proofErr w:type="spellEnd"/>
      <w:r w:rsidR="008C32AB" w:rsidRPr="00272356">
        <w:rPr>
          <w:rFonts w:eastAsia="Times New Roman"/>
        </w:rPr>
        <w:t>.</w:t>
      </w:r>
      <w:proofErr w:type="gramEnd"/>
      <w:r w:rsidR="008C32AB" w:rsidRPr="00272356">
        <w:rPr>
          <w:rFonts w:eastAsia="Times New Roman"/>
        </w:rPr>
        <w:t xml:space="preserve"> poskytn</w:t>
      </w:r>
      <w:r w:rsidR="00777670" w:rsidRPr="00272356">
        <w:rPr>
          <w:rFonts w:eastAsia="Times New Roman"/>
        </w:rPr>
        <w:t>e geodetická data, která</w:t>
      </w:r>
      <w:r w:rsidR="008C32AB" w:rsidRPr="00272356">
        <w:rPr>
          <w:rFonts w:eastAsia="Times New Roman"/>
        </w:rPr>
        <w:t xml:space="preserve"> má v současnosti k dispozici</w:t>
      </w:r>
      <w:r w:rsidR="00810565" w:rsidRPr="00272356">
        <w:rPr>
          <w:rFonts w:eastAsia="Times New Roman"/>
        </w:rPr>
        <w:t xml:space="preserve">. Konkrétně se jedná o zaměření lidarem od firmy MDP </w:t>
      </w:r>
      <w:proofErr w:type="spellStart"/>
      <w:r w:rsidR="00810565" w:rsidRPr="00272356">
        <w:rPr>
          <w:rFonts w:eastAsia="Times New Roman"/>
        </w:rPr>
        <w:t>Geo</w:t>
      </w:r>
      <w:proofErr w:type="spellEnd"/>
      <w:r w:rsidR="00810565" w:rsidRPr="00272356">
        <w:rPr>
          <w:rFonts w:eastAsia="Times New Roman"/>
        </w:rPr>
        <w:t xml:space="preserve"> z r. 2025 Vsetínské Bečvy v celém zájmovém úseku dle B., Spojené Bečvy v celém zájmovém úseku </w:t>
      </w:r>
      <w:proofErr w:type="gramStart"/>
      <w:r w:rsidR="00810565" w:rsidRPr="00272356">
        <w:rPr>
          <w:rFonts w:eastAsia="Times New Roman"/>
        </w:rPr>
        <w:t>dle B. a Rožnovské</w:t>
      </w:r>
      <w:proofErr w:type="gramEnd"/>
      <w:r w:rsidR="00810565" w:rsidRPr="00272356">
        <w:rPr>
          <w:rFonts w:eastAsia="Times New Roman"/>
        </w:rPr>
        <w:t xml:space="preserve"> Bečvy od soutoku se Vsetínskou Bečvou po jez Hrachovec ve formě digitálního modelu terénu</w:t>
      </w:r>
      <w:r w:rsidR="0045168D" w:rsidRPr="00272356">
        <w:rPr>
          <w:rFonts w:eastAsia="Times New Roman"/>
        </w:rPr>
        <w:t>, pozemní geodetické zaměření Vsetínské Bečvy v celém zájmovém úseku dle B</w:t>
      </w:r>
      <w:r w:rsidR="008C32AB" w:rsidRPr="00272356">
        <w:rPr>
          <w:rFonts w:eastAsia="Times New Roman"/>
        </w:rPr>
        <w:t>.</w:t>
      </w:r>
      <w:r w:rsidR="0045168D" w:rsidRPr="00272356">
        <w:rPr>
          <w:rFonts w:eastAsia="Times New Roman"/>
        </w:rPr>
        <w:t>, historické pozemní geodetické zaměření koryta Rožnovské Bečvy a spojené Bečvy v rozsahu zá</w:t>
      </w:r>
      <w:r w:rsidR="00A3484E" w:rsidRPr="00272356">
        <w:rPr>
          <w:rFonts w:eastAsia="Times New Roman"/>
        </w:rPr>
        <w:t>j</w:t>
      </w:r>
      <w:r w:rsidR="0045168D" w:rsidRPr="00272356">
        <w:rPr>
          <w:rFonts w:eastAsia="Times New Roman"/>
        </w:rPr>
        <w:t xml:space="preserve">mového úseku dle B. Zaměření lidarem Rožnovské Bečvy od jezu Hrachovec po km 8,7 provede Povodí Moravy - nálet je naplánován během února až března 2026 v případě vhodných povětrnostních podmínek. </w:t>
      </w:r>
      <w:r w:rsidR="00777670" w:rsidRPr="00272356">
        <w:rPr>
          <w:rFonts w:eastAsia="Times New Roman"/>
        </w:rPr>
        <w:t>G</w:t>
      </w:r>
      <w:r w:rsidR="00137717" w:rsidRPr="00272356">
        <w:rPr>
          <w:rFonts w:eastAsia="Times New Roman"/>
        </w:rPr>
        <w:t xml:space="preserve">eodetické zaměření </w:t>
      </w:r>
      <w:r w:rsidR="002A260F" w:rsidRPr="00272356">
        <w:rPr>
          <w:rFonts w:eastAsia="Times New Roman"/>
        </w:rPr>
        <w:t>řešených</w:t>
      </w:r>
      <w:r w:rsidR="00137717" w:rsidRPr="00272356">
        <w:rPr>
          <w:rFonts w:eastAsia="Times New Roman"/>
        </w:rPr>
        <w:t xml:space="preserve"> přítoků zajistí zpracovatel studie.</w:t>
      </w:r>
      <w:r w:rsidR="000274A7" w:rsidRPr="00272356">
        <w:rPr>
          <w:rFonts w:eastAsia="Times New Roman"/>
        </w:rPr>
        <w:t xml:space="preserve"> Koryta toků budou</w:t>
      </w:r>
      <w:r w:rsidR="008C32AB" w:rsidRPr="00272356">
        <w:rPr>
          <w:rFonts w:eastAsia="Times New Roman"/>
        </w:rPr>
        <w:t xml:space="preserve"> zaměřena</w:t>
      </w:r>
      <w:r w:rsidR="00B546F6" w:rsidRPr="00777670">
        <w:rPr>
          <w:rFonts w:eastAsia="Times New Roman"/>
        </w:rPr>
        <w:t xml:space="preserve"> vč. veškerých objektů na trase toku</w:t>
      </w:r>
      <w:r w:rsidR="000274A7" w:rsidRPr="00777670">
        <w:rPr>
          <w:rFonts w:eastAsia="Times New Roman"/>
        </w:rPr>
        <w:t>. Inundační území minimálně do úrovně Q</w:t>
      </w:r>
      <w:r w:rsidR="000274A7" w:rsidRPr="00777670">
        <w:rPr>
          <w:rFonts w:eastAsia="Times New Roman"/>
          <w:vertAlign w:val="subscript"/>
        </w:rPr>
        <w:t>100</w:t>
      </w:r>
      <w:r w:rsidR="000274A7" w:rsidRPr="00777670">
        <w:rPr>
          <w:rFonts w:eastAsia="Times New Roman"/>
        </w:rPr>
        <w:t xml:space="preserve"> mohou být řešena zjednodušenými me</w:t>
      </w:r>
      <w:r>
        <w:rPr>
          <w:rFonts w:eastAsia="Times New Roman"/>
        </w:rPr>
        <w:t xml:space="preserve">todami zaměřování (např. </w:t>
      </w:r>
      <w:proofErr w:type="spellStart"/>
      <w:r>
        <w:rPr>
          <w:rFonts w:eastAsia="Times New Roman"/>
        </w:rPr>
        <w:t>drony</w:t>
      </w:r>
      <w:proofErr w:type="spellEnd"/>
      <w:r>
        <w:rPr>
          <w:rFonts w:eastAsia="Times New Roman"/>
        </w:rPr>
        <w:t>)</w:t>
      </w:r>
    </w:p>
    <w:p w14:paraId="18AFFD77" w14:textId="63FAFEBB" w:rsidR="006009BF" w:rsidRPr="00272356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h</w:t>
      </w:r>
      <w:r w:rsidR="006009BF" w:rsidRPr="00777670">
        <w:rPr>
          <w:rFonts w:eastAsia="Times New Roman"/>
        </w:rPr>
        <w:t>ydrologická data</w:t>
      </w:r>
      <w:r w:rsidR="00E5261B" w:rsidRPr="00777670">
        <w:rPr>
          <w:rFonts w:eastAsia="Times New Roman"/>
        </w:rPr>
        <w:t xml:space="preserve"> (aktuální </w:t>
      </w:r>
      <w:r w:rsidR="00E5261B" w:rsidRPr="00272356">
        <w:rPr>
          <w:rFonts w:eastAsia="Times New Roman"/>
        </w:rPr>
        <w:t>hydrologická data včetně</w:t>
      </w:r>
      <w:r w:rsidR="00810565" w:rsidRPr="00272356">
        <w:rPr>
          <w:rFonts w:eastAsia="Times New Roman"/>
        </w:rPr>
        <w:t xml:space="preserve"> průtoku Q500 a</w:t>
      </w:r>
      <w:r w:rsidR="00E5261B" w:rsidRPr="00272356">
        <w:rPr>
          <w:rFonts w:eastAsia="Times New Roman"/>
        </w:rPr>
        <w:t xml:space="preserve"> teoretické povodňové vlny Q100</w:t>
      </w:r>
      <w:r w:rsidR="00810565" w:rsidRPr="00272356">
        <w:rPr>
          <w:rFonts w:eastAsia="Times New Roman"/>
        </w:rPr>
        <w:t xml:space="preserve"> </w:t>
      </w:r>
      <w:r w:rsidR="00E5261B" w:rsidRPr="00272356">
        <w:rPr>
          <w:rFonts w:eastAsia="Times New Roman"/>
        </w:rPr>
        <w:t>zajistí zpracovatel)</w:t>
      </w:r>
    </w:p>
    <w:p w14:paraId="329B87E3" w14:textId="15D59119" w:rsidR="006009BF" w:rsidRPr="00272356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 w:rsidRPr="00272356">
        <w:rPr>
          <w:rFonts w:eastAsia="Times New Roman"/>
        </w:rPr>
        <w:t>k</w:t>
      </w:r>
      <w:r w:rsidR="006009BF" w:rsidRPr="00272356">
        <w:rPr>
          <w:rFonts w:eastAsia="Times New Roman"/>
        </w:rPr>
        <w:t>alibrační podklady</w:t>
      </w:r>
      <w:r w:rsidR="00E5261B" w:rsidRPr="00272356">
        <w:rPr>
          <w:rFonts w:eastAsia="Times New Roman"/>
        </w:rPr>
        <w:t xml:space="preserve"> (zaměřené maximální hladiny významných povodní poskytne Povodí Moravy, </w:t>
      </w:r>
      <w:proofErr w:type="spellStart"/>
      <w:proofErr w:type="gramStart"/>
      <w:r w:rsidR="00E5261B" w:rsidRPr="00272356">
        <w:rPr>
          <w:rFonts w:eastAsia="Times New Roman"/>
        </w:rPr>
        <w:t>s.p</w:t>
      </w:r>
      <w:proofErr w:type="spellEnd"/>
      <w:r w:rsidR="00E5261B" w:rsidRPr="00272356">
        <w:rPr>
          <w:rFonts w:eastAsia="Times New Roman"/>
        </w:rPr>
        <w:t>.</w:t>
      </w:r>
      <w:proofErr w:type="gramEnd"/>
      <w:r w:rsidR="00E5261B" w:rsidRPr="00272356">
        <w:rPr>
          <w:rFonts w:eastAsia="Times New Roman"/>
        </w:rPr>
        <w:t>)</w:t>
      </w:r>
    </w:p>
    <w:p w14:paraId="13B8D826" w14:textId="5FBB0E84" w:rsidR="00406224" w:rsidRPr="00272356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 w:rsidRPr="00272356">
        <w:rPr>
          <w:rFonts w:eastAsia="Times New Roman"/>
        </w:rPr>
        <w:t>e</w:t>
      </w:r>
      <w:r w:rsidR="00777670" w:rsidRPr="00272356">
        <w:rPr>
          <w:rFonts w:eastAsia="Times New Roman"/>
        </w:rPr>
        <w:t>xistující s</w:t>
      </w:r>
      <w:r w:rsidR="00AC78A5" w:rsidRPr="00272356">
        <w:rPr>
          <w:rFonts w:eastAsia="Times New Roman"/>
        </w:rPr>
        <w:t>tudie PPO</w:t>
      </w:r>
    </w:p>
    <w:p w14:paraId="3548E4A0" w14:textId="2E03FCDA" w:rsidR="00406224" w:rsidRPr="00272356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 w:rsidRPr="00272356">
        <w:rPr>
          <w:rFonts w:eastAsia="Times New Roman"/>
        </w:rPr>
        <w:t>n</w:t>
      </w:r>
      <w:r w:rsidR="00406224" w:rsidRPr="00272356">
        <w:rPr>
          <w:rFonts w:eastAsia="Times New Roman"/>
        </w:rPr>
        <w:t xml:space="preserve">ávrhy protipovodňových opatření vycházející z Plánu pro zvládání povodňových rizik v povodí Dunaje, </w:t>
      </w:r>
      <w:r w:rsidR="00FF6ABD" w:rsidRPr="00272356">
        <w:rPr>
          <w:rFonts w:eastAsia="Times New Roman"/>
        </w:rPr>
        <w:t>202</w:t>
      </w:r>
      <w:r w:rsidR="00810565" w:rsidRPr="00272356">
        <w:rPr>
          <w:rFonts w:eastAsia="Times New Roman"/>
        </w:rPr>
        <w:t>1</w:t>
      </w:r>
    </w:p>
    <w:p w14:paraId="6058B3B1" w14:textId="23D42500" w:rsidR="00B47B16" w:rsidRPr="00777670" w:rsidRDefault="00901A70" w:rsidP="006B1F15">
      <w:pPr>
        <w:pStyle w:val="Odstavecseseznamem"/>
        <w:numPr>
          <w:ilvl w:val="0"/>
          <w:numId w:val="4"/>
        </w:numPr>
        <w:jc w:val="both"/>
        <w:rPr>
          <w:b/>
          <w:bCs/>
          <w:i/>
          <w:iCs/>
        </w:rPr>
      </w:pPr>
      <w:r w:rsidRPr="00272356">
        <w:rPr>
          <w:rFonts w:eastAsia="Times New Roman"/>
        </w:rPr>
        <w:t>z</w:t>
      </w:r>
      <w:r w:rsidR="00272347" w:rsidRPr="00272356">
        <w:rPr>
          <w:rFonts w:eastAsia="Times New Roman"/>
        </w:rPr>
        <w:t>pracovatel si zajistí podklady od ŘSD týkající se protipovodňových opatření v souvislosti s vydaným územním rozhodnutím stavby</w:t>
      </w:r>
      <w:r w:rsidR="00272347" w:rsidRPr="00777670">
        <w:rPr>
          <w:rFonts w:eastAsia="Times New Roman"/>
        </w:rPr>
        <w:t xml:space="preserve"> přeložky silnice I/57 Valašské Meziříčí – Jarcová</w:t>
      </w:r>
    </w:p>
    <w:p w14:paraId="48779827" w14:textId="51A27469" w:rsidR="006009BF" w:rsidRPr="00B47B16" w:rsidRDefault="006009BF" w:rsidP="00B47B16">
      <w:pPr>
        <w:rPr>
          <w:b/>
          <w:bCs/>
          <w:i/>
          <w:iCs/>
        </w:rPr>
      </w:pPr>
      <w:r w:rsidRPr="00B47B16">
        <w:rPr>
          <w:b/>
          <w:bCs/>
          <w:i/>
          <w:iCs/>
        </w:rPr>
        <w:t>B. Hydrotechnické posouzení stávajícího stavu</w:t>
      </w:r>
    </w:p>
    <w:p w14:paraId="1CACAC98" w14:textId="1CA2FB31" w:rsidR="00901A70" w:rsidRPr="000B19EE" w:rsidRDefault="00901A70" w:rsidP="005C05CD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0B19EE">
        <w:rPr>
          <w:rFonts w:eastAsia="Times New Roman"/>
        </w:rPr>
        <w:t xml:space="preserve">minimální rozsah řešeného území, </w:t>
      </w:r>
    </w:p>
    <w:p w14:paraId="5CF3A75E" w14:textId="44E4E832" w:rsidR="00B84314" w:rsidRPr="000B19EE" w:rsidRDefault="00B84314" w:rsidP="00901A70">
      <w:pPr>
        <w:pStyle w:val="Odstavecseseznamem"/>
        <w:ind w:left="1425"/>
        <w:jc w:val="both"/>
        <w:rPr>
          <w:rFonts w:eastAsia="Times New Roman"/>
        </w:rPr>
      </w:pPr>
      <w:r w:rsidRPr="000B19EE">
        <w:rPr>
          <w:rFonts w:eastAsia="Times New Roman"/>
        </w:rPr>
        <w:t>staničení okrajů toků:</w:t>
      </w:r>
    </w:p>
    <w:p w14:paraId="734750E0" w14:textId="3678DF05" w:rsidR="00B84314" w:rsidRPr="000B19EE" w:rsidRDefault="00B84314" w:rsidP="00B84314">
      <w:pPr>
        <w:pStyle w:val="Odstavecseseznamem"/>
        <w:ind w:left="1425"/>
        <w:jc w:val="both"/>
        <w:rPr>
          <w:rFonts w:eastAsia="Times New Roman"/>
        </w:rPr>
      </w:pPr>
      <w:r w:rsidRPr="000B19EE">
        <w:rPr>
          <w:rFonts w:eastAsia="Times New Roman"/>
        </w:rPr>
        <w:t>-</w:t>
      </w:r>
      <w:r w:rsidR="00901A70" w:rsidRPr="000B19EE">
        <w:rPr>
          <w:rFonts w:eastAsia="Times New Roman"/>
        </w:rPr>
        <w:t>s</w:t>
      </w:r>
      <w:r w:rsidRPr="000B19EE">
        <w:rPr>
          <w:rFonts w:eastAsia="Times New Roman"/>
        </w:rPr>
        <w:t xml:space="preserve">pojená Bečva km cca 58,212 (jez nad hranicí </w:t>
      </w:r>
      <w:proofErr w:type="spellStart"/>
      <w:proofErr w:type="gramStart"/>
      <w:r w:rsidRPr="000B19EE">
        <w:rPr>
          <w:rFonts w:eastAsia="Times New Roman"/>
        </w:rPr>
        <w:t>k.ú</w:t>
      </w:r>
      <w:proofErr w:type="spellEnd"/>
      <w:r w:rsidRPr="000B19EE">
        <w:rPr>
          <w:rFonts w:eastAsia="Times New Roman"/>
        </w:rPr>
        <w:t>.</w:t>
      </w:r>
      <w:proofErr w:type="gramEnd"/>
      <w:r w:rsidRPr="000B19EE">
        <w:rPr>
          <w:rFonts w:eastAsia="Times New Roman"/>
        </w:rPr>
        <w:t xml:space="preserve"> </w:t>
      </w:r>
      <w:proofErr w:type="spellStart"/>
      <w:r w:rsidRPr="000B19EE">
        <w:rPr>
          <w:rFonts w:eastAsia="Times New Roman"/>
        </w:rPr>
        <w:t>Juřinka</w:t>
      </w:r>
      <w:proofErr w:type="spellEnd"/>
      <w:r w:rsidRPr="000B19EE">
        <w:rPr>
          <w:rFonts w:eastAsia="Times New Roman"/>
        </w:rPr>
        <w:t>) až km cca 61,31 (soutok)</w:t>
      </w:r>
    </w:p>
    <w:p w14:paraId="0CB3C996" w14:textId="4A25B508" w:rsidR="00B84314" w:rsidRPr="000B19EE" w:rsidRDefault="00B84314" w:rsidP="00B84314">
      <w:pPr>
        <w:pStyle w:val="Odstavecseseznamem"/>
        <w:ind w:left="1425"/>
        <w:jc w:val="both"/>
        <w:rPr>
          <w:rFonts w:eastAsia="Times New Roman"/>
        </w:rPr>
      </w:pPr>
      <w:r w:rsidRPr="000B19EE">
        <w:rPr>
          <w:rFonts w:eastAsia="Times New Roman"/>
        </w:rPr>
        <w:t>-Rožnovská Bečva 0 až cca 8,7 km (cca 300 m nad silničním mostem Střítež nad Bečvou – silnice I/35)</w:t>
      </w:r>
    </w:p>
    <w:p w14:paraId="34FE76DE" w14:textId="1E12418E" w:rsidR="00B84314" w:rsidRPr="000B19EE" w:rsidRDefault="00B84314" w:rsidP="00B84314">
      <w:pPr>
        <w:pStyle w:val="Odstavecseseznamem"/>
        <w:ind w:left="1425"/>
        <w:jc w:val="both"/>
        <w:rPr>
          <w:rFonts w:eastAsia="Times New Roman"/>
        </w:rPr>
      </w:pPr>
      <w:r w:rsidRPr="000B19EE">
        <w:rPr>
          <w:rFonts w:eastAsia="Times New Roman"/>
        </w:rPr>
        <w:t>-Vsetínská Bečva 0 až cca 2,97 km (úpravna vody Valašské Meziříčí)</w:t>
      </w:r>
    </w:p>
    <w:p w14:paraId="530881E0" w14:textId="045C9D76" w:rsidR="00CE47D2" w:rsidRPr="000B666F" w:rsidRDefault="00901A70" w:rsidP="006B1F15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b</w:t>
      </w:r>
      <w:r w:rsidR="00CA5950" w:rsidRPr="000B666F">
        <w:rPr>
          <w:rFonts w:eastAsia="Times New Roman"/>
        </w:rPr>
        <w:t>ud</w:t>
      </w:r>
      <w:r w:rsidR="00490F36" w:rsidRPr="000B666F">
        <w:rPr>
          <w:rFonts w:eastAsia="Times New Roman"/>
        </w:rPr>
        <w:t>o</w:t>
      </w:r>
      <w:r w:rsidR="00CA5950" w:rsidRPr="000B666F">
        <w:rPr>
          <w:rFonts w:eastAsia="Times New Roman"/>
        </w:rPr>
        <w:t>u zahrnuty přítoky</w:t>
      </w:r>
      <w:r w:rsidR="00055E86" w:rsidRPr="000B666F">
        <w:rPr>
          <w:rFonts w:eastAsia="Times New Roman"/>
        </w:rPr>
        <w:t xml:space="preserve"> spojené</w:t>
      </w:r>
      <w:r w:rsidR="00CA5950" w:rsidRPr="000B666F">
        <w:rPr>
          <w:rFonts w:eastAsia="Times New Roman"/>
        </w:rPr>
        <w:t xml:space="preserve"> </w:t>
      </w:r>
      <w:r w:rsidR="00593EBF" w:rsidRPr="000B666F">
        <w:rPr>
          <w:rFonts w:eastAsia="Times New Roman"/>
        </w:rPr>
        <w:t>Bečvy</w:t>
      </w:r>
      <w:r w:rsidR="001C6DBB" w:rsidRPr="000B666F">
        <w:rPr>
          <w:rFonts w:eastAsia="Times New Roman"/>
        </w:rPr>
        <w:t>, Vsetínské Bečvy</w:t>
      </w:r>
      <w:r w:rsidR="00593EBF" w:rsidRPr="000B666F">
        <w:rPr>
          <w:rFonts w:eastAsia="Times New Roman"/>
        </w:rPr>
        <w:t xml:space="preserve"> a Rožnovské Bečvy</w:t>
      </w:r>
      <w:r w:rsidR="00CA5950" w:rsidRPr="000B666F">
        <w:rPr>
          <w:rFonts w:eastAsia="Times New Roman"/>
        </w:rPr>
        <w:t xml:space="preserve"> ovlivňující návrh PPO</w:t>
      </w:r>
      <w:r w:rsidR="00CE47D2" w:rsidRPr="000B666F">
        <w:rPr>
          <w:rFonts w:eastAsia="Times New Roman"/>
        </w:rPr>
        <w:t xml:space="preserve"> (</w:t>
      </w:r>
      <w:proofErr w:type="spellStart"/>
      <w:r w:rsidR="00CE47D2" w:rsidRPr="000B666F">
        <w:rPr>
          <w:rFonts w:eastAsia="Times New Roman"/>
        </w:rPr>
        <w:t>Hrachovecký</w:t>
      </w:r>
      <w:proofErr w:type="spellEnd"/>
      <w:r w:rsidR="00CE47D2" w:rsidRPr="000B666F">
        <w:rPr>
          <w:rFonts w:eastAsia="Times New Roman"/>
        </w:rPr>
        <w:t xml:space="preserve"> potok, Srní potok,</w:t>
      </w:r>
      <w:r w:rsidR="005A6A94" w:rsidRPr="000B666F">
        <w:rPr>
          <w:rFonts w:eastAsia="Times New Roman"/>
        </w:rPr>
        <w:t xml:space="preserve"> Černý potok, Mlýnský potok, Křivský potok</w:t>
      </w:r>
      <w:r w:rsidR="00A85154" w:rsidRPr="000B666F">
        <w:rPr>
          <w:rFonts w:eastAsia="Times New Roman"/>
        </w:rPr>
        <w:t>)</w:t>
      </w:r>
      <w:r w:rsidR="005A6A94" w:rsidRPr="000B666F">
        <w:rPr>
          <w:rFonts w:eastAsia="Times New Roman"/>
        </w:rPr>
        <w:t>,</w:t>
      </w:r>
      <w:r w:rsidR="00A85154" w:rsidRPr="000B666F">
        <w:rPr>
          <w:rFonts w:eastAsia="Times New Roman"/>
        </w:rPr>
        <w:t xml:space="preserve"> případně další přítoky</w:t>
      </w:r>
    </w:p>
    <w:p w14:paraId="1A674D7F" w14:textId="77777777" w:rsidR="006009BF" w:rsidRPr="00EE71C6" w:rsidRDefault="006009BF" w:rsidP="00EE71C6">
      <w:pPr>
        <w:ind w:left="705"/>
        <w:rPr>
          <w:rFonts w:eastAsia="Times New Roman"/>
          <w:b/>
          <w:i/>
        </w:rPr>
      </w:pPr>
      <w:r w:rsidRPr="00EE71C6">
        <w:rPr>
          <w:rFonts w:eastAsia="Times New Roman"/>
          <w:b/>
          <w:i/>
        </w:rPr>
        <w:t>Detailní matematick</w:t>
      </w:r>
      <w:r w:rsidR="00E5261B" w:rsidRPr="00EE71C6">
        <w:rPr>
          <w:rFonts w:eastAsia="Times New Roman"/>
          <w:b/>
          <w:i/>
        </w:rPr>
        <w:t>ý</w:t>
      </w:r>
      <w:r w:rsidRPr="00EE71C6">
        <w:rPr>
          <w:rFonts w:eastAsia="Times New Roman"/>
          <w:b/>
          <w:i/>
        </w:rPr>
        <w:t xml:space="preserve"> model </w:t>
      </w:r>
      <w:r w:rsidR="00991817" w:rsidRPr="00EE71C6">
        <w:rPr>
          <w:rFonts w:eastAsia="Times New Roman"/>
          <w:b/>
          <w:i/>
        </w:rPr>
        <w:t xml:space="preserve">proudění </w:t>
      </w:r>
      <w:r w:rsidRPr="000B666F">
        <w:rPr>
          <w:rFonts w:eastAsia="Times New Roman"/>
          <w:b/>
          <w:i/>
        </w:rPr>
        <w:t>stávajícího stavu</w:t>
      </w:r>
      <w:r w:rsidR="00E5261B" w:rsidRPr="000B666F">
        <w:rPr>
          <w:rFonts w:eastAsia="Times New Roman"/>
          <w:b/>
          <w:i/>
        </w:rPr>
        <w:t xml:space="preserve"> </w:t>
      </w:r>
      <w:r w:rsidR="00991817" w:rsidRPr="000B666F">
        <w:rPr>
          <w:rFonts w:eastAsia="Times New Roman"/>
          <w:b/>
          <w:i/>
        </w:rPr>
        <w:t>ve 2D, případně 1D/2D</w:t>
      </w:r>
      <w:r w:rsidR="0098593B" w:rsidRPr="000B666F">
        <w:rPr>
          <w:rFonts w:eastAsia="Times New Roman"/>
          <w:b/>
          <w:i/>
        </w:rPr>
        <w:t>:</w:t>
      </w:r>
    </w:p>
    <w:p w14:paraId="0814B36B" w14:textId="7393FD89" w:rsidR="0098593B" w:rsidRPr="00A241EE" w:rsidRDefault="00901A70" w:rsidP="00993A76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p</w:t>
      </w:r>
      <w:r w:rsidR="0098593B" w:rsidRPr="00A241EE">
        <w:rPr>
          <w:rFonts w:cs="Arial"/>
        </w:rPr>
        <w:t>ožaduje se 2D schematizace neprůtočných objektů s půdorysnou plochou větší než 9 m2 a význa</w:t>
      </w:r>
      <w:r>
        <w:rPr>
          <w:rFonts w:cs="Arial"/>
        </w:rPr>
        <w:t>mných neprůtočných plotů a zdí</w:t>
      </w:r>
    </w:p>
    <w:p w14:paraId="1D33BEC7" w14:textId="6C15DE0C" w:rsidR="0098593B" w:rsidRPr="00A241EE" w:rsidRDefault="00901A70" w:rsidP="00993A76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u</w:t>
      </w:r>
      <w:r w:rsidR="0098593B" w:rsidRPr="00A241EE">
        <w:rPr>
          <w:rFonts w:cs="Arial"/>
        </w:rPr>
        <w:t xml:space="preserve"> propustků se požaduje 1D schematizace proudění v propustcích (bez zahrnutí </w:t>
      </w:r>
      <w:r>
        <w:rPr>
          <w:rFonts w:cs="Arial"/>
        </w:rPr>
        <w:t>proudění vzduchu) a 2D nad nimi</w:t>
      </w:r>
    </w:p>
    <w:p w14:paraId="652AA6E4" w14:textId="4963C124" w:rsidR="0098593B" w:rsidRPr="00A241EE" w:rsidRDefault="00901A70" w:rsidP="00993A76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v</w:t>
      </w:r>
      <w:r w:rsidR="0098593B" w:rsidRPr="00A241EE">
        <w:rPr>
          <w:rFonts w:cs="Arial"/>
        </w:rPr>
        <w:t>ýpočtová síť bude nestrukturovaná nebo kombinace strukturované a nestrukturované sítě tak, aby byl dostatečně věrohodně vystihnutelný povrch terénu a popsáno proudění výše uvedenými průtočnými objekty a obték</w:t>
      </w:r>
      <w:r>
        <w:rPr>
          <w:rFonts w:cs="Arial"/>
        </w:rPr>
        <w:t>ání neprůtočných objektů</w:t>
      </w:r>
    </w:p>
    <w:p w14:paraId="3051676C" w14:textId="7E1737E7" w:rsidR="0098593B" w:rsidRPr="00A241EE" w:rsidRDefault="00901A70" w:rsidP="00993A76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bude zpracována mapa drsností</w:t>
      </w:r>
    </w:p>
    <w:p w14:paraId="3DF977F8" w14:textId="65767EE7" w:rsidR="0098593B" w:rsidRPr="00A241EE" w:rsidRDefault="00901A70" w:rsidP="00993A76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n</w:t>
      </w:r>
      <w:r w:rsidR="0098593B" w:rsidRPr="00A241EE">
        <w:rPr>
          <w:rFonts w:cs="Arial"/>
        </w:rPr>
        <w:t>umerický model bude dále sloužit pro posouzení návrhu protipovodňových opatření Valašského Meziříčí</w:t>
      </w:r>
    </w:p>
    <w:p w14:paraId="267C47DA" w14:textId="267E2241" w:rsidR="00B767FB" w:rsidRPr="00A241EE" w:rsidRDefault="00901A70" w:rsidP="008D1E4A">
      <w:pPr>
        <w:pStyle w:val="Odstavecseseznamem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h</w:t>
      </w:r>
      <w:r w:rsidR="008164A9" w:rsidRPr="00A241EE">
        <w:rPr>
          <w:rFonts w:eastAsia="Times New Roman"/>
        </w:rPr>
        <w:t xml:space="preserve">ydrotechnické výpočty budou provedeny pro ustálené proudění pro povodňové průtoky </w:t>
      </w:r>
      <w:r w:rsidR="008D1E4A" w:rsidRPr="008D1E4A">
        <w:rPr>
          <w:rFonts w:eastAsia="Times New Roman"/>
        </w:rPr>
        <w:t>Q5, Q20, Q100 a Q500</w:t>
      </w:r>
      <w:r w:rsidR="008D1E4A">
        <w:rPr>
          <w:rFonts w:eastAsia="Times New Roman"/>
        </w:rPr>
        <w:t xml:space="preserve"> </w:t>
      </w:r>
      <w:r w:rsidR="00DB161D">
        <w:rPr>
          <w:rFonts w:eastAsia="Times New Roman"/>
        </w:rPr>
        <w:t>a p</w:t>
      </w:r>
      <w:r w:rsidR="007C1F19" w:rsidRPr="00A241EE">
        <w:rPr>
          <w:rFonts w:eastAsia="Times New Roman"/>
        </w:rPr>
        <w:t>ro stoletou povodeň</w:t>
      </w:r>
      <w:r w:rsidR="008164A9" w:rsidRPr="00A241EE">
        <w:rPr>
          <w:rFonts w:eastAsia="Times New Roman"/>
        </w:rPr>
        <w:t xml:space="preserve"> též </w:t>
      </w:r>
      <w:r w:rsidR="008164A9" w:rsidRPr="00A241EE">
        <w:rPr>
          <w:rFonts w:eastAsia="Times New Roman"/>
        </w:rPr>
        <w:lastRenderedPageBreak/>
        <w:t xml:space="preserve">neustáleným prouděním při použití teoretické povodňové vlny </w:t>
      </w:r>
      <w:r>
        <w:rPr>
          <w:rFonts w:eastAsia="Times New Roman"/>
        </w:rPr>
        <w:t>Q100 ČHMÚ</w:t>
      </w:r>
    </w:p>
    <w:p w14:paraId="08DD391C" w14:textId="7E7CAA3A" w:rsidR="00DA3312" w:rsidRPr="00272356" w:rsidRDefault="00901A70" w:rsidP="00993A76">
      <w:pPr>
        <w:pStyle w:val="Odstavecseseznamem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j</w:t>
      </w:r>
      <w:r w:rsidR="008164A9" w:rsidRPr="00DB161D">
        <w:rPr>
          <w:rFonts w:eastAsia="Times New Roman"/>
        </w:rPr>
        <w:t>ako</w:t>
      </w:r>
      <w:r w:rsidR="00B1796C">
        <w:rPr>
          <w:rFonts w:eastAsia="Times New Roman"/>
        </w:rPr>
        <w:t xml:space="preserve"> dolní</w:t>
      </w:r>
      <w:r w:rsidR="008164A9" w:rsidRPr="00DB161D">
        <w:rPr>
          <w:rFonts w:eastAsia="Times New Roman"/>
        </w:rPr>
        <w:t xml:space="preserve"> </w:t>
      </w:r>
      <w:r w:rsidR="008164A9" w:rsidRPr="00272356">
        <w:rPr>
          <w:rFonts w:eastAsia="Times New Roman"/>
        </w:rPr>
        <w:t xml:space="preserve">okrajová podmínka </w:t>
      </w:r>
      <w:r w:rsidR="00CE47D2" w:rsidRPr="00272356">
        <w:rPr>
          <w:rFonts w:eastAsia="Times New Roman"/>
        </w:rPr>
        <w:t>v</w:t>
      </w:r>
      <w:r w:rsidR="00883564" w:rsidRPr="00272356">
        <w:rPr>
          <w:rFonts w:eastAsia="Times New Roman"/>
        </w:rPr>
        <w:t>e spojené</w:t>
      </w:r>
      <w:r w:rsidR="00CE47D2" w:rsidRPr="00272356">
        <w:rPr>
          <w:rFonts w:eastAsia="Times New Roman"/>
        </w:rPr>
        <w:t xml:space="preserve"> Bečvě </w:t>
      </w:r>
      <w:r w:rsidR="008164A9" w:rsidRPr="00272356">
        <w:rPr>
          <w:rFonts w:eastAsia="Times New Roman"/>
        </w:rPr>
        <w:t>budou použity měrné křivky pro N-leté průtoky (</w:t>
      </w:r>
      <w:r w:rsidR="000242F7" w:rsidRPr="00272356">
        <w:rPr>
          <w:rFonts w:eastAsia="Times New Roman"/>
        </w:rPr>
        <w:t>zajistí</w:t>
      </w:r>
      <w:r w:rsidR="00B1796C" w:rsidRPr="00272356">
        <w:rPr>
          <w:rFonts w:eastAsia="Times New Roman"/>
        </w:rPr>
        <w:t xml:space="preserve"> si zpracovatel</w:t>
      </w:r>
      <w:r w:rsidR="000242F7" w:rsidRPr="00272356">
        <w:rPr>
          <w:rFonts w:eastAsia="Times New Roman"/>
        </w:rPr>
        <w:t xml:space="preserve">) </w:t>
      </w:r>
    </w:p>
    <w:p w14:paraId="29E4A284" w14:textId="375446AF" w:rsidR="00CE47D2" w:rsidRPr="00272356" w:rsidRDefault="00901A70" w:rsidP="00993A76">
      <w:pPr>
        <w:pStyle w:val="Odstavecseseznamem"/>
        <w:numPr>
          <w:ilvl w:val="0"/>
          <w:numId w:val="3"/>
        </w:numPr>
        <w:jc w:val="both"/>
        <w:rPr>
          <w:rFonts w:eastAsia="Times New Roman"/>
        </w:rPr>
      </w:pPr>
      <w:r w:rsidRPr="00272356">
        <w:rPr>
          <w:rFonts w:eastAsia="Times New Roman"/>
        </w:rPr>
        <w:t>o</w:t>
      </w:r>
      <w:r w:rsidR="00CE47D2" w:rsidRPr="00272356">
        <w:rPr>
          <w:rFonts w:eastAsia="Times New Roman"/>
        </w:rPr>
        <w:t>krajové podmínky budou umístěny tak, aby jimi nebylo ovli</w:t>
      </w:r>
      <w:r w:rsidRPr="00272356">
        <w:rPr>
          <w:rFonts w:eastAsia="Times New Roman"/>
        </w:rPr>
        <w:t>vněno proudění v zájmovém území</w:t>
      </w:r>
    </w:p>
    <w:p w14:paraId="433B7666" w14:textId="5703193E" w:rsidR="00B767FB" w:rsidRPr="00272356" w:rsidRDefault="00B767FB" w:rsidP="000B666F">
      <w:pPr>
        <w:pStyle w:val="Odstavecseseznamem"/>
        <w:ind w:left="2145"/>
        <w:jc w:val="both"/>
        <w:rPr>
          <w:rFonts w:eastAsia="Times New Roman"/>
        </w:rPr>
      </w:pPr>
    </w:p>
    <w:p w14:paraId="5B39F5BA" w14:textId="1CDA418A" w:rsidR="006009BF" w:rsidRPr="00272356" w:rsidRDefault="00901A70" w:rsidP="00BA652B">
      <w:pPr>
        <w:numPr>
          <w:ilvl w:val="0"/>
          <w:numId w:val="6"/>
        </w:numPr>
        <w:rPr>
          <w:rFonts w:eastAsia="Times New Roman"/>
        </w:rPr>
      </w:pPr>
      <w:r w:rsidRPr="00272356">
        <w:rPr>
          <w:rFonts w:eastAsia="Times New Roman"/>
        </w:rPr>
        <w:t>v</w:t>
      </w:r>
      <w:r w:rsidR="006009BF" w:rsidRPr="00272356">
        <w:rPr>
          <w:rFonts w:eastAsia="Times New Roman"/>
        </w:rPr>
        <w:t>yčíslení povodňových škod pro stávající stav</w:t>
      </w:r>
    </w:p>
    <w:p w14:paraId="1BD779B8" w14:textId="4812C696" w:rsidR="005A190C" w:rsidRPr="00272356" w:rsidRDefault="005A190C" w:rsidP="00BA652B">
      <w:pPr>
        <w:numPr>
          <w:ilvl w:val="0"/>
          <w:numId w:val="6"/>
        </w:numPr>
        <w:rPr>
          <w:rFonts w:eastAsia="Times New Roman"/>
        </w:rPr>
      </w:pPr>
      <w:r w:rsidRPr="00272356">
        <w:rPr>
          <w:rFonts w:eastAsia="Times New Roman"/>
        </w:rPr>
        <w:t>určení počtu ochráněných obyvatel dle metodiky</w:t>
      </w:r>
      <w:r w:rsidR="000D5DA1">
        <w:rPr>
          <w:rFonts w:eastAsia="Times New Roman"/>
        </w:rPr>
        <w:t xml:space="preserve"> (</w:t>
      </w:r>
      <w:r w:rsidRPr="00272356">
        <w:rPr>
          <w:rFonts w:eastAsia="Times New Roman"/>
        </w:rPr>
        <w:t>přílo</w:t>
      </w:r>
      <w:r w:rsidR="000D5DA1">
        <w:rPr>
          <w:rFonts w:eastAsia="Times New Roman"/>
        </w:rPr>
        <w:t>ha č. 1_doplněk_stanovení počtu obyvatel dotčených rozlivem - součástí tohoto zadání)</w:t>
      </w:r>
    </w:p>
    <w:p w14:paraId="147ADB6B" w14:textId="48404EA5" w:rsidR="00212269" w:rsidRPr="00272356" w:rsidRDefault="00212269" w:rsidP="00212269">
      <w:pPr>
        <w:rPr>
          <w:rFonts w:eastAsia="Times New Roman"/>
        </w:rPr>
      </w:pPr>
    </w:p>
    <w:p w14:paraId="6615E150" w14:textId="77777777" w:rsidR="00212269" w:rsidRPr="00272356" w:rsidRDefault="00212269" w:rsidP="00212269">
      <w:pPr>
        <w:rPr>
          <w:rFonts w:eastAsia="Times New Roman"/>
        </w:rPr>
      </w:pPr>
    </w:p>
    <w:p w14:paraId="05221757" w14:textId="77777777" w:rsidR="006009BF" w:rsidRPr="00272356" w:rsidRDefault="006009BF" w:rsidP="006009BF">
      <w:pPr>
        <w:rPr>
          <w:b/>
          <w:bCs/>
          <w:i/>
          <w:iCs/>
        </w:rPr>
      </w:pPr>
      <w:r w:rsidRPr="00272356">
        <w:rPr>
          <w:b/>
          <w:bCs/>
          <w:i/>
          <w:iCs/>
        </w:rPr>
        <w:t>C. Studie proveditelnosti PPO</w:t>
      </w:r>
    </w:p>
    <w:p w14:paraId="667F7539" w14:textId="5266A069" w:rsidR="006E1B10" w:rsidRPr="000B19EE" w:rsidRDefault="006E1B10" w:rsidP="006009BF">
      <w:pPr>
        <w:rPr>
          <w:i/>
        </w:rPr>
      </w:pPr>
      <w:r w:rsidRPr="00272356">
        <w:rPr>
          <w:i/>
        </w:rPr>
        <w:t>Studie proveditelnosti bude v minimálním rozsahu dle článku</w:t>
      </w:r>
      <w:r w:rsidRPr="000B19EE">
        <w:rPr>
          <w:i/>
        </w:rPr>
        <w:t xml:space="preserve"> 2 - Přípravná fáze návrhu PPO, dodatku č. 1 Metodického pokynu </w:t>
      </w:r>
      <w:proofErr w:type="gramStart"/>
      <w:r w:rsidRPr="000B19EE">
        <w:rPr>
          <w:i/>
        </w:rPr>
        <w:t>č.j.</w:t>
      </w:r>
      <w:proofErr w:type="gramEnd"/>
      <w:r w:rsidRPr="000B19EE">
        <w:rPr>
          <w:i/>
        </w:rPr>
        <w:t xml:space="preserve"> MZE 34488/2023-15122 k postupu administrace akcí v rámci programu 129 500 „Podpora prevence před povodněmi V“</w:t>
      </w:r>
      <w:r w:rsidR="00F45C29" w:rsidRPr="000B19EE">
        <w:rPr>
          <w:i/>
        </w:rPr>
        <w:t>, které jsou realizovány na základě žádostí Navrhovatelů protipovodňových opatření, ze dne 1.10.2025</w:t>
      </w:r>
    </w:p>
    <w:p w14:paraId="0257824E" w14:textId="77777777" w:rsidR="006E1B10" w:rsidRPr="000B19EE" w:rsidRDefault="006E1B10" w:rsidP="006009BF">
      <w:pPr>
        <w:rPr>
          <w:i/>
        </w:rPr>
      </w:pPr>
    </w:p>
    <w:p w14:paraId="0AE36866" w14:textId="77777777" w:rsidR="00137717" w:rsidRPr="000B19EE" w:rsidRDefault="00137717" w:rsidP="00137717">
      <w:pPr>
        <w:rPr>
          <w:i/>
        </w:rPr>
      </w:pPr>
      <w:r w:rsidRPr="000B19EE">
        <w:rPr>
          <w:b/>
          <w:i/>
        </w:rPr>
        <w:t>Účel studie:</w:t>
      </w:r>
      <w:r w:rsidRPr="000B19EE">
        <w:rPr>
          <w:i/>
        </w:rPr>
        <w:t xml:space="preserve"> </w:t>
      </w:r>
    </w:p>
    <w:p w14:paraId="5128BFA9" w14:textId="7ECD268F" w:rsidR="00137717" w:rsidRPr="000B19EE" w:rsidRDefault="00901A70" w:rsidP="00993A76">
      <w:pPr>
        <w:pStyle w:val="Odstavecseseznamem"/>
        <w:numPr>
          <w:ilvl w:val="0"/>
          <w:numId w:val="14"/>
        </w:numPr>
        <w:jc w:val="both"/>
        <w:rPr>
          <w:i/>
        </w:rPr>
      </w:pPr>
      <w:r w:rsidRPr="000B19EE">
        <w:rPr>
          <w:i/>
        </w:rPr>
        <w:t>z</w:t>
      </w:r>
      <w:r w:rsidR="00137717" w:rsidRPr="000B19EE">
        <w:rPr>
          <w:i/>
        </w:rPr>
        <w:t xml:space="preserve">ajištění protipovodňové ochrany města Valašského Meziříčí (ideálně na Q 100), aniž by došlo ke zhoršení odtokových poměrů v okolních obcích </w:t>
      </w:r>
    </w:p>
    <w:p w14:paraId="234D8F7D" w14:textId="3CA1BF34" w:rsidR="00137717" w:rsidRPr="00137717" w:rsidRDefault="00901A70" w:rsidP="00993A76">
      <w:pPr>
        <w:pStyle w:val="Odstavecseseznamem"/>
        <w:numPr>
          <w:ilvl w:val="0"/>
          <w:numId w:val="14"/>
        </w:numPr>
        <w:jc w:val="both"/>
        <w:rPr>
          <w:i/>
        </w:rPr>
      </w:pPr>
      <w:r w:rsidRPr="000B19EE">
        <w:rPr>
          <w:i/>
        </w:rPr>
        <w:t>z</w:t>
      </w:r>
      <w:r w:rsidR="00137717" w:rsidRPr="000B19EE">
        <w:rPr>
          <w:i/>
        </w:rPr>
        <w:t xml:space="preserve">ajištění provázání návrhů protipovodňové ochrany s dalšími stavbami připravovanými nebo navrhovanými </w:t>
      </w:r>
      <w:r w:rsidR="00137717" w:rsidRPr="00137717">
        <w:rPr>
          <w:i/>
        </w:rPr>
        <w:t xml:space="preserve">v dotčené lokalitě, (dopravní stavby, rozvojové lokality, revitalizační opatření, apod.)  </w:t>
      </w:r>
    </w:p>
    <w:p w14:paraId="718660C2" w14:textId="52A7E0E3" w:rsidR="00137717" w:rsidRPr="00137717" w:rsidRDefault="00901A70" w:rsidP="00993A76">
      <w:pPr>
        <w:pStyle w:val="Odstavecseseznamem"/>
        <w:numPr>
          <w:ilvl w:val="0"/>
          <w:numId w:val="14"/>
        </w:numPr>
        <w:jc w:val="both"/>
        <w:rPr>
          <w:i/>
        </w:rPr>
      </w:pPr>
      <w:r>
        <w:rPr>
          <w:i/>
        </w:rPr>
        <w:t>n</w:t>
      </w:r>
      <w:r w:rsidR="00137717" w:rsidRPr="00137717">
        <w:rPr>
          <w:i/>
        </w:rPr>
        <w:t>ávrh protipovodňové ochrany musí odpovídat podmínkám pro financování prostřednictvím dotací Ministerstva zemědělství (dotační programy na budování protipovodňových opatření) nebo Operačního programu Životní prostředí,</w:t>
      </w:r>
    </w:p>
    <w:p w14:paraId="4B3AF514" w14:textId="77777777" w:rsidR="006009BF" w:rsidRDefault="006009BF" w:rsidP="006009BF"/>
    <w:p w14:paraId="2FD8CAD2" w14:textId="77777777" w:rsidR="006009BF" w:rsidRPr="00EE71C6" w:rsidRDefault="006009BF" w:rsidP="006009BF">
      <w:pPr>
        <w:rPr>
          <w:b/>
          <w:i/>
          <w:iCs/>
        </w:rPr>
      </w:pPr>
      <w:r w:rsidRPr="00EE71C6">
        <w:rPr>
          <w:b/>
          <w:i/>
          <w:iCs/>
        </w:rPr>
        <w:t>Studie proveditelnosti bude v následujícím minimálním rozsahu:</w:t>
      </w:r>
    </w:p>
    <w:p w14:paraId="2AE9A9DD" w14:textId="7B4E1BA7" w:rsidR="006009BF" w:rsidRPr="000B19EE" w:rsidRDefault="006009BF" w:rsidP="00993A76">
      <w:pPr>
        <w:pStyle w:val="Odstavecseseznamem"/>
        <w:numPr>
          <w:ilvl w:val="0"/>
          <w:numId w:val="7"/>
        </w:numPr>
        <w:jc w:val="both"/>
        <w:rPr>
          <w:i/>
          <w:iCs/>
        </w:rPr>
      </w:pPr>
      <w:r w:rsidRPr="00D27E8A">
        <w:rPr>
          <w:i/>
          <w:iCs/>
        </w:rPr>
        <w:t xml:space="preserve">bude vypracována autorizovaným inženýrem v oboru stavby VH a krajinného </w:t>
      </w:r>
      <w:r w:rsidRPr="000B19EE">
        <w:rPr>
          <w:i/>
          <w:iCs/>
        </w:rPr>
        <w:t>inženýrství;</w:t>
      </w:r>
    </w:p>
    <w:p w14:paraId="7E87C888" w14:textId="7EFDF87B" w:rsidR="00D27E8A" w:rsidRPr="000B19EE" w:rsidRDefault="00D27E8A" w:rsidP="00993A76">
      <w:pPr>
        <w:pStyle w:val="Odstavecseseznamem"/>
        <w:numPr>
          <w:ilvl w:val="0"/>
          <w:numId w:val="7"/>
        </w:numPr>
        <w:jc w:val="both"/>
        <w:rPr>
          <w:i/>
          <w:iCs/>
        </w:rPr>
      </w:pPr>
      <w:r w:rsidRPr="000B19EE">
        <w:rPr>
          <w:i/>
          <w:iCs/>
        </w:rPr>
        <w:t>návrh pro stupeň ochrany Q</w:t>
      </w:r>
      <w:r w:rsidRPr="000B19EE">
        <w:rPr>
          <w:i/>
          <w:iCs/>
          <w:vertAlign w:val="subscript"/>
        </w:rPr>
        <w:t xml:space="preserve">100 </w:t>
      </w:r>
      <w:r w:rsidRPr="000B19EE">
        <w:rPr>
          <w:i/>
          <w:iCs/>
        </w:rPr>
        <w:t>či pro jinou úroveň hladiny vyplývající z optimálně ekonomického návrhu);</w:t>
      </w:r>
    </w:p>
    <w:p w14:paraId="173FACC4" w14:textId="12E2D100" w:rsidR="00A241EE" w:rsidRPr="008A4662" w:rsidRDefault="00E1048D" w:rsidP="00993A76">
      <w:pPr>
        <w:ind w:left="360"/>
        <w:jc w:val="both"/>
        <w:rPr>
          <w:b/>
          <w:i/>
          <w:iCs/>
        </w:rPr>
      </w:pPr>
      <w:r w:rsidRPr="008A4662">
        <w:rPr>
          <w:b/>
          <w:i/>
          <w:iCs/>
        </w:rPr>
        <w:t xml:space="preserve">Variantní návrh protipovodňových opatření. Minimálně budou </w:t>
      </w:r>
      <w:r w:rsidR="00BA652B" w:rsidRPr="008A4662">
        <w:rPr>
          <w:b/>
          <w:i/>
          <w:iCs/>
        </w:rPr>
        <w:t xml:space="preserve">navrženy a </w:t>
      </w:r>
      <w:r w:rsidRPr="008A4662">
        <w:rPr>
          <w:b/>
          <w:i/>
          <w:iCs/>
        </w:rPr>
        <w:t>posouzeny tyto varianty PPO</w:t>
      </w:r>
      <w:r w:rsidR="00993A76" w:rsidRPr="008A4662">
        <w:rPr>
          <w:b/>
          <w:i/>
          <w:iCs/>
        </w:rPr>
        <w:t>:</w:t>
      </w:r>
      <w:r w:rsidRPr="008A4662">
        <w:rPr>
          <w:b/>
          <w:i/>
          <w:iCs/>
        </w:rPr>
        <w:t xml:space="preserve">  </w:t>
      </w:r>
    </w:p>
    <w:p w14:paraId="2A2693E7" w14:textId="57FEA5BC" w:rsidR="0098136C" w:rsidRPr="008A4662" w:rsidRDefault="00E1048D" w:rsidP="00993A76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 w:rsidRPr="008A4662">
        <w:rPr>
          <w:i/>
          <w:iCs/>
        </w:rPr>
        <w:t>Pouze poldr Hrachovec, případě doplněno dalším retenčním zaří</w:t>
      </w:r>
      <w:r w:rsidR="00A241EE" w:rsidRPr="008A4662">
        <w:rPr>
          <w:i/>
          <w:iCs/>
        </w:rPr>
        <w:t>zením;</w:t>
      </w:r>
    </w:p>
    <w:p w14:paraId="0EE98B6E" w14:textId="032DE288" w:rsidR="0098136C" w:rsidRPr="006064B5" w:rsidRDefault="008A4662" w:rsidP="00993A76">
      <w:pPr>
        <w:pStyle w:val="Odstavecseseznamem"/>
        <w:ind w:left="1428"/>
        <w:jc w:val="both"/>
        <w:rPr>
          <w:i/>
          <w:iCs/>
        </w:rPr>
      </w:pPr>
      <w:r w:rsidRPr="006064B5">
        <w:rPr>
          <w:i/>
          <w:iCs/>
        </w:rPr>
        <w:t>s</w:t>
      </w:r>
      <w:r w:rsidR="00993A76" w:rsidRPr="006064B5">
        <w:rPr>
          <w:i/>
          <w:iCs/>
        </w:rPr>
        <w:t>peciálně</w:t>
      </w:r>
      <w:r w:rsidRPr="006064B5">
        <w:rPr>
          <w:i/>
          <w:iCs/>
        </w:rPr>
        <w:t xml:space="preserve"> </w:t>
      </w:r>
      <w:r w:rsidR="00993A76" w:rsidRPr="006064B5">
        <w:rPr>
          <w:i/>
          <w:iCs/>
        </w:rPr>
        <w:t>v případě umístění poldru Hrachovec nutná koordinace s v</w:t>
      </w:r>
      <w:r w:rsidR="0098136C" w:rsidRPr="006064B5">
        <w:rPr>
          <w:i/>
          <w:iCs/>
        </w:rPr>
        <w:t xml:space="preserve">odoprávním úřadem </w:t>
      </w:r>
      <w:proofErr w:type="spellStart"/>
      <w:r w:rsidR="00993A76" w:rsidRPr="006064B5">
        <w:rPr>
          <w:i/>
          <w:iCs/>
        </w:rPr>
        <w:t>MěÚ</w:t>
      </w:r>
      <w:proofErr w:type="spellEnd"/>
      <w:r w:rsidR="00993A76" w:rsidRPr="006064B5">
        <w:rPr>
          <w:i/>
          <w:iCs/>
        </w:rPr>
        <w:t xml:space="preserve"> Valašské Meziříčí s ohledem na místně plánované stavby</w:t>
      </w:r>
    </w:p>
    <w:p w14:paraId="51266316" w14:textId="0665EAB3" w:rsidR="00A241EE" w:rsidRPr="008A4662" w:rsidRDefault="00C31E2D" w:rsidP="00993A76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 w:rsidRPr="008A4662">
        <w:rPr>
          <w:i/>
          <w:iCs/>
        </w:rPr>
        <w:t>P</w:t>
      </w:r>
      <w:r w:rsidR="00E1048D" w:rsidRPr="008A4662">
        <w:rPr>
          <w:i/>
          <w:iCs/>
        </w:rPr>
        <w:t xml:space="preserve">ouze liniové protipovodňové opatření; </w:t>
      </w:r>
    </w:p>
    <w:p w14:paraId="48B42560" w14:textId="77777777" w:rsidR="00E1048D" w:rsidRPr="008A4662" w:rsidRDefault="00C31E2D" w:rsidP="00993A76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 w:rsidRPr="008A4662">
        <w:rPr>
          <w:i/>
          <w:iCs/>
        </w:rPr>
        <w:t>K</w:t>
      </w:r>
      <w:r w:rsidR="00E1048D" w:rsidRPr="008A4662">
        <w:rPr>
          <w:i/>
          <w:iCs/>
        </w:rPr>
        <w:t>ombinace retenčních a liniových PPO</w:t>
      </w:r>
    </w:p>
    <w:p w14:paraId="756A117F" w14:textId="77777777" w:rsidR="008036EB" w:rsidRPr="00B64CC0" w:rsidRDefault="00E1396D" w:rsidP="00993A76">
      <w:pPr>
        <w:pStyle w:val="Odstavecseseznamem"/>
        <w:numPr>
          <w:ilvl w:val="0"/>
          <w:numId w:val="15"/>
        </w:numPr>
        <w:jc w:val="both"/>
        <w:rPr>
          <w:i/>
          <w:iCs/>
        </w:rPr>
      </w:pPr>
      <w:r w:rsidRPr="00B64CC0">
        <w:rPr>
          <w:i/>
          <w:iCs/>
        </w:rPr>
        <w:t>PPO</w:t>
      </w:r>
      <w:r w:rsidR="00CE47D2" w:rsidRPr="00B64CC0">
        <w:rPr>
          <w:i/>
          <w:iCs/>
        </w:rPr>
        <w:t xml:space="preserve"> na přítocích</w:t>
      </w:r>
      <w:r w:rsidR="0057088C" w:rsidRPr="00B64CC0">
        <w:rPr>
          <w:i/>
          <w:iCs/>
        </w:rPr>
        <w:t xml:space="preserve"> i v rámci jednotlivých etap na Rožnovské Bečvě případně Vsetínské Bečvě a </w:t>
      </w:r>
      <w:r w:rsidR="008036EB" w:rsidRPr="00B64CC0">
        <w:rPr>
          <w:i/>
          <w:iCs/>
        </w:rPr>
        <w:t xml:space="preserve">spojené </w:t>
      </w:r>
      <w:r w:rsidR="0057088C" w:rsidRPr="00B64CC0">
        <w:rPr>
          <w:i/>
          <w:iCs/>
        </w:rPr>
        <w:t>Bečvě</w:t>
      </w:r>
      <w:r w:rsidR="00CE47D2" w:rsidRPr="00B64CC0">
        <w:rPr>
          <w:i/>
          <w:iCs/>
        </w:rPr>
        <w:t xml:space="preserve"> budou řešena jako</w:t>
      </w:r>
      <w:r w:rsidRPr="00B64CC0">
        <w:rPr>
          <w:i/>
          <w:iCs/>
        </w:rPr>
        <w:t xml:space="preserve"> samostatné stavební objekty</w:t>
      </w:r>
    </w:p>
    <w:p w14:paraId="2D8664DD" w14:textId="62EB7DC6" w:rsidR="00406224" w:rsidRPr="00B64CC0" w:rsidRDefault="00406224" w:rsidP="00993A76">
      <w:pPr>
        <w:pStyle w:val="Odstavecseseznamem"/>
        <w:numPr>
          <w:ilvl w:val="0"/>
          <w:numId w:val="15"/>
        </w:numPr>
        <w:jc w:val="both"/>
        <w:rPr>
          <w:i/>
          <w:iCs/>
        </w:rPr>
      </w:pPr>
      <w:r w:rsidRPr="00B64CC0">
        <w:rPr>
          <w:i/>
          <w:iCs/>
        </w:rPr>
        <w:t>hydrotechnické posouzení odtokových poměrů navržených opatření s ohledem na nezhoršení povodňové situace (neustálené nerovnoměrné proudění pro posouzení změny úrovní hladin a časového posunu povodňové vlny Q100</w:t>
      </w:r>
      <w:r w:rsidR="00DD20CD" w:rsidRPr="00B64CC0">
        <w:rPr>
          <w:iCs/>
        </w:rPr>
        <w:t xml:space="preserve"> dle požadované ochrany</w:t>
      </w:r>
      <w:r w:rsidRPr="00B64CC0">
        <w:rPr>
          <w:i/>
          <w:iCs/>
        </w:rPr>
        <w:t>)</w:t>
      </w:r>
    </w:p>
    <w:p w14:paraId="17D83426" w14:textId="77777777" w:rsidR="00406224" w:rsidRPr="00B64CC0" w:rsidRDefault="00406224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64CC0">
        <w:rPr>
          <w:i/>
          <w:iCs/>
        </w:rPr>
        <w:t>návrh nového záplavového území po provedení PPO</w:t>
      </w:r>
    </w:p>
    <w:p w14:paraId="5C5562AE" w14:textId="66FCDF99" w:rsidR="00C31E2D" w:rsidRPr="000B19EE" w:rsidRDefault="00901A70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s</w:t>
      </w:r>
      <w:r w:rsidR="00C31E2D" w:rsidRPr="00B64CC0">
        <w:rPr>
          <w:i/>
          <w:iCs/>
        </w:rPr>
        <w:t xml:space="preserve">tudie </w:t>
      </w:r>
      <w:r w:rsidR="00C31E2D" w:rsidRPr="000B19EE">
        <w:rPr>
          <w:i/>
          <w:iCs/>
        </w:rPr>
        <w:t xml:space="preserve">proveditelnosti bude obsahovat návrh základních parametrů protipovodňových opatření, který bude doložen minimálně: </w:t>
      </w:r>
    </w:p>
    <w:p w14:paraId="52B794FC" w14:textId="77777777" w:rsidR="00C31E2D" w:rsidRPr="000B19EE" w:rsidRDefault="00C31E2D" w:rsidP="00993A76">
      <w:pPr>
        <w:pStyle w:val="Odstavecseseznamem"/>
        <w:numPr>
          <w:ilvl w:val="1"/>
          <w:numId w:val="12"/>
        </w:numPr>
        <w:jc w:val="both"/>
        <w:rPr>
          <w:i/>
          <w:iCs/>
        </w:rPr>
      </w:pPr>
      <w:r w:rsidRPr="000B19EE">
        <w:rPr>
          <w:i/>
          <w:iCs/>
        </w:rPr>
        <w:t xml:space="preserve">výkresy podélných a příčných profilů, </w:t>
      </w:r>
    </w:p>
    <w:p w14:paraId="5C9A1C20" w14:textId="77777777" w:rsidR="002072A7" w:rsidRPr="000B19EE" w:rsidRDefault="00C31E2D" w:rsidP="00993A76">
      <w:pPr>
        <w:pStyle w:val="Odstavecseseznamem"/>
        <w:numPr>
          <w:ilvl w:val="1"/>
          <w:numId w:val="12"/>
        </w:numPr>
        <w:jc w:val="both"/>
        <w:rPr>
          <w:i/>
          <w:iCs/>
        </w:rPr>
      </w:pPr>
      <w:r w:rsidRPr="000B19EE">
        <w:rPr>
          <w:i/>
          <w:iCs/>
        </w:rPr>
        <w:t>situací návrhu opatření na podkladu katastrální mapy</w:t>
      </w:r>
      <w:r w:rsidR="003E5227" w:rsidRPr="000B19EE">
        <w:rPr>
          <w:i/>
          <w:iCs/>
        </w:rPr>
        <w:t xml:space="preserve"> a </w:t>
      </w:r>
      <w:proofErr w:type="spellStart"/>
      <w:r w:rsidR="003E5227" w:rsidRPr="000B19EE">
        <w:rPr>
          <w:i/>
          <w:iCs/>
        </w:rPr>
        <w:t>ortofotomapy</w:t>
      </w:r>
      <w:proofErr w:type="spellEnd"/>
      <w:r w:rsidRPr="000B19EE">
        <w:rPr>
          <w:i/>
          <w:iCs/>
        </w:rPr>
        <w:t>.</w:t>
      </w:r>
    </w:p>
    <w:p w14:paraId="0AC47D66" w14:textId="15015BE9" w:rsidR="002072A7" w:rsidRPr="000B19EE" w:rsidRDefault="002072A7" w:rsidP="002072A7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0B19EE">
        <w:rPr>
          <w:i/>
          <w:iCs/>
        </w:rPr>
        <w:t xml:space="preserve">Aktuální data ČHMÚ v profilu PPO, N-leté průtoky, průběhy povodňových vln, které odpovídají navrhovaným stupňům ochrany; </w:t>
      </w:r>
    </w:p>
    <w:p w14:paraId="697E1EBE" w14:textId="77777777" w:rsidR="006009BF" w:rsidRPr="000B19EE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0B19EE">
        <w:rPr>
          <w:i/>
          <w:iCs/>
        </w:rPr>
        <w:lastRenderedPageBreak/>
        <w:t xml:space="preserve">návrh pro různé rozsahy chráněného území; </w:t>
      </w:r>
    </w:p>
    <w:p w14:paraId="266E4C92" w14:textId="77777777" w:rsidR="006009BF" w:rsidRPr="000B19EE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0B19EE">
        <w:rPr>
          <w:i/>
          <w:iCs/>
        </w:rPr>
        <w:t>vztah na územní plánování;</w:t>
      </w:r>
    </w:p>
    <w:p w14:paraId="707C45F1" w14:textId="77777777" w:rsidR="006009BF" w:rsidRPr="000B19EE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0B19EE">
        <w:rPr>
          <w:i/>
          <w:iCs/>
        </w:rPr>
        <w:t>soulad s koncepcí protipovodňové ochrany území;</w:t>
      </w:r>
    </w:p>
    <w:p w14:paraId="6A9424A3" w14:textId="51C50542" w:rsidR="006009BF" w:rsidRPr="000B19EE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0B19EE">
        <w:rPr>
          <w:i/>
          <w:iCs/>
        </w:rPr>
        <w:t xml:space="preserve">základní geologický a </w:t>
      </w:r>
      <w:proofErr w:type="spellStart"/>
      <w:r w:rsidRPr="000B19EE">
        <w:rPr>
          <w:i/>
          <w:iCs/>
        </w:rPr>
        <w:t>hydro</w:t>
      </w:r>
      <w:r w:rsidR="00212269" w:rsidRPr="000B19EE">
        <w:rPr>
          <w:i/>
          <w:iCs/>
        </w:rPr>
        <w:t>ge</w:t>
      </w:r>
      <w:r w:rsidRPr="000B19EE">
        <w:rPr>
          <w:i/>
          <w:iCs/>
        </w:rPr>
        <w:t>logický</w:t>
      </w:r>
      <w:proofErr w:type="spellEnd"/>
      <w:r w:rsidRPr="000B19EE">
        <w:rPr>
          <w:i/>
          <w:iCs/>
        </w:rPr>
        <w:t xml:space="preserve"> průzkum</w:t>
      </w:r>
      <w:r w:rsidR="003A35E2" w:rsidRPr="000B19EE">
        <w:rPr>
          <w:i/>
          <w:iCs/>
        </w:rPr>
        <w:t xml:space="preserve"> (</w:t>
      </w:r>
      <w:proofErr w:type="spellStart"/>
      <w:r w:rsidR="003A35E2" w:rsidRPr="000B19EE">
        <w:rPr>
          <w:i/>
          <w:iCs/>
        </w:rPr>
        <w:t>rešerže</w:t>
      </w:r>
      <w:proofErr w:type="spellEnd"/>
      <w:r w:rsidR="003A35E2" w:rsidRPr="000B19EE">
        <w:rPr>
          <w:i/>
          <w:iCs/>
        </w:rPr>
        <w:t xml:space="preserve"> stávajících vrtů)</w:t>
      </w:r>
    </w:p>
    <w:p w14:paraId="504E653E" w14:textId="77777777" w:rsidR="006009BF" w:rsidRPr="000B19EE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0B19EE">
        <w:rPr>
          <w:i/>
          <w:iCs/>
        </w:rPr>
        <w:t>základní biologický průzkum zaměřený na zjištění chráněných živočichů a rostlin;</w:t>
      </w:r>
    </w:p>
    <w:p w14:paraId="6A8EE82B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základní geodetické zaměření zájmových lokalit;</w:t>
      </w:r>
    </w:p>
    <w:p w14:paraId="076DA200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 xml:space="preserve">analýza povodňových škod a rizik pro návrh </w:t>
      </w:r>
      <w:r w:rsidR="000F1BE8" w:rsidRPr="00BA652B">
        <w:rPr>
          <w:i/>
          <w:iCs/>
        </w:rPr>
        <w:t xml:space="preserve">jednotlivé varianty návrhu </w:t>
      </w:r>
      <w:r w:rsidRPr="00BA652B">
        <w:rPr>
          <w:i/>
          <w:iCs/>
        </w:rPr>
        <w:t>PPO;</w:t>
      </w:r>
    </w:p>
    <w:p w14:paraId="13EC8E74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stanovisko správce povodí a vodního toku;</w:t>
      </w:r>
    </w:p>
    <w:p w14:paraId="7521B14F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dostupné geologické podklady (rešerše geofondu);</w:t>
      </w:r>
    </w:p>
    <w:p w14:paraId="289C143E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popis vlivu stavby na životní prostředí, mj. ochranná pásma, CHKO, Natura 2000, zvláště chráněná území, významné krajinné prvky, přírodní památky a rezervace, chráněné druhy, výjimky z ochranných podmínek, kácení atd.);</w:t>
      </w:r>
    </w:p>
    <w:p w14:paraId="06C161C6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informace o dotčení pozemků zemědělského půdního fondu a pozemků určených k plnění funkcí lesa;</w:t>
      </w:r>
    </w:p>
    <w:p w14:paraId="43D094D6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průzkum výskytu inženýrských sítí a sítí dopravní infrastruktury, vodních zdrojů, vyhodnocení kolizí, stanoviska správců sítí a vyjádření vlastníků infrastruktury;</w:t>
      </w:r>
    </w:p>
    <w:p w14:paraId="33EAC084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zásady řešení problematiky vnitřních vod včetně předběžného návrhu drenážních systémů, čerpadel a čerpacích míst;</w:t>
      </w:r>
    </w:p>
    <w:p w14:paraId="4FE85B93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záborový elaborát pro trvalé i dočasné zábory pro jednotlivé varianty;</w:t>
      </w:r>
    </w:p>
    <w:p w14:paraId="501CDF56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přehled a souhrn vyvolaných investic včetně určení jejich konečných (budoucích) vlastníků a správců/provozovatelů;</w:t>
      </w:r>
    </w:p>
    <w:p w14:paraId="7EB0BBBB" w14:textId="77777777" w:rsidR="006009BF" w:rsidRPr="00BA652B" w:rsidRDefault="006009BF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BA652B">
        <w:rPr>
          <w:i/>
          <w:iCs/>
        </w:rPr>
        <w:t>odborný odhad investičních a provozních nákladů.</w:t>
      </w:r>
    </w:p>
    <w:p w14:paraId="5D1EFECD" w14:textId="3DA001C1" w:rsidR="006009BF" w:rsidRPr="00BA652B" w:rsidRDefault="006064B5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d</w:t>
      </w:r>
      <w:r w:rsidR="006009BF" w:rsidRPr="00BA652B">
        <w:rPr>
          <w:i/>
          <w:iCs/>
        </w:rPr>
        <w:t xml:space="preserve">oklad, že záměr není v rozporu se Zásady územního rozvoje a Územně plánovací dokumentace (dále jen „ÚPD“) obce. </w:t>
      </w:r>
    </w:p>
    <w:p w14:paraId="0921E0B5" w14:textId="62BC523C" w:rsidR="006009BF" w:rsidRDefault="006064B5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d</w:t>
      </w:r>
      <w:r w:rsidR="006009BF" w:rsidRPr="00BA652B">
        <w:rPr>
          <w:i/>
          <w:iCs/>
        </w:rPr>
        <w:t>oporučeným podkladem je dále předběžné vyhodnocení povodňových rizik dle Návrhu metodiky předběžného vyhodnocení povodňových rizik v České republice (a dle Směrnice 2007/60/ES o vyhodnocování a zvládání povodňových rizik.</w:t>
      </w:r>
    </w:p>
    <w:p w14:paraId="73B6383F" w14:textId="56FC4A85" w:rsidR="001F64D4" w:rsidRPr="001F64D4" w:rsidRDefault="001F64D4" w:rsidP="00993A76">
      <w:pPr>
        <w:pStyle w:val="Odstavecseseznamem"/>
        <w:numPr>
          <w:ilvl w:val="0"/>
          <w:numId w:val="9"/>
        </w:numPr>
        <w:jc w:val="both"/>
        <w:rPr>
          <w:i/>
          <w:iCs/>
        </w:rPr>
      </w:pPr>
      <w:r w:rsidRPr="001F64D4">
        <w:rPr>
          <w:i/>
          <w:iCs/>
        </w:rPr>
        <w:t xml:space="preserve">Doporučení nejvhodnější varianty z </w:t>
      </w:r>
      <w:proofErr w:type="spellStart"/>
      <w:r w:rsidRPr="001F64D4">
        <w:rPr>
          <w:i/>
          <w:iCs/>
        </w:rPr>
        <w:t>technicko-ekonomického</w:t>
      </w:r>
      <w:proofErr w:type="spellEnd"/>
      <w:r w:rsidRPr="001F64D4">
        <w:rPr>
          <w:i/>
          <w:iCs/>
        </w:rPr>
        <w:t xml:space="preserve"> hlediska, z hlediska realizovatelnosti a </w:t>
      </w:r>
      <w:proofErr w:type="spellStart"/>
      <w:r w:rsidRPr="001F64D4">
        <w:rPr>
          <w:i/>
          <w:iCs/>
        </w:rPr>
        <w:t>financovatelnosti</w:t>
      </w:r>
      <w:proofErr w:type="spellEnd"/>
    </w:p>
    <w:p w14:paraId="3098C771" w14:textId="77777777" w:rsidR="00A341EE" w:rsidRDefault="00A341EE" w:rsidP="006009BF">
      <w:pPr>
        <w:rPr>
          <w:i/>
          <w:iCs/>
        </w:rPr>
      </w:pPr>
    </w:p>
    <w:p w14:paraId="70280BF2" w14:textId="77777777" w:rsidR="00A341EE" w:rsidRPr="00A341EE" w:rsidRDefault="00A341EE" w:rsidP="006009BF">
      <w:pPr>
        <w:rPr>
          <w:b/>
          <w:i/>
          <w:iCs/>
        </w:rPr>
      </w:pPr>
      <w:r w:rsidRPr="00A341EE">
        <w:rPr>
          <w:b/>
          <w:i/>
          <w:iCs/>
        </w:rPr>
        <w:t>D. Technická studie PPO</w:t>
      </w:r>
    </w:p>
    <w:p w14:paraId="4B5F3135" w14:textId="77777777" w:rsidR="006009BF" w:rsidRDefault="006009BF" w:rsidP="006009BF"/>
    <w:p w14:paraId="1DEFA67B" w14:textId="77777777" w:rsidR="000F1BE8" w:rsidRPr="00BA652B" w:rsidRDefault="000F1BE8" w:rsidP="006009BF">
      <w:pPr>
        <w:rPr>
          <w:b/>
          <w:i/>
        </w:rPr>
      </w:pPr>
      <w:r w:rsidRPr="00BA652B">
        <w:rPr>
          <w:b/>
          <w:i/>
        </w:rPr>
        <w:t>Obsahovat bude výstupy ze studie proveditelnosti vybrané varianty PPO doplněné o:</w:t>
      </w:r>
    </w:p>
    <w:p w14:paraId="0DD28990" w14:textId="77777777" w:rsidR="00BA652B" w:rsidRPr="006064B5" w:rsidRDefault="00BA652B" w:rsidP="00BA652B">
      <w:pPr>
        <w:pStyle w:val="Odstavecseseznamem"/>
        <w:numPr>
          <w:ilvl w:val="0"/>
          <w:numId w:val="11"/>
        </w:numPr>
        <w:rPr>
          <w:i/>
          <w:iCs/>
        </w:rPr>
      </w:pPr>
      <w:r w:rsidRPr="006064B5">
        <w:rPr>
          <w:i/>
          <w:iCs/>
        </w:rPr>
        <w:t>vzorové řezy objektů;</w:t>
      </w:r>
      <w:r w:rsidR="000F1BE8" w:rsidRPr="006064B5">
        <w:rPr>
          <w:i/>
          <w:iCs/>
        </w:rPr>
        <w:t xml:space="preserve"> </w:t>
      </w:r>
    </w:p>
    <w:p w14:paraId="60F41AB9" w14:textId="77777777" w:rsidR="00BA652B" w:rsidRPr="006064B5" w:rsidRDefault="000F1BE8" w:rsidP="00BA652B">
      <w:pPr>
        <w:pStyle w:val="Odstavecseseznamem"/>
        <w:numPr>
          <w:ilvl w:val="0"/>
          <w:numId w:val="11"/>
        </w:numPr>
        <w:rPr>
          <w:i/>
          <w:iCs/>
        </w:rPr>
      </w:pPr>
      <w:r w:rsidRPr="006064B5">
        <w:rPr>
          <w:i/>
          <w:iCs/>
        </w:rPr>
        <w:t>přístupy na staveniště včetně dopravního napojení</w:t>
      </w:r>
      <w:r w:rsidR="00BA652B" w:rsidRPr="006064B5">
        <w:rPr>
          <w:i/>
          <w:iCs/>
        </w:rPr>
        <w:t>;</w:t>
      </w:r>
      <w:r w:rsidRPr="006064B5">
        <w:rPr>
          <w:i/>
          <w:iCs/>
        </w:rPr>
        <w:t xml:space="preserve"> </w:t>
      </w:r>
    </w:p>
    <w:p w14:paraId="0FB21B01" w14:textId="77777777" w:rsidR="000F1BE8" w:rsidRPr="006064B5" w:rsidRDefault="000F1BE8" w:rsidP="00BA652B">
      <w:pPr>
        <w:pStyle w:val="Odstavecseseznamem"/>
        <w:numPr>
          <w:ilvl w:val="0"/>
          <w:numId w:val="11"/>
        </w:numPr>
        <w:rPr>
          <w:i/>
          <w:iCs/>
        </w:rPr>
      </w:pPr>
      <w:r w:rsidRPr="006064B5">
        <w:rPr>
          <w:i/>
          <w:iCs/>
        </w:rPr>
        <w:t>základní statické a geotechnické výpočty</w:t>
      </w:r>
    </w:p>
    <w:p w14:paraId="3EC2A924" w14:textId="704D0EE1" w:rsidR="001F64D4" w:rsidRPr="006064B5" w:rsidRDefault="006064B5" w:rsidP="001F64D4">
      <w:pPr>
        <w:pStyle w:val="Odstavecseseznamem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>ř</w:t>
      </w:r>
      <w:r w:rsidR="001F64D4" w:rsidRPr="006064B5">
        <w:rPr>
          <w:i/>
          <w:iCs/>
        </w:rPr>
        <w:t xml:space="preserve">ešení bezeškodného odvodu </w:t>
      </w:r>
      <w:proofErr w:type="spellStart"/>
      <w:r w:rsidR="001F64D4" w:rsidRPr="006064B5">
        <w:rPr>
          <w:i/>
          <w:iCs/>
        </w:rPr>
        <w:t>zahrázových</w:t>
      </w:r>
      <w:proofErr w:type="spellEnd"/>
      <w:r w:rsidR="001F64D4" w:rsidRPr="006064B5">
        <w:rPr>
          <w:i/>
          <w:iCs/>
        </w:rPr>
        <w:t xml:space="preserve"> vod</w:t>
      </w:r>
    </w:p>
    <w:p w14:paraId="4CDF9142" w14:textId="69EA8229" w:rsidR="00C31E2D" w:rsidRPr="006064B5" w:rsidRDefault="006064B5" w:rsidP="00DD187B">
      <w:pPr>
        <w:pStyle w:val="Odstavecseseznamem"/>
        <w:numPr>
          <w:ilvl w:val="0"/>
          <w:numId w:val="11"/>
        </w:numPr>
        <w:rPr>
          <w:i/>
        </w:rPr>
      </w:pPr>
      <w:r>
        <w:rPr>
          <w:i/>
        </w:rPr>
        <w:t>b</w:t>
      </w:r>
      <w:r w:rsidR="00C31E2D" w:rsidRPr="006064B5">
        <w:rPr>
          <w:i/>
        </w:rPr>
        <w:t>ude provedeno a doloženo projednání návrhu s dotčenými subjekty, na základě kterého bude vypracován výsledný návrh a zadání pro zpracování dalšího stupně projektové dokumentace – dokumentace pro společné povolení.</w:t>
      </w:r>
    </w:p>
    <w:p w14:paraId="37D4803F" w14:textId="135C75DC" w:rsidR="001F64D4" w:rsidRPr="000B19EE" w:rsidRDefault="006064B5" w:rsidP="001F64D4">
      <w:pPr>
        <w:pStyle w:val="Odstavecseseznamem"/>
        <w:numPr>
          <w:ilvl w:val="0"/>
          <w:numId w:val="11"/>
        </w:numPr>
        <w:rPr>
          <w:i/>
          <w:iCs/>
        </w:rPr>
      </w:pPr>
      <w:r w:rsidRPr="000B19EE">
        <w:rPr>
          <w:i/>
          <w:iCs/>
        </w:rPr>
        <w:t>s</w:t>
      </w:r>
      <w:r w:rsidR="001F64D4" w:rsidRPr="000B19EE">
        <w:rPr>
          <w:i/>
          <w:iCs/>
        </w:rPr>
        <w:t>oulad s územně-plánovacími limity (např. s podklady zastavovací studie, dopravní infrastruktura) a koordinace získaných dat s plánovanou PPO.</w:t>
      </w:r>
    </w:p>
    <w:p w14:paraId="0F2AEDC7" w14:textId="6A2418B5" w:rsidR="003A35E2" w:rsidRPr="000B19EE" w:rsidRDefault="006064B5" w:rsidP="003A35E2">
      <w:pPr>
        <w:pStyle w:val="Odstavecseseznamem"/>
        <w:numPr>
          <w:ilvl w:val="0"/>
          <w:numId w:val="11"/>
        </w:numPr>
        <w:jc w:val="both"/>
        <w:rPr>
          <w:i/>
          <w:iCs/>
        </w:rPr>
      </w:pPr>
      <w:r w:rsidRPr="000B19EE">
        <w:rPr>
          <w:i/>
          <w:iCs/>
        </w:rPr>
        <w:t>z</w:t>
      </w:r>
      <w:r w:rsidR="002E22F1" w:rsidRPr="000B19EE">
        <w:rPr>
          <w:i/>
          <w:iCs/>
        </w:rPr>
        <w:t>ajištění kladného vyjádření všech dotčených orgánů a vlastníků</w:t>
      </w:r>
    </w:p>
    <w:p w14:paraId="4142F20F" w14:textId="3EFC413B" w:rsidR="004851BF" w:rsidRPr="000B19EE" w:rsidRDefault="006064B5" w:rsidP="001F64D4">
      <w:pPr>
        <w:pStyle w:val="Odstavecseseznamem"/>
        <w:numPr>
          <w:ilvl w:val="0"/>
          <w:numId w:val="11"/>
        </w:numPr>
        <w:rPr>
          <w:i/>
          <w:iCs/>
        </w:rPr>
      </w:pPr>
      <w:r w:rsidRPr="000B19EE">
        <w:rPr>
          <w:i/>
          <w:iCs/>
        </w:rPr>
        <w:t>n</w:t>
      </w:r>
      <w:r w:rsidR="004851BF" w:rsidRPr="000B19EE">
        <w:rPr>
          <w:i/>
          <w:iCs/>
        </w:rPr>
        <w:t>ávrh etapizace</w:t>
      </w:r>
      <w:r w:rsidR="001C2B5F" w:rsidRPr="000B19EE">
        <w:rPr>
          <w:i/>
          <w:iCs/>
        </w:rPr>
        <w:t xml:space="preserve"> včetně stanovení priorit a </w:t>
      </w:r>
      <w:r w:rsidR="004851BF" w:rsidRPr="000B19EE">
        <w:rPr>
          <w:i/>
          <w:iCs/>
        </w:rPr>
        <w:t>odhadu nákladů na další projektovou přípravu a samotnou realizaci pro každou z navržených etap</w:t>
      </w:r>
    </w:p>
    <w:p w14:paraId="6E48C09C" w14:textId="77777777" w:rsidR="00C31E2D" w:rsidRPr="000B19EE" w:rsidRDefault="00C31E2D" w:rsidP="00C31E2D">
      <w:pPr>
        <w:pBdr>
          <w:bottom w:val="single" w:sz="6" w:space="1" w:color="auto"/>
        </w:pBdr>
        <w:rPr>
          <w:i/>
          <w:iCs/>
        </w:rPr>
      </w:pPr>
    </w:p>
    <w:p w14:paraId="680ACBF4" w14:textId="77777777" w:rsidR="001C2B5F" w:rsidRPr="000B19EE" w:rsidRDefault="001C2B5F" w:rsidP="00D7382A">
      <w:pPr>
        <w:pStyle w:val="Odstavecseseznamem"/>
        <w:rPr>
          <w:i/>
        </w:rPr>
      </w:pPr>
    </w:p>
    <w:p w14:paraId="574BC2EF" w14:textId="337B0EED" w:rsidR="00272347" w:rsidRDefault="00272347" w:rsidP="00272347">
      <w:r w:rsidRPr="000B19EE">
        <w:t xml:space="preserve">Postup zpracování </w:t>
      </w:r>
      <w:r w:rsidR="001C2B5F" w:rsidRPr="000B19EE">
        <w:t>studie proveditelnosti</w:t>
      </w:r>
      <w:r w:rsidRPr="000B19EE">
        <w:t xml:space="preserve"> PPO bude kontrolován v rámci dohodnutých kontrolních dnů</w:t>
      </w:r>
    </w:p>
    <w:p w14:paraId="12F8591E" w14:textId="5C7F7E28" w:rsidR="00922B20" w:rsidRDefault="00922B20" w:rsidP="00272347">
      <w:pPr>
        <w:pBdr>
          <w:bottom w:val="single" w:sz="6" w:space="1" w:color="auto"/>
        </w:pBdr>
      </w:pPr>
    </w:p>
    <w:p w14:paraId="586869BB" w14:textId="38AD21A0" w:rsidR="00922B20" w:rsidRDefault="00922B20" w:rsidP="00272347"/>
    <w:p w14:paraId="64EFB6D0" w14:textId="76CBB2DA" w:rsidR="00922B20" w:rsidRDefault="00922B20" w:rsidP="00272347">
      <w:r>
        <w:t>Příloha č. 1_</w:t>
      </w:r>
      <w:r w:rsidR="00D07A00">
        <w:t>pokračování</w:t>
      </w:r>
      <w:bookmarkStart w:id="0" w:name="_GoBack"/>
      <w:bookmarkEnd w:id="0"/>
      <w:r w:rsidR="00FC4229">
        <w:t>_</w:t>
      </w:r>
      <w:r w:rsidRPr="00922B20">
        <w:t>stanovení počtu obyvatel dotčených rozlivem</w:t>
      </w:r>
    </w:p>
    <w:sectPr w:rsidR="0092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CA3D87" w16cid:durableId="2D2617E8"/>
  <w16cid:commentId w16cid:paraId="2A84730C" w16cid:durableId="2D2618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CB5"/>
    <w:multiLevelType w:val="hybridMultilevel"/>
    <w:tmpl w:val="0102F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A378">
      <w:numFmt w:val="bullet"/>
      <w:lvlText w:val="-"/>
      <w:lvlJc w:val="left"/>
      <w:pPr>
        <w:ind w:left="1785" w:hanging="705"/>
      </w:pPr>
      <w:rPr>
        <w:rFonts w:ascii="Aptos" w:eastAsiaTheme="minorHAnsi" w:hAnsi="Aptos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3E7C"/>
    <w:multiLevelType w:val="hybridMultilevel"/>
    <w:tmpl w:val="F3327264"/>
    <w:lvl w:ilvl="0" w:tplc="BEB23A32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BBB"/>
    <w:multiLevelType w:val="hybridMultilevel"/>
    <w:tmpl w:val="7D20B672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1DD7E7B"/>
    <w:multiLevelType w:val="hybridMultilevel"/>
    <w:tmpl w:val="03A2BC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22E"/>
    <w:multiLevelType w:val="hybridMultilevel"/>
    <w:tmpl w:val="9D9E1CB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F455D8"/>
    <w:multiLevelType w:val="hybridMultilevel"/>
    <w:tmpl w:val="E98C2550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0436CEE"/>
    <w:multiLevelType w:val="hybridMultilevel"/>
    <w:tmpl w:val="5E8200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462"/>
    <w:multiLevelType w:val="hybridMultilevel"/>
    <w:tmpl w:val="8B2461C0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8927CDF"/>
    <w:multiLevelType w:val="hybridMultilevel"/>
    <w:tmpl w:val="7C5A0A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A33E0"/>
    <w:multiLevelType w:val="hybridMultilevel"/>
    <w:tmpl w:val="8F5A0F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63895"/>
    <w:multiLevelType w:val="hybridMultilevel"/>
    <w:tmpl w:val="CA2A500C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D24868"/>
    <w:multiLevelType w:val="hybridMultilevel"/>
    <w:tmpl w:val="DF8CA4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147D8"/>
    <w:multiLevelType w:val="hybridMultilevel"/>
    <w:tmpl w:val="FC2019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F4A378">
      <w:numFmt w:val="bullet"/>
      <w:lvlText w:val="-"/>
      <w:lvlJc w:val="left"/>
      <w:pPr>
        <w:ind w:left="1785" w:hanging="705"/>
      </w:pPr>
      <w:rPr>
        <w:rFonts w:ascii="Aptos" w:eastAsiaTheme="minorHAnsi" w:hAnsi="Aptos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671D0"/>
    <w:multiLevelType w:val="hybridMultilevel"/>
    <w:tmpl w:val="A330E7E2"/>
    <w:lvl w:ilvl="0" w:tplc="060658E4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5160C"/>
    <w:multiLevelType w:val="hybridMultilevel"/>
    <w:tmpl w:val="04265D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3156"/>
    <w:multiLevelType w:val="hybridMultilevel"/>
    <w:tmpl w:val="8C3A2CD0"/>
    <w:lvl w:ilvl="0" w:tplc="2F82E45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979382F"/>
    <w:multiLevelType w:val="hybridMultilevel"/>
    <w:tmpl w:val="73D677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4A5"/>
    <w:multiLevelType w:val="hybridMultilevel"/>
    <w:tmpl w:val="D670FE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9223E"/>
    <w:multiLevelType w:val="hybridMultilevel"/>
    <w:tmpl w:val="B576F4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4464E"/>
    <w:multiLevelType w:val="hybridMultilevel"/>
    <w:tmpl w:val="CEE0DE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366F5"/>
    <w:multiLevelType w:val="hybridMultilevel"/>
    <w:tmpl w:val="22F46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18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4"/>
  </w:num>
  <w:num w:numId="13">
    <w:abstractNumId w:val="0"/>
  </w:num>
  <w:num w:numId="14">
    <w:abstractNumId w:val="12"/>
  </w:num>
  <w:num w:numId="15">
    <w:abstractNumId w:val="11"/>
  </w:num>
  <w:num w:numId="16">
    <w:abstractNumId w:val="20"/>
  </w:num>
  <w:num w:numId="17">
    <w:abstractNumId w:val="6"/>
  </w:num>
  <w:num w:numId="18">
    <w:abstractNumId w:val="17"/>
  </w:num>
  <w:num w:numId="19">
    <w:abstractNumId w:val="9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BF"/>
    <w:rsid w:val="000033FC"/>
    <w:rsid w:val="0000618D"/>
    <w:rsid w:val="000242F7"/>
    <w:rsid w:val="000274A7"/>
    <w:rsid w:val="00027686"/>
    <w:rsid w:val="00055E86"/>
    <w:rsid w:val="00063CD8"/>
    <w:rsid w:val="000B19EE"/>
    <w:rsid w:val="000B666F"/>
    <w:rsid w:val="000D5DA1"/>
    <w:rsid w:val="000F1BE8"/>
    <w:rsid w:val="00137717"/>
    <w:rsid w:val="0014140B"/>
    <w:rsid w:val="0015599A"/>
    <w:rsid w:val="001B06D2"/>
    <w:rsid w:val="001C2B5F"/>
    <w:rsid w:val="001C6DBB"/>
    <w:rsid w:val="001E07D8"/>
    <w:rsid w:val="001F64D4"/>
    <w:rsid w:val="002072A7"/>
    <w:rsid w:val="00210FDB"/>
    <w:rsid w:val="00212269"/>
    <w:rsid w:val="00232B3C"/>
    <w:rsid w:val="00235306"/>
    <w:rsid w:val="00247FED"/>
    <w:rsid w:val="00272347"/>
    <w:rsid w:val="00272356"/>
    <w:rsid w:val="00276EB1"/>
    <w:rsid w:val="0029567C"/>
    <w:rsid w:val="002A260F"/>
    <w:rsid w:val="002B121E"/>
    <w:rsid w:val="002E22F1"/>
    <w:rsid w:val="002F6A66"/>
    <w:rsid w:val="00307911"/>
    <w:rsid w:val="00350C8F"/>
    <w:rsid w:val="003666F0"/>
    <w:rsid w:val="00383496"/>
    <w:rsid w:val="003A00A3"/>
    <w:rsid w:val="003A35E2"/>
    <w:rsid w:val="003B5476"/>
    <w:rsid w:val="003E5227"/>
    <w:rsid w:val="003E775E"/>
    <w:rsid w:val="00400938"/>
    <w:rsid w:val="00406224"/>
    <w:rsid w:val="00420011"/>
    <w:rsid w:val="0043082E"/>
    <w:rsid w:val="00434EB3"/>
    <w:rsid w:val="00437691"/>
    <w:rsid w:val="0045168D"/>
    <w:rsid w:val="004742F7"/>
    <w:rsid w:val="004779C2"/>
    <w:rsid w:val="004851BF"/>
    <w:rsid w:val="00490F36"/>
    <w:rsid w:val="004B3D7D"/>
    <w:rsid w:val="004F4A8E"/>
    <w:rsid w:val="00526BB3"/>
    <w:rsid w:val="0057088C"/>
    <w:rsid w:val="00592A25"/>
    <w:rsid w:val="00593EBF"/>
    <w:rsid w:val="005A190C"/>
    <w:rsid w:val="005A6A94"/>
    <w:rsid w:val="005D050A"/>
    <w:rsid w:val="005F3E27"/>
    <w:rsid w:val="005F4DA5"/>
    <w:rsid w:val="005F6C26"/>
    <w:rsid w:val="006009BF"/>
    <w:rsid w:val="00604B7E"/>
    <w:rsid w:val="006064B5"/>
    <w:rsid w:val="00610AEB"/>
    <w:rsid w:val="006250E3"/>
    <w:rsid w:val="0068042F"/>
    <w:rsid w:val="006B1F15"/>
    <w:rsid w:val="006E1125"/>
    <w:rsid w:val="006E1B10"/>
    <w:rsid w:val="0071696E"/>
    <w:rsid w:val="00721BD9"/>
    <w:rsid w:val="007357CD"/>
    <w:rsid w:val="00777670"/>
    <w:rsid w:val="007A362B"/>
    <w:rsid w:val="007C0AB1"/>
    <w:rsid w:val="007C1F19"/>
    <w:rsid w:val="008036EB"/>
    <w:rsid w:val="00810565"/>
    <w:rsid w:val="008164A9"/>
    <w:rsid w:val="00831EA9"/>
    <w:rsid w:val="008328E5"/>
    <w:rsid w:val="00832D24"/>
    <w:rsid w:val="00853A6E"/>
    <w:rsid w:val="00867CA9"/>
    <w:rsid w:val="00883564"/>
    <w:rsid w:val="00886E7B"/>
    <w:rsid w:val="00887F80"/>
    <w:rsid w:val="00895A17"/>
    <w:rsid w:val="008A4662"/>
    <w:rsid w:val="008B07E7"/>
    <w:rsid w:val="008C32AB"/>
    <w:rsid w:val="008D1E4A"/>
    <w:rsid w:val="00901A70"/>
    <w:rsid w:val="00907755"/>
    <w:rsid w:val="00922B20"/>
    <w:rsid w:val="0098136C"/>
    <w:rsid w:val="0098593B"/>
    <w:rsid w:val="00991817"/>
    <w:rsid w:val="00993A76"/>
    <w:rsid w:val="009C3542"/>
    <w:rsid w:val="009E468E"/>
    <w:rsid w:val="00A00923"/>
    <w:rsid w:val="00A04097"/>
    <w:rsid w:val="00A241EE"/>
    <w:rsid w:val="00A33CF5"/>
    <w:rsid w:val="00A341EE"/>
    <w:rsid w:val="00A3484E"/>
    <w:rsid w:val="00A429C6"/>
    <w:rsid w:val="00A45EAE"/>
    <w:rsid w:val="00A85154"/>
    <w:rsid w:val="00AB72C4"/>
    <w:rsid w:val="00AC78A5"/>
    <w:rsid w:val="00B1796C"/>
    <w:rsid w:val="00B45718"/>
    <w:rsid w:val="00B47B16"/>
    <w:rsid w:val="00B546F6"/>
    <w:rsid w:val="00B64CC0"/>
    <w:rsid w:val="00B767FB"/>
    <w:rsid w:val="00B84314"/>
    <w:rsid w:val="00BA620C"/>
    <w:rsid w:val="00BA652B"/>
    <w:rsid w:val="00BF18DC"/>
    <w:rsid w:val="00C15E07"/>
    <w:rsid w:val="00C31E2D"/>
    <w:rsid w:val="00C52368"/>
    <w:rsid w:val="00C70E02"/>
    <w:rsid w:val="00CA5950"/>
    <w:rsid w:val="00CE2398"/>
    <w:rsid w:val="00CE47D2"/>
    <w:rsid w:val="00D0678E"/>
    <w:rsid w:val="00D07A00"/>
    <w:rsid w:val="00D12F52"/>
    <w:rsid w:val="00D27E8A"/>
    <w:rsid w:val="00D379B1"/>
    <w:rsid w:val="00D7382A"/>
    <w:rsid w:val="00D77E91"/>
    <w:rsid w:val="00D81A3B"/>
    <w:rsid w:val="00DA3312"/>
    <w:rsid w:val="00DA6F6B"/>
    <w:rsid w:val="00DB161D"/>
    <w:rsid w:val="00DD187B"/>
    <w:rsid w:val="00DD20CD"/>
    <w:rsid w:val="00E1048D"/>
    <w:rsid w:val="00E1396D"/>
    <w:rsid w:val="00E5261B"/>
    <w:rsid w:val="00E55050"/>
    <w:rsid w:val="00EA22F2"/>
    <w:rsid w:val="00ED4219"/>
    <w:rsid w:val="00EE71C6"/>
    <w:rsid w:val="00EF191C"/>
    <w:rsid w:val="00F23FE8"/>
    <w:rsid w:val="00F45C29"/>
    <w:rsid w:val="00F46076"/>
    <w:rsid w:val="00F57413"/>
    <w:rsid w:val="00F90E92"/>
    <w:rsid w:val="00F939B2"/>
    <w:rsid w:val="00F97CB8"/>
    <w:rsid w:val="00FC4229"/>
    <w:rsid w:val="00FE1973"/>
    <w:rsid w:val="00FE4036"/>
    <w:rsid w:val="00FF583E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A479"/>
  <w15:chartTrackingRefBased/>
  <w15:docId w15:val="{903277AD-3B31-488C-B318-AD502C6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9BF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93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4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46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46F6"/>
    <w:rPr>
      <w:rFonts w:ascii="Aptos" w:hAnsi="Aptos" w:cs="Calibri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4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46F6"/>
    <w:rPr>
      <w:rFonts w:ascii="Aptos" w:hAnsi="Aptos" w:cs="Calibri"/>
      <w:b/>
      <w:bCs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6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6F6"/>
    <w:rPr>
      <w:rFonts w:ascii="Segoe UI" w:hAnsi="Segoe UI" w:cs="Segoe UI"/>
      <w:sz w:val="18"/>
      <w:szCs w:val="18"/>
      <w14:ligatures w14:val="standardContextual"/>
    </w:rPr>
  </w:style>
  <w:style w:type="character" w:styleId="Hypertextovodkaz">
    <w:name w:val="Hyperlink"/>
    <w:basedOn w:val="Standardnpsmoodstavce"/>
    <w:uiPriority w:val="99"/>
    <w:semiHidden/>
    <w:unhideWhenUsed/>
    <w:rsid w:val="004B3D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5FBB-46C6-430D-8C4F-47D8F488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1255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Iva</dc:creator>
  <cp:keywords/>
  <dc:description/>
  <cp:lastModifiedBy>Ondřej Václav, Ing.</cp:lastModifiedBy>
  <cp:revision>17</cp:revision>
  <dcterms:created xsi:type="dcterms:W3CDTF">2026-01-30T11:20:00Z</dcterms:created>
  <dcterms:modified xsi:type="dcterms:W3CDTF">2026-03-25T06:57:00Z</dcterms:modified>
</cp:coreProperties>
</file>