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44" w:rsidRPr="00F4422B" w:rsidRDefault="007B5F44" w:rsidP="007838B7">
      <w:pPr>
        <w:spacing w:after="0"/>
        <w:rPr>
          <w:rFonts w:ascii="Arial Narrow" w:hAnsi="Arial Narrow"/>
          <w:sz w:val="20"/>
          <w:szCs w:val="20"/>
        </w:rPr>
      </w:pPr>
    </w:p>
    <w:p w:rsidR="007B5F44" w:rsidRPr="00F4422B" w:rsidRDefault="007B5F44" w:rsidP="007B5F44">
      <w:pPr>
        <w:spacing w:after="0"/>
        <w:rPr>
          <w:rFonts w:ascii="Arial Narrow" w:hAnsi="Arial Narrow"/>
          <w:b/>
          <w:sz w:val="32"/>
          <w:szCs w:val="32"/>
        </w:rPr>
      </w:pPr>
      <w:r w:rsidRPr="00F4422B">
        <w:rPr>
          <w:rFonts w:ascii="Arial Narrow" w:hAnsi="Arial Narrow"/>
          <w:b/>
          <w:sz w:val="32"/>
          <w:szCs w:val="32"/>
        </w:rPr>
        <w:t>D.</w:t>
      </w:r>
      <w:r w:rsidRPr="00F4422B">
        <w:rPr>
          <w:rFonts w:ascii="Arial Narrow" w:hAnsi="Arial Narrow"/>
          <w:b/>
          <w:sz w:val="32"/>
          <w:szCs w:val="32"/>
        </w:rPr>
        <w:tab/>
        <w:t>DOKUMENTACE OBJEKTŮ A TECHNICKÝCH A TECHNOLOGICKÝCH ZAŘÍZENÍ</w:t>
      </w:r>
    </w:p>
    <w:p w:rsidR="007B5F44" w:rsidRPr="00F4422B" w:rsidRDefault="007B5F44" w:rsidP="007B5F44">
      <w:pPr>
        <w:spacing w:after="0"/>
        <w:rPr>
          <w:rFonts w:ascii="Arial Narrow" w:hAnsi="Arial Narrow"/>
          <w:b/>
          <w:sz w:val="32"/>
          <w:szCs w:val="32"/>
        </w:rPr>
      </w:pPr>
      <w:r w:rsidRPr="00F4422B">
        <w:rPr>
          <w:rFonts w:ascii="Arial Narrow" w:hAnsi="Arial Narrow"/>
          <w:b/>
          <w:sz w:val="32"/>
          <w:szCs w:val="32"/>
        </w:rPr>
        <w:t>D.1</w:t>
      </w:r>
      <w:r w:rsidRPr="00F4422B">
        <w:rPr>
          <w:rFonts w:ascii="Arial Narrow" w:hAnsi="Arial Narrow"/>
          <w:b/>
          <w:sz w:val="32"/>
          <w:szCs w:val="32"/>
        </w:rPr>
        <w:tab/>
        <w:t>Dokumentace stavebního nebo inženýrského objektu</w:t>
      </w:r>
    </w:p>
    <w:p w:rsidR="007B5F44" w:rsidRPr="00F4422B" w:rsidRDefault="007B5F44" w:rsidP="007B5F44">
      <w:pPr>
        <w:spacing w:after="0"/>
        <w:rPr>
          <w:rFonts w:ascii="Arial Narrow" w:hAnsi="Arial Narrow"/>
          <w:b/>
          <w:sz w:val="24"/>
          <w:szCs w:val="24"/>
        </w:rPr>
      </w:pPr>
      <w:r w:rsidRPr="00F4422B">
        <w:rPr>
          <w:rFonts w:ascii="Arial Narrow" w:hAnsi="Arial Narrow"/>
          <w:b/>
          <w:sz w:val="24"/>
          <w:szCs w:val="24"/>
        </w:rPr>
        <w:t>D.1.1</w:t>
      </w:r>
      <w:r w:rsidRPr="00F4422B">
        <w:rPr>
          <w:rFonts w:ascii="Arial Narrow" w:hAnsi="Arial Narrow"/>
          <w:b/>
          <w:sz w:val="24"/>
          <w:szCs w:val="24"/>
        </w:rPr>
        <w:tab/>
        <w:t>Architektonicko-stavební řešení</w:t>
      </w:r>
    </w:p>
    <w:p w:rsidR="007B5F44" w:rsidRPr="00F4422B" w:rsidRDefault="007B5F44" w:rsidP="007B5F44">
      <w:pPr>
        <w:pStyle w:val="Odstavecseseznamem"/>
        <w:numPr>
          <w:ilvl w:val="0"/>
          <w:numId w:val="26"/>
        </w:numPr>
        <w:pBdr>
          <w:bottom w:val="single" w:sz="4" w:space="1" w:color="auto"/>
        </w:pBdr>
        <w:spacing w:after="0"/>
        <w:contextualSpacing w:val="0"/>
        <w:rPr>
          <w:rFonts w:ascii="Arial Narrow" w:hAnsi="Arial Narrow"/>
          <w:b/>
          <w:sz w:val="20"/>
          <w:szCs w:val="20"/>
        </w:rPr>
      </w:pPr>
      <w:r w:rsidRPr="00F4422B">
        <w:rPr>
          <w:rFonts w:ascii="Arial Narrow" w:hAnsi="Arial Narrow"/>
          <w:b/>
          <w:sz w:val="20"/>
          <w:szCs w:val="20"/>
          <w:u w:val="single"/>
        </w:rPr>
        <w:t>Technická zpráva</w:t>
      </w:r>
      <w:r w:rsidRPr="00F4422B">
        <w:rPr>
          <w:rFonts w:ascii="Arial Narrow" w:hAnsi="Arial Narrow"/>
          <w:b/>
          <w:sz w:val="20"/>
          <w:szCs w:val="20"/>
        </w:rPr>
        <w:t xml:space="preserve"> (architektonické, výtvarné, materiálové, dispoziční a provozní řešení, bezbariérové užívání stavby, konstrukční a stavebně technické řešení a technické vlastnosti stavby; stavební fyzika – tepelná technika, osvětlení, oslunění, akustika/hluk, vibrace – popis řešení, výpis použitých norem)</w:t>
      </w:r>
    </w:p>
    <w:p w:rsidR="00CD4868" w:rsidRPr="00F4422B" w:rsidRDefault="007B5F44" w:rsidP="00F4422B">
      <w:pPr>
        <w:pStyle w:val="Odstavecseseznamem"/>
        <w:spacing w:after="0"/>
        <w:contextualSpacing w:val="0"/>
        <w:rPr>
          <w:rFonts w:ascii="Arial Narrow" w:hAnsi="Arial Narrow"/>
          <w:b/>
          <w:sz w:val="20"/>
          <w:szCs w:val="20"/>
        </w:rPr>
      </w:pPr>
      <w:r w:rsidRPr="00F4422B">
        <w:rPr>
          <w:rFonts w:ascii="Arial Narrow" w:hAnsi="Arial Narrow"/>
          <w:b/>
          <w:sz w:val="20"/>
          <w:szCs w:val="20"/>
        </w:rPr>
        <w:t>Obecně</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Objekt je postaven na obdélníkovém půdorysu o základním rozměru 52,53m x 12,50 m. Jedná se o částečně podsklepený dvoupodlažní objekt s plochou střechou. Výška objektu po vrch atiky v novém stavu od kóty 0,000 je 7,075 m. V návaznosti na mírné svažitosti přilehlého terénu se výška objektu pohybuje v rozsahu cca 7,5 m – 8,5 m od terénu. </w:t>
      </w:r>
    </w:p>
    <w:p w:rsidR="00CD4868" w:rsidRPr="00F4422B" w:rsidRDefault="00CD4868" w:rsidP="00CD4868">
      <w:pPr>
        <w:pStyle w:val="Odstavecseseznamem"/>
        <w:spacing w:after="0"/>
        <w:rPr>
          <w:rFonts w:ascii="Arial Narrow" w:hAnsi="Arial Narrow" w:cs="Arial"/>
          <w:kern w:val="1"/>
          <w:sz w:val="20"/>
          <w:szCs w:val="20"/>
        </w:rPr>
      </w:pPr>
      <w:r w:rsidRPr="00F4422B">
        <w:rPr>
          <w:rFonts w:ascii="Arial Narrow" w:hAnsi="Arial Narrow" w:cs="Arial"/>
          <w:kern w:val="1"/>
          <w:sz w:val="20"/>
          <w:szCs w:val="20"/>
        </w:rPr>
        <w:t xml:space="preserve">-zastavěná plocha                                          </w:t>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t xml:space="preserve">                               684,00 m2  </w:t>
      </w:r>
    </w:p>
    <w:p w:rsidR="00CD4868" w:rsidRPr="00F4422B" w:rsidRDefault="00CD4868" w:rsidP="00CD4868">
      <w:pPr>
        <w:pStyle w:val="Odstavecseseznamem"/>
        <w:spacing w:after="0"/>
        <w:rPr>
          <w:rFonts w:ascii="Arial Narrow" w:hAnsi="Arial Narrow" w:cs="Arial"/>
          <w:kern w:val="1"/>
          <w:sz w:val="20"/>
          <w:szCs w:val="20"/>
        </w:rPr>
      </w:pPr>
      <w:r w:rsidRPr="00F4422B">
        <w:rPr>
          <w:rFonts w:ascii="Arial Narrow" w:hAnsi="Arial Narrow" w:cs="Arial"/>
          <w:kern w:val="1"/>
          <w:sz w:val="20"/>
          <w:szCs w:val="20"/>
        </w:rPr>
        <w:t>-užitná plocha 1 PP</w:t>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r>
      <w:r w:rsidR="00F4422B" w:rsidRPr="00F4422B">
        <w:rPr>
          <w:rFonts w:ascii="Arial Narrow" w:hAnsi="Arial Narrow" w:cs="Arial"/>
          <w:kern w:val="1"/>
          <w:sz w:val="20"/>
          <w:szCs w:val="20"/>
        </w:rPr>
        <w:t xml:space="preserve">                                              </w:t>
      </w:r>
      <w:r w:rsidRPr="00F4422B">
        <w:rPr>
          <w:rFonts w:ascii="Arial Narrow" w:hAnsi="Arial Narrow" w:cs="Arial"/>
          <w:kern w:val="1"/>
          <w:sz w:val="20"/>
          <w:szCs w:val="20"/>
        </w:rPr>
        <w:t xml:space="preserve">128,23 m2    </w:t>
      </w:r>
    </w:p>
    <w:p w:rsidR="00CD4868" w:rsidRPr="00F4422B" w:rsidRDefault="00CD4868" w:rsidP="00CD4868">
      <w:pPr>
        <w:pStyle w:val="Odstavecseseznamem"/>
        <w:spacing w:after="0"/>
        <w:rPr>
          <w:rFonts w:ascii="Arial Narrow" w:hAnsi="Arial Narrow" w:cs="Arial"/>
          <w:kern w:val="1"/>
          <w:sz w:val="20"/>
          <w:szCs w:val="20"/>
        </w:rPr>
      </w:pPr>
      <w:r w:rsidRPr="00F4422B">
        <w:rPr>
          <w:rFonts w:ascii="Arial Narrow" w:hAnsi="Arial Narrow" w:cs="Arial"/>
          <w:kern w:val="1"/>
          <w:sz w:val="20"/>
          <w:szCs w:val="20"/>
        </w:rPr>
        <w:t>-užitná plocha 1 NP</w:t>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r>
      <w:r w:rsidR="00F4422B" w:rsidRPr="00F4422B">
        <w:rPr>
          <w:rFonts w:ascii="Arial Narrow" w:hAnsi="Arial Narrow" w:cs="Arial"/>
          <w:kern w:val="1"/>
          <w:sz w:val="20"/>
          <w:szCs w:val="20"/>
        </w:rPr>
        <w:t xml:space="preserve">                                               </w:t>
      </w:r>
      <w:r w:rsidRPr="00F4422B">
        <w:rPr>
          <w:rFonts w:ascii="Arial Narrow" w:hAnsi="Arial Narrow" w:cs="Arial"/>
          <w:kern w:val="1"/>
          <w:sz w:val="20"/>
          <w:szCs w:val="20"/>
        </w:rPr>
        <w:t xml:space="preserve">580,08 m2    </w:t>
      </w:r>
    </w:p>
    <w:p w:rsidR="00CD4868" w:rsidRPr="00F4422B" w:rsidRDefault="00CD4868" w:rsidP="00CD4868">
      <w:pPr>
        <w:pStyle w:val="Odstavecseseznamem"/>
        <w:spacing w:after="0"/>
        <w:rPr>
          <w:rFonts w:ascii="Arial Narrow" w:hAnsi="Arial Narrow" w:cs="Arial"/>
          <w:kern w:val="1"/>
          <w:sz w:val="20"/>
          <w:szCs w:val="20"/>
        </w:rPr>
      </w:pPr>
      <w:r w:rsidRPr="00F4422B">
        <w:rPr>
          <w:rFonts w:ascii="Arial Narrow" w:hAnsi="Arial Narrow" w:cs="Arial"/>
          <w:kern w:val="1"/>
          <w:sz w:val="20"/>
          <w:szCs w:val="20"/>
        </w:rPr>
        <w:t>-užitná plocha 2 NP</w:t>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r>
      <w:r w:rsidR="00F4422B" w:rsidRPr="00F4422B">
        <w:rPr>
          <w:rFonts w:ascii="Arial Narrow" w:hAnsi="Arial Narrow" w:cs="Arial"/>
          <w:kern w:val="1"/>
          <w:sz w:val="20"/>
          <w:szCs w:val="20"/>
        </w:rPr>
        <w:t xml:space="preserve">                                                </w:t>
      </w:r>
      <w:r w:rsidRPr="00F4422B">
        <w:rPr>
          <w:rFonts w:ascii="Arial Narrow" w:hAnsi="Arial Narrow" w:cs="Arial"/>
          <w:kern w:val="1"/>
          <w:sz w:val="20"/>
          <w:szCs w:val="20"/>
        </w:rPr>
        <w:t xml:space="preserve">563,35 m2          </w:t>
      </w:r>
    </w:p>
    <w:p w:rsidR="00CD4868" w:rsidRPr="00F4422B" w:rsidRDefault="00CD4868" w:rsidP="00CD4868">
      <w:pPr>
        <w:pStyle w:val="Odstavecseseznamem"/>
        <w:spacing w:after="0"/>
        <w:rPr>
          <w:rFonts w:ascii="Arial Narrow" w:hAnsi="Arial Narrow" w:cs="Arial"/>
          <w:kern w:val="1"/>
          <w:sz w:val="20"/>
          <w:szCs w:val="20"/>
        </w:rPr>
      </w:pPr>
      <w:r w:rsidRPr="00F4422B">
        <w:rPr>
          <w:rFonts w:ascii="Arial Narrow" w:hAnsi="Arial Narrow" w:cs="Arial"/>
          <w:kern w:val="1"/>
          <w:sz w:val="20"/>
          <w:szCs w:val="20"/>
        </w:rPr>
        <w:t>-obestavěný prostor</w:t>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r>
      <w:r w:rsidRPr="00F4422B">
        <w:rPr>
          <w:rFonts w:ascii="Arial Narrow" w:hAnsi="Arial Narrow" w:cs="Arial"/>
          <w:kern w:val="1"/>
          <w:sz w:val="20"/>
          <w:szCs w:val="20"/>
        </w:rPr>
        <w:tab/>
        <w:t xml:space="preserve">                                5 472,0 m3</w:t>
      </w:r>
    </w:p>
    <w:p w:rsidR="00CD4868" w:rsidRPr="00F4422B" w:rsidRDefault="00CD4868" w:rsidP="00CD4868">
      <w:pPr>
        <w:pStyle w:val="Odstavecseseznamem"/>
        <w:spacing w:after="0"/>
        <w:contextualSpacing w:val="0"/>
        <w:rPr>
          <w:rFonts w:ascii="Arial Narrow" w:hAnsi="Arial Narrow" w:cs="Arial"/>
          <w:kern w:val="1"/>
          <w:sz w:val="20"/>
          <w:szCs w:val="20"/>
        </w:rPr>
      </w:pPr>
      <w:r w:rsidRPr="00F4422B">
        <w:rPr>
          <w:rFonts w:ascii="Arial Narrow" w:hAnsi="Arial Narrow" w:cs="Arial"/>
          <w:kern w:val="1"/>
          <w:sz w:val="20"/>
          <w:szCs w:val="20"/>
        </w:rPr>
        <w:t>-počet nadzemních/podzemních podlaží                                                                     1PP/1NP/2NP</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Stavebně technický stav se dá celkově zhodnotit jako dobrý. Objekt ovšem nevyhovuje dnešním požadavkům na tepelnou techniku a energetiku staveb. Stavba je řešena jako stavba zděná. Zdivo 1 PP je provedeno z cihel plných na maltu MVC. Obvodové nosné zdivo 1 NP a 2 NP je provedeno z pěnosilikátových tvárnic na maltu MVC. Vnitřní nosné zdivo a dělící příčky jsou provedeny z cihel plných na maltu MVC. Základové konstrukce pravděpodobně betonové proložené lomovým kamenem. Stropní konstrukce jsou řešeny jako monolitické železobetonové stropní desky. Konstrukce ploché střechy je řešena železobetonovou deskou, na které jsou provedeny spádové vrstvy, krytina asfaltovými modifikovanými pásy. Fasáda objektu je provedena vnější štukovou omítkou. V obvodové stěně jsou osazeny plastové vstupní dveře s částečným zasklením. Okna objektu jsou osazena plastová s izolačním dvojsklem. Vnitřní povrchové úpravy jsou provedeny klasickými vápenocementovými štukovými omítkami. Podlahy jsou provedeny částečně z keramických dlažeb a částečně z PVC. V sanitárních místnostech jsou provedeny keramické obklady.</w:t>
      </w:r>
    </w:p>
    <w:p w:rsidR="00CD4868" w:rsidRPr="00F4422B" w:rsidRDefault="00CD4868" w:rsidP="00CD4868">
      <w:pPr>
        <w:spacing w:after="0"/>
        <w:ind w:left="708"/>
        <w:jc w:val="both"/>
        <w:rPr>
          <w:rFonts w:ascii="Arial Narrow" w:hAnsi="Arial Narrow"/>
          <w:b/>
          <w:sz w:val="20"/>
          <w:szCs w:val="20"/>
        </w:rPr>
      </w:pPr>
      <w:r w:rsidRPr="00F4422B">
        <w:rPr>
          <w:rFonts w:ascii="Arial Narrow" w:hAnsi="Arial Narrow"/>
          <w:b/>
          <w:sz w:val="20"/>
          <w:szCs w:val="20"/>
        </w:rPr>
        <w:t>Popis navržených opatření – 2 NP (podlaží 1 NP je bez vnitřních stavebních úprav)</w:t>
      </w:r>
    </w:p>
    <w:p w:rsidR="00CD4868" w:rsidRPr="00F4422B" w:rsidRDefault="00CD4868" w:rsidP="00CD4868">
      <w:pPr>
        <w:spacing w:after="0"/>
        <w:ind w:left="708"/>
        <w:jc w:val="both"/>
        <w:rPr>
          <w:rFonts w:ascii="Arial Narrow" w:hAnsi="Arial Narrow"/>
          <w:b/>
          <w:sz w:val="20"/>
          <w:szCs w:val="20"/>
        </w:rPr>
      </w:pPr>
      <w:r w:rsidRPr="00F4422B">
        <w:rPr>
          <w:rFonts w:ascii="Arial Narrow" w:hAnsi="Arial Narrow"/>
          <w:b/>
          <w:sz w:val="20"/>
          <w:szCs w:val="20"/>
        </w:rPr>
        <w:t>SO01 - zateplení</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Nově bude provedeno zateplení fasády objektu kontaktním zateplovacím systémem ETICS s izolantem z polystyrenu EPS70F v tl. 140 mm. Zakládací pás bude proveden izolantem z minerální vaty tl. 140 mm. Povrchová úprav tenkovrstvou strukturovanou omítkou silikonovou. V místech podlah venkovních schodišť bude použit izolant XPS v totožné tloušťce kvůli eliminaci vzlínání vlhkosti s povrchovou úpravou mozaikovou omítkovou. Izolant XPS s mozaikovou omítkou bude rovněž použit na soklovou část objektu. Na soklovou část bude použit izolant XPS tl. 140 mm. Před zateplením soklových částí bude provedeno odstranění stávajících okapových chodníků a odsekání kabřincového obkladu. Konstrukce ploché střechy bude dodatečně zateplena na stávající skladbu izolačními deskami z polytyrenu EPS 150, na který bude provedena dvojitá hydroizolační vrstva a asfaltových modifikovaných pásů. Při fasádě budou provedeny nové klempířské prvky, bude provedena drobná úprava stávajících zábradlí, hromosvodu a elektroinstalace na fasádě. Podrobná specifikace popsány v části D – Technická zpráva a v dílčích projektových dokumentacích jednotlivých profesí..</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Bude provedeno odstranění venkovního schodiště na jižní fasádě objektu. Toto schodiště je nutné zbourat, jelikož jeho nosné prvky vykazují silné defekty vlivem koroze oceli. Schodiště bude nahrazeno nový, ocelovým schodištěm s nášlapy z ocelových poro-roštů. Na schodišti bude instalováno zábradlí v. 1,0 m. Celá ocelová konstrukce vč. nášlapů bude povrchově opatřena žárovým zinkováním. Po provedení zateplení budou provedeny nové okapové chodníky z betonových dlaždic 500/500/50 mm do lože ze štěrkodrtitl. 50 mm. Po stěrkodrť bude proveden podklad z hutněného drceného kameniva v tl. min. 100. Části izolantu XPS umístěné pod úrovní terénu budou opatřeny nopovou fólií vč. systémové ukončovací lišty. Na východní fasádě bude na původní místo osazen nový požární </w:t>
      </w:r>
      <w:r w:rsidRPr="00F4422B">
        <w:rPr>
          <w:rFonts w:ascii="Arial Narrow" w:hAnsi="Arial Narrow"/>
          <w:sz w:val="20"/>
          <w:szCs w:val="20"/>
        </w:rPr>
        <w:lastRenderedPageBreak/>
        <w:t>žebřík pr</w:t>
      </w:r>
      <w:r w:rsidR="00CD293D">
        <w:rPr>
          <w:rFonts w:ascii="Arial Narrow" w:hAnsi="Arial Narrow"/>
          <w:sz w:val="20"/>
          <w:szCs w:val="20"/>
        </w:rPr>
        <w:t>o přístup na plochou střechu. ž</w:t>
      </w:r>
      <w:r w:rsidRPr="00F4422B">
        <w:rPr>
          <w:rFonts w:ascii="Arial Narrow" w:hAnsi="Arial Narrow"/>
          <w:sz w:val="20"/>
          <w:szCs w:val="20"/>
        </w:rPr>
        <w:t>ebřík bude proveden jako ocelová žárově zinkovaná konstrukce. Součástí žebříku bude ochranný koš.</w:t>
      </w:r>
    </w:p>
    <w:p w:rsidR="00CD4868" w:rsidRPr="00F4422B" w:rsidRDefault="00CD4868" w:rsidP="00CD4868">
      <w:pPr>
        <w:spacing w:after="0"/>
        <w:ind w:left="708"/>
        <w:jc w:val="both"/>
        <w:rPr>
          <w:rFonts w:ascii="Arial Narrow" w:hAnsi="Arial Narrow"/>
          <w:b/>
          <w:sz w:val="20"/>
          <w:szCs w:val="20"/>
        </w:rPr>
      </w:pPr>
      <w:r w:rsidRPr="00F4422B">
        <w:rPr>
          <w:rFonts w:ascii="Arial Narrow" w:hAnsi="Arial Narrow"/>
          <w:b/>
          <w:sz w:val="20"/>
          <w:szCs w:val="20"/>
        </w:rPr>
        <w:t>SO02 – vnitřní úpravy – podlaží 2 NP - ubytovna</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Dle investorem schválené studie bude ubytovna obsahovat 18 dvoulůžkových pokojů a jeden třílůžkový pokoj, pro které budou určeny společné sociální zařízení. Dále 2 dvoulůžkové pokoje s vlastním sociálním zařízením a 1 apartmánový pokoj s vlastním sociálním zařízením a kuchyňkou. Nově rekonstruované sociální zařízení bude rozděleno na muže a ženy. Dle návrhu bude ubytovací kapacita celkem 46 lůžek, z toho 30 mužů a 16 žen.</w:t>
      </w:r>
    </w:p>
    <w:p w:rsidR="00CD4868" w:rsidRPr="00F4422B" w:rsidRDefault="00CD4868" w:rsidP="00CD4868">
      <w:pPr>
        <w:spacing w:after="0"/>
        <w:ind w:left="708"/>
        <w:jc w:val="both"/>
        <w:rPr>
          <w:rFonts w:ascii="Arial Narrow" w:hAnsi="Arial Narrow"/>
          <w:b/>
          <w:sz w:val="20"/>
          <w:szCs w:val="20"/>
          <w:u w:val="single"/>
        </w:rPr>
      </w:pPr>
      <w:r w:rsidRPr="00F4422B">
        <w:rPr>
          <w:rFonts w:ascii="Arial Narrow" w:hAnsi="Arial Narrow"/>
          <w:b/>
          <w:sz w:val="20"/>
          <w:szCs w:val="20"/>
          <w:u w:val="single"/>
        </w:rPr>
        <w:t>Sociální zařízení společné</w:t>
      </w:r>
    </w:p>
    <w:p w:rsidR="00CD4868" w:rsidRPr="00F4422B" w:rsidRDefault="00CD4868" w:rsidP="00CD4868">
      <w:pPr>
        <w:spacing w:after="0"/>
        <w:ind w:left="708"/>
        <w:jc w:val="both"/>
        <w:rPr>
          <w:rFonts w:ascii="Arial Narrow" w:hAnsi="Arial Narrow"/>
          <w:sz w:val="20"/>
          <w:szCs w:val="20"/>
          <w:u w:val="single"/>
        </w:rPr>
      </w:pPr>
      <w:r w:rsidRPr="00F4422B">
        <w:rPr>
          <w:rFonts w:ascii="Arial Narrow" w:hAnsi="Arial Narrow"/>
          <w:sz w:val="20"/>
          <w:szCs w:val="20"/>
          <w:u w:val="single"/>
        </w:rPr>
        <w:t>Koupelny</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Stávající sociální zařízení jsou již nevyhovující, jsou rozděleny na muže a ženy. Nově budou provedeny stavební úpravy sprch a umývárny pro muže i ženy. Na základě stavebních úprav vzniknou 4 sprchové uzavíratelné boxy, budou osazena čtyři nová umyvadla. Sprchy i umyvadla s tekoucí studenou i teplou vodou. Povrchové úpravy stěn budou provedeny do výšky 2,0 m keramickými obklady, na podlahy bude aplikována keramická protiskluzná dlažba. Kouty a styk podlah se stěnami bude proveden sanitárním silikonem. </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V koupelně pro ženy budou nově provedeny 3 sprchové uzavíratelné boxy a budou osazena 3 nová umývadla. Sprchy i umyvadla s tekoucí studenou i teplou vodou. Povrchové úpravy stěn budou provedeny do výšky 2,0 m keramickými obklady, na podlahy bude aplikována keramická protiskluzná dlažba. Kouty a styk podlah se stěnami bude proveden sanitárním silikonem. </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V koupelnách bude provedena stěrková hydroizolace vč. systémových pásek. Nad keramickými obklady a na stropech bude provedena štuková omítka opatřená interiérovým nátěrem.</w:t>
      </w:r>
    </w:p>
    <w:p w:rsidR="00CD4868" w:rsidRPr="00F4422B" w:rsidRDefault="00CD4868" w:rsidP="00CD4868">
      <w:pPr>
        <w:spacing w:after="0"/>
        <w:ind w:left="708"/>
        <w:jc w:val="both"/>
        <w:rPr>
          <w:rFonts w:ascii="Arial Narrow" w:hAnsi="Arial Narrow"/>
          <w:sz w:val="20"/>
          <w:szCs w:val="20"/>
          <w:u w:val="single"/>
        </w:rPr>
      </w:pPr>
      <w:r w:rsidRPr="00F4422B">
        <w:rPr>
          <w:rFonts w:ascii="Arial Narrow" w:hAnsi="Arial Narrow"/>
          <w:sz w:val="20"/>
          <w:szCs w:val="20"/>
          <w:u w:val="single"/>
        </w:rPr>
        <w:t>WC</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Stávající toalety jsou již nevyhovující, jsou rozděleny na muže a ženy. Nově budou provedeny stavební toalet pro muže i ženy. Dispozičně zůstávají WC kabinky stávající, tedy na WC muži budou 4 uzavíratelné kabiny osazeny WC mísou a 4 pisoárové mísy. V předsíňce WC budou osazena nová umývadla v počtu 3 ks. Umyvadla s tekoucí studenou i teplou vodou. Povrchové úpravy stěn budou provedeny do výšky 1,5 m keramickými obklady, na podlahy bude aplikována keramická protiskluzná dlažba. Kouty a styk podlah se stěnami bude proveden sanitárním silikonem. </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WC pro ženy budou 3 uzavíratelné kabiny osazeny WC mísou. V předsíňce WC budou osazena nová umývadla v počtu 2 ks. Umyvadla s tekoucí studenou i teplou vodou. Povrchové úpravy stěn budou provedeny do výšky 1,5 m keramickými obklady, na podlahy bude aplikována keramická protiskluzná dlažba. Kouty a styk podlah se stěnami bude proveden sanitárním silikonem. </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Nad keramickými obklady a na stropech bude provedena štuková omítka opatřená interiérovým nátěrem.</w:t>
      </w:r>
    </w:p>
    <w:p w:rsidR="00CD4868" w:rsidRPr="00F4422B" w:rsidRDefault="00CD4868" w:rsidP="00CD4868">
      <w:pPr>
        <w:spacing w:after="0"/>
        <w:ind w:left="708"/>
        <w:jc w:val="both"/>
        <w:rPr>
          <w:rFonts w:ascii="Arial Narrow" w:hAnsi="Arial Narrow"/>
          <w:b/>
          <w:sz w:val="20"/>
          <w:szCs w:val="20"/>
          <w:u w:val="single"/>
        </w:rPr>
      </w:pPr>
      <w:r w:rsidRPr="00F4422B">
        <w:rPr>
          <w:rFonts w:ascii="Arial Narrow" w:hAnsi="Arial Narrow"/>
          <w:b/>
          <w:sz w:val="20"/>
          <w:szCs w:val="20"/>
          <w:u w:val="single"/>
        </w:rPr>
        <w:t>Sociální zařízení na pokojích</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Nové koupelny na pokojích budou provedeny jako vestavba do stávající místnosti. Svislé konstrukce budou z pórobetonových příčkovek tl. 100 a 75 mm a ze sádrokartonových příček tl. 100 mm. V koupelnách bude umývadlo, sprchový kout a WC mísa. </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Sprchy i umyvadla s tekoucí studenou i teplou vodou. Povrchové úpravy stěn budou provedeny do výšky 2,0 m keramickými obklady, na podlahy bude aplikována keramická protiskluzná dlažba. Kouty a styk podlah se stěnami bude proveden sanitárním silikonem. </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V koupelnách bude provedena stěrková hydroizolace vč. systémových pásek. Nad keramickými obklady a na stropech bude provedena štuková omítka opatřená interiérovým nátěrem.</w:t>
      </w:r>
    </w:p>
    <w:p w:rsidR="00CD4868" w:rsidRPr="00F4422B" w:rsidRDefault="00CD4868" w:rsidP="00CD4868">
      <w:pPr>
        <w:spacing w:after="0"/>
        <w:ind w:left="708"/>
        <w:jc w:val="both"/>
        <w:rPr>
          <w:rFonts w:ascii="Arial Narrow" w:hAnsi="Arial Narrow"/>
          <w:b/>
          <w:sz w:val="20"/>
          <w:szCs w:val="20"/>
          <w:u w:val="single"/>
        </w:rPr>
      </w:pPr>
      <w:r w:rsidRPr="00F4422B">
        <w:rPr>
          <w:rFonts w:ascii="Arial Narrow" w:hAnsi="Arial Narrow"/>
          <w:b/>
          <w:sz w:val="20"/>
          <w:szCs w:val="20"/>
          <w:u w:val="single"/>
        </w:rPr>
        <w:t>Úklidové místnosti</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Na podlaží 2 NP jsou dvě úklidové místnosti umístěné v těsné blízkosti sociálních zařízení. Stávající povrchové úpravy – obklady a dlažby vč. zařizovacích předmětů budou odstraněny. V úklidových místnostech budou provedeny nové keramické obklady do výšky 1,5 m, na podlahy bude aplikována keramická protiskluzná dlažba. Kouty a styk podlah se stěnami bude proveden sanitárním silikonem. </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Nad keramickými obklady a na stropech bude provedena štuková omítka opatřená interiérovým nátěrem. Budou instalovány nové výlevky s tekoucí studenou i teplou vodou. V úklidových místnostech budou skřínky na uskladnění čistících prostředků a dalších úklidových potřeb.</w:t>
      </w:r>
    </w:p>
    <w:p w:rsidR="00CD4868" w:rsidRPr="00F4422B" w:rsidRDefault="00CD4868" w:rsidP="00CD4868">
      <w:pPr>
        <w:spacing w:after="0"/>
        <w:ind w:left="708"/>
        <w:jc w:val="both"/>
        <w:rPr>
          <w:rFonts w:ascii="Arial Narrow" w:hAnsi="Arial Narrow"/>
          <w:b/>
          <w:sz w:val="20"/>
          <w:szCs w:val="20"/>
          <w:u w:val="single"/>
        </w:rPr>
      </w:pPr>
      <w:r w:rsidRPr="00F4422B">
        <w:rPr>
          <w:rFonts w:ascii="Arial Narrow" w:hAnsi="Arial Narrow"/>
          <w:b/>
          <w:sz w:val="20"/>
          <w:szCs w:val="20"/>
          <w:u w:val="single"/>
        </w:rPr>
        <w:t>Společenské místnosti - kuchyňky</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 xml:space="preserve">Na podlaží 2 NP jsou dvě společenské místnosti, které zároveň budou sloužit jako čajové kuchyňky pro ubytované osoby. Místnosti budou vybaveny jídelními stoly s židlemi a kuchyňskou linkou, která bude vybavena malou chladničkou, dřezem s tekoucí studenou i teplou vodou, vařičem, digestoří a varnou konvicí. Mezi horním a </w:t>
      </w:r>
      <w:r w:rsidRPr="00F4422B">
        <w:rPr>
          <w:rFonts w:ascii="Arial Narrow" w:hAnsi="Arial Narrow"/>
          <w:sz w:val="20"/>
          <w:szCs w:val="20"/>
        </w:rPr>
        <w:lastRenderedPageBreak/>
        <w:t>spodním dílem kuchyňské linky bude proveden keramický obklad. Stěny a stropy budou povrchově upraveny štukovými omítkami s interiérovou výmalbou, podlahová krytina PVC se soklíkovou PVC lištou.</w:t>
      </w:r>
    </w:p>
    <w:p w:rsidR="00CD4868" w:rsidRPr="00F4422B" w:rsidRDefault="00CD4868" w:rsidP="00CD4868">
      <w:pPr>
        <w:spacing w:after="0"/>
        <w:ind w:left="708"/>
        <w:jc w:val="both"/>
        <w:rPr>
          <w:rFonts w:ascii="Arial Narrow" w:hAnsi="Arial Narrow"/>
          <w:b/>
          <w:sz w:val="20"/>
          <w:szCs w:val="20"/>
          <w:u w:val="single"/>
        </w:rPr>
      </w:pPr>
      <w:r w:rsidRPr="00F4422B">
        <w:rPr>
          <w:rFonts w:ascii="Arial Narrow" w:hAnsi="Arial Narrow"/>
          <w:b/>
          <w:sz w:val="20"/>
          <w:szCs w:val="20"/>
          <w:u w:val="single"/>
        </w:rPr>
        <w:t>Pokoje</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V místnostech pokojů budou provedeny nové povrchové úpravy. Stěny a stropy budou povrchově upraveny štukovými omítkami s interiérovou výmalbou, podlahová krytina PVC se soklíkovou PVC lištou.</w:t>
      </w:r>
    </w:p>
    <w:p w:rsidR="00CD4868" w:rsidRPr="00F4422B" w:rsidRDefault="00CD4868" w:rsidP="00CD4868">
      <w:pPr>
        <w:spacing w:after="0"/>
        <w:ind w:left="708"/>
        <w:jc w:val="both"/>
        <w:rPr>
          <w:rFonts w:ascii="Arial Narrow" w:hAnsi="Arial Narrow"/>
          <w:b/>
          <w:sz w:val="20"/>
          <w:szCs w:val="20"/>
          <w:u w:val="single"/>
        </w:rPr>
      </w:pPr>
      <w:r w:rsidRPr="00F4422B">
        <w:rPr>
          <w:rFonts w:ascii="Arial Narrow" w:hAnsi="Arial Narrow"/>
          <w:b/>
          <w:sz w:val="20"/>
          <w:szCs w:val="20"/>
          <w:u w:val="single"/>
        </w:rPr>
        <w:t>Vnitřní instalace</w:t>
      </w:r>
    </w:p>
    <w:p w:rsidR="00CD4868" w:rsidRPr="00F4422B" w:rsidRDefault="00CD4868" w:rsidP="00CD4868">
      <w:pPr>
        <w:spacing w:after="0"/>
        <w:ind w:left="708"/>
        <w:jc w:val="both"/>
        <w:rPr>
          <w:rFonts w:ascii="Arial Narrow" w:hAnsi="Arial Narrow"/>
          <w:sz w:val="20"/>
          <w:szCs w:val="20"/>
        </w:rPr>
      </w:pPr>
      <w:r w:rsidRPr="00F4422B">
        <w:rPr>
          <w:rFonts w:ascii="Arial Narrow" w:hAnsi="Arial Narrow"/>
          <w:sz w:val="20"/>
          <w:szCs w:val="20"/>
        </w:rPr>
        <w:t>V podlaží 2 NP budou rekonstruovány vnitřní instalace rozvodů kanalizace, vodoinstalace, elektroinstalace a vzduchotechniky. Podrobný popis výše uvedených prací je součástí dílčích projektových dokumentací jednotlivých profesí.</w:t>
      </w:r>
    </w:p>
    <w:p w:rsidR="00544B48" w:rsidRPr="00F4422B" w:rsidRDefault="00544B48" w:rsidP="00CD4868">
      <w:pPr>
        <w:tabs>
          <w:tab w:val="left" w:pos="284"/>
        </w:tabs>
        <w:ind w:left="709"/>
        <w:rPr>
          <w:rFonts w:ascii="Arial Narrow" w:hAnsi="Arial Narrow" w:cstheme="minorHAnsi"/>
          <w:b/>
          <w:sz w:val="20"/>
          <w:u w:val="single"/>
        </w:rPr>
      </w:pPr>
      <w:r w:rsidRPr="00F4422B">
        <w:rPr>
          <w:rFonts w:ascii="Arial Narrow" w:hAnsi="Arial Narrow" w:cstheme="minorHAnsi"/>
          <w:b/>
          <w:sz w:val="20"/>
          <w:u w:val="single"/>
        </w:rPr>
        <w:t>Popis demontáží nutných k provedení opatření:</w:t>
      </w:r>
    </w:p>
    <w:p w:rsidR="00CD4868" w:rsidRDefault="00CD4868" w:rsidP="00F4422B">
      <w:pPr>
        <w:suppressAutoHyphens/>
        <w:spacing w:after="0" w:line="240" w:lineRule="auto"/>
        <w:ind w:left="720"/>
        <w:jc w:val="both"/>
        <w:rPr>
          <w:rFonts w:ascii="Arial Narrow" w:hAnsi="Arial Narrow" w:cstheme="minorHAnsi"/>
          <w:sz w:val="20"/>
          <w:lang w:eastAsia="ar-SA"/>
        </w:rPr>
      </w:pPr>
      <w:r w:rsidRPr="00F4422B">
        <w:rPr>
          <w:rFonts w:ascii="Arial Narrow" w:hAnsi="Arial Narrow" w:cstheme="minorHAnsi"/>
          <w:noProof/>
          <w:sz w:val="20"/>
        </w:rPr>
        <w:drawing>
          <wp:inline distT="0" distB="0" distL="0" distR="0">
            <wp:extent cx="5007003" cy="364296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z názvu.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11499" cy="3646240"/>
                    </a:xfrm>
                    <a:prstGeom prst="rect">
                      <a:avLst/>
                    </a:prstGeom>
                  </pic:spPr>
                </pic:pic>
              </a:graphicData>
            </a:graphic>
          </wp:inline>
        </w:drawing>
      </w:r>
    </w:p>
    <w:p w:rsidR="00F4422B" w:rsidRPr="00F4422B" w:rsidRDefault="00F4422B" w:rsidP="00F4422B">
      <w:pPr>
        <w:suppressAutoHyphens/>
        <w:spacing w:after="0" w:line="240" w:lineRule="auto"/>
        <w:ind w:left="720"/>
        <w:jc w:val="both"/>
        <w:rPr>
          <w:rFonts w:ascii="Arial Narrow" w:hAnsi="Arial Narrow" w:cstheme="minorHAnsi"/>
          <w:sz w:val="20"/>
          <w:lang w:eastAsia="ar-SA"/>
        </w:rPr>
      </w:pPr>
    </w:p>
    <w:p w:rsidR="00ED42D4" w:rsidRPr="00F4422B" w:rsidRDefault="00ED42D4" w:rsidP="00ED42D4">
      <w:pPr>
        <w:rPr>
          <w:rFonts w:ascii="Arial Narrow" w:hAnsi="Arial Narrow" w:cstheme="minorHAnsi"/>
          <w:b/>
          <w:sz w:val="20"/>
          <w:szCs w:val="20"/>
        </w:rPr>
      </w:pPr>
      <w:r w:rsidRPr="00F4422B">
        <w:rPr>
          <w:rFonts w:ascii="Arial Narrow" w:hAnsi="Arial Narrow" w:cstheme="minorHAnsi"/>
          <w:b/>
          <w:sz w:val="20"/>
          <w:szCs w:val="20"/>
        </w:rPr>
        <w:t>BOURÁNÍ KONSTRUKCÍ</w:t>
      </w:r>
    </w:p>
    <w:p w:rsidR="00CD4868" w:rsidRPr="00F4422B" w:rsidRDefault="00ED42D4" w:rsidP="00CD486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jc w:val="both"/>
        <w:rPr>
          <w:rFonts w:ascii="Arial Narrow" w:eastAsia="MS Mincho" w:hAnsi="Arial Narrow" w:cstheme="minorHAnsi"/>
          <w:sz w:val="20"/>
          <w:szCs w:val="20"/>
          <w:lang w:eastAsia="ar-SA"/>
        </w:rPr>
      </w:pPr>
      <w:r w:rsidRPr="00F4422B">
        <w:rPr>
          <w:rFonts w:ascii="Arial Narrow" w:eastAsia="MS Mincho" w:hAnsi="Arial Narrow" w:cstheme="minorHAnsi"/>
          <w:sz w:val="20"/>
          <w:szCs w:val="20"/>
          <w:lang w:eastAsia="ar-SA"/>
        </w:rPr>
        <w:t xml:space="preserve">Před započetím montáže ETICS </w:t>
      </w:r>
      <w:r w:rsidR="00821FBC" w:rsidRPr="00F4422B">
        <w:rPr>
          <w:rFonts w:ascii="Arial Narrow" w:eastAsia="MS Mincho" w:hAnsi="Arial Narrow" w:cstheme="minorHAnsi"/>
          <w:sz w:val="20"/>
          <w:szCs w:val="20"/>
          <w:lang w:eastAsia="ar-SA"/>
        </w:rPr>
        <w:t>bude provedeno zbourání vnějšího schodiště</w:t>
      </w:r>
      <w:r w:rsidR="00B84C1D" w:rsidRPr="00F4422B">
        <w:rPr>
          <w:rFonts w:ascii="Arial Narrow" w:eastAsia="MS Mincho" w:hAnsi="Arial Narrow" w:cstheme="minorHAnsi"/>
          <w:sz w:val="20"/>
          <w:szCs w:val="20"/>
          <w:lang w:eastAsia="ar-SA"/>
        </w:rPr>
        <w:t xml:space="preserve"> vč. zábradlí</w:t>
      </w:r>
      <w:r w:rsidR="00821FBC" w:rsidRPr="00F4422B">
        <w:rPr>
          <w:rFonts w:ascii="Arial Narrow" w:eastAsia="MS Mincho" w:hAnsi="Arial Narrow" w:cstheme="minorHAnsi"/>
          <w:sz w:val="20"/>
          <w:szCs w:val="20"/>
          <w:lang w:eastAsia="ar-SA"/>
        </w:rPr>
        <w:t xml:space="preserve"> na </w:t>
      </w:r>
      <w:r w:rsidR="00CD4868" w:rsidRPr="00F4422B">
        <w:rPr>
          <w:rFonts w:ascii="Arial Narrow" w:eastAsia="MS Mincho" w:hAnsi="Arial Narrow" w:cstheme="minorHAnsi"/>
          <w:sz w:val="20"/>
          <w:szCs w:val="20"/>
          <w:lang w:eastAsia="ar-SA"/>
        </w:rPr>
        <w:t>jižní</w:t>
      </w:r>
      <w:r w:rsidR="00821FBC" w:rsidRPr="00F4422B">
        <w:rPr>
          <w:rFonts w:ascii="Arial Narrow" w:eastAsia="MS Mincho" w:hAnsi="Arial Narrow" w:cstheme="minorHAnsi"/>
          <w:sz w:val="20"/>
          <w:szCs w:val="20"/>
          <w:lang w:eastAsia="ar-SA"/>
        </w:rPr>
        <w:t xml:space="preserve"> fasádě objektu. Toto schodiště je z části provedeno jako </w:t>
      </w:r>
      <w:r w:rsidR="00CD4868" w:rsidRPr="00F4422B">
        <w:rPr>
          <w:rFonts w:ascii="Arial Narrow" w:eastAsia="MS Mincho" w:hAnsi="Arial Narrow" w:cstheme="minorHAnsi"/>
          <w:sz w:val="20"/>
          <w:szCs w:val="20"/>
          <w:lang w:eastAsia="ar-SA"/>
        </w:rPr>
        <w:t xml:space="preserve">ocelobetonové s podpůrnými svislými sloupky. </w:t>
      </w:r>
      <w:r w:rsidR="00BA5829" w:rsidRPr="00F4422B">
        <w:rPr>
          <w:rFonts w:ascii="Arial Narrow" w:eastAsia="MS Mincho" w:hAnsi="Arial Narrow" w:cstheme="minorHAnsi"/>
          <w:sz w:val="20"/>
          <w:szCs w:val="20"/>
          <w:lang w:eastAsia="ar-SA"/>
        </w:rPr>
        <w:t xml:space="preserve">Hlavní šikmé nosníky jsou provedeny z ocelových profilů svařených do krabice. Horní podesta rovněž z ocelových profilů, podesta je podepřena sloupky z ocelových trubek. Vzhledem ke konstrukčnímu řešení schodiště je třeba přizpůsobit systém a technologii bourání schodiště. </w:t>
      </w:r>
      <w:r w:rsidR="00CD4868" w:rsidRPr="00F4422B">
        <w:rPr>
          <w:rFonts w:ascii="Arial Narrow" w:eastAsia="MS Mincho" w:hAnsi="Arial Narrow" w:cstheme="minorHAnsi"/>
          <w:sz w:val="20"/>
          <w:szCs w:val="20"/>
          <w:lang w:eastAsia="ar-SA"/>
        </w:rPr>
        <w:t>V návaznosti na nutnost zvětšení určených prostor bude provedeno zbourání příček a vybourání otvoru v nosném zdivu. Nosné zdivo i příčky jsou provedeny jako cihelné na vápenocementovou maltu. Při bourání otvoru v nosné zdi je třeba napřed osadit nosné překlady, po zabudování nosných překladů teprve zahájit bourání nosného zdiva.</w:t>
      </w:r>
      <w:r w:rsidR="001B6B2E" w:rsidRPr="00F4422B">
        <w:rPr>
          <w:rFonts w:ascii="Arial Narrow" w:eastAsia="MS Mincho" w:hAnsi="Arial Narrow" w:cstheme="minorHAnsi"/>
          <w:sz w:val="20"/>
          <w:szCs w:val="20"/>
          <w:lang w:eastAsia="ar-SA"/>
        </w:rPr>
        <w:t xml:space="preserve"> V místnostech sociálního zařízení v podlaží 2 NP bude provedeno odsekání obkladů a dlažeb, demontáž zařizovacích předmětů a stávajících vzduchotechnických instalací.</w:t>
      </w:r>
    </w:p>
    <w:p w:rsidR="001B6B2E" w:rsidRPr="00F4422B" w:rsidRDefault="001B6B2E" w:rsidP="00544B48">
      <w:pPr>
        <w:tabs>
          <w:tab w:val="left" w:pos="0"/>
          <w:tab w:val="left" w:pos="284"/>
        </w:tabs>
        <w:rPr>
          <w:rFonts w:ascii="Arial Narrow" w:hAnsi="Arial Narrow" w:cstheme="minorHAnsi"/>
          <w:b/>
          <w:u w:val="single"/>
        </w:rPr>
      </w:pPr>
      <w:r w:rsidRPr="00F4422B">
        <w:rPr>
          <w:rFonts w:ascii="Arial Narrow" w:hAnsi="Arial Narrow" w:cstheme="minorHAnsi"/>
          <w:b/>
          <w:u w:val="single"/>
        </w:rPr>
        <w:t>SO 01 – ZATEPLENÍ OBJEKTU</w:t>
      </w:r>
    </w:p>
    <w:p w:rsidR="00544B48" w:rsidRPr="00F4422B" w:rsidRDefault="00544B48" w:rsidP="00544B48">
      <w:pPr>
        <w:tabs>
          <w:tab w:val="left" w:pos="0"/>
          <w:tab w:val="left" w:pos="284"/>
        </w:tabs>
        <w:rPr>
          <w:rFonts w:ascii="Arial Narrow" w:hAnsi="Arial Narrow" w:cstheme="minorHAnsi"/>
          <w:b/>
          <w:sz w:val="20"/>
        </w:rPr>
      </w:pPr>
      <w:r w:rsidRPr="00F4422B">
        <w:rPr>
          <w:rFonts w:ascii="Arial Narrow" w:hAnsi="Arial Narrow" w:cstheme="minorHAnsi"/>
          <w:b/>
          <w:sz w:val="20"/>
        </w:rPr>
        <w:t>SVISLÉ KONSTRUKCE</w:t>
      </w:r>
    </w:p>
    <w:p w:rsidR="007507BD" w:rsidRPr="00F4422B" w:rsidRDefault="007507BD" w:rsidP="007507BD">
      <w:pPr>
        <w:autoSpaceDE w:val="0"/>
        <w:autoSpaceDN w:val="0"/>
        <w:adjustRightInd w:val="0"/>
        <w:rPr>
          <w:rFonts w:ascii="Arial Narrow" w:hAnsi="Arial Narrow" w:cstheme="minorHAnsi"/>
          <w:b/>
          <w:sz w:val="20"/>
        </w:rPr>
      </w:pPr>
      <w:r w:rsidRPr="00F4422B">
        <w:rPr>
          <w:rFonts w:ascii="Arial Narrow" w:hAnsi="Arial Narrow" w:cstheme="minorHAnsi"/>
          <w:b/>
          <w:sz w:val="20"/>
          <w:u w:val="single"/>
        </w:rPr>
        <w:t>ZATEPLENÍ FASÁDY – FAS 1 – IZOLANT EPS 70 F</w:t>
      </w:r>
    </w:p>
    <w:p w:rsidR="007507BD" w:rsidRPr="00F4422B" w:rsidRDefault="007507BD" w:rsidP="007507BD">
      <w:pPr>
        <w:autoSpaceDE w:val="0"/>
        <w:autoSpaceDN w:val="0"/>
        <w:adjustRightInd w:val="0"/>
        <w:rPr>
          <w:rFonts w:ascii="Arial Narrow" w:hAnsi="Arial Narrow" w:cstheme="minorHAnsi"/>
          <w:bCs/>
          <w:sz w:val="20"/>
        </w:rPr>
      </w:pPr>
      <w:r w:rsidRPr="00F4422B">
        <w:rPr>
          <w:rFonts w:ascii="Arial Narrow" w:hAnsi="Arial Narrow" w:cstheme="minorHAnsi"/>
          <w:sz w:val="20"/>
        </w:rPr>
        <w:t xml:space="preserve">Stávající omítka bude očištěna a omyta vysokotlakou vodou od prachu a uvolněných částic. Po umytí bude přizván stavební dozor investora a ten rozhodne po prohlídce a proklepání fasády z lešení, z kolika procent bude provedena oprava vnějších </w:t>
      </w:r>
      <w:r w:rsidRPr="00F4422B">
        <w:rPr>
          <w:rFonts w:ascii="Arial Narrow" w:hAnsi="Arial Narrow" w:cstheme="minorHAnsi"/>
          <w:sz w:val="20"/>
        </w:rPr>
        <w:lastRenderedPageBreak/>
        <w:t>omítek pod zateplovací systém.  Po vyschnutí bude omítka napenetrována protiplísňovým prostředkem. Výrobce nátěru musí být shodný s celým zateplovacím systémem ETICS. Postupovat při natírání je nutné dle technologie, kterou uvádí technický list výrobku.</w:t>
      </w:r>
    </w:p>
    <w:p w:rsidR="007507BD" w:rsidRPr="00F4422B" w:rsidRDefault="007507BD" w:rsidP="007507BD">
      <w:pPr>
        <w:widowControl w:val="0"/>
        <w:suppressAutoHyphens/>
        <w:spacing w:after="0" w:line="278" w:lineRule="atLeast"/>
        <w:rPr>
          <w:rFonts w:ascii="Arial Narrow" w:eastAsia="Times New Roman" w:hAnsi="Arial Narrow" w:cstheme="minorHAnsi"/>
          <w:sz w:val="20"/>
          <w:lang w:eastAsia="ar-SA"/>
        </w:rPr>
      </w:pPr>
      <w:r w:rsidRPr="00F4422B">
        <w:rPr>
          <w:rFonts w:ascii="Arial Narrow" w:eastAsia="Arial" w:hAnsi="Arial Narrow" w:cstheme="minorHAnsi"/>
          <w:color w:val="000000"/>
          <w:sz w:val="20"/>
          <w:lang w:eastAsia="ar-SA"/>
        </w:rPr>
        <w:t xml:space="preserve">Doporučenou technologií pro zateplení svislé pevné konstrukce vzhledem k ekonomické efektivnosti a velké variabilitě je vnější kontaktní fasádní zateplovací systém ETICS. Optimalizačním výpočtem byl navržen tepelný izolant </w:t>
      </w:r>
      <w:r w:rsidRPr="00F4422B">
        <w:rPr>
          <w:rFonts w:ascii="Arial Narrow" w:eastAsia="Arial" w:hAnsi="Arial Narrow" w:cstheme="minorHAnsi"/>
          <w:b/>
          <w:bCs/>
          <w:color w:val="000000"/>
          <w:sz w:val="20"/>
          <w:lang w:eastAsia="ar-SA"/>
        </w:rPr>
        <w:t xml:space="preserve">z polystyrenu EPS70F tl.140 mm </w:t>
      </w:r>
      <w:r w:rsidRPr="00F4422B">
        <w:rPr>
          <w:rFonts w:ascii="Arial Narrow" w:eastAsia="Arial" w:hAnsi="Arial Narrow" w:cstheme="minorHAnsi"/>
          <w:color w:val="000000"/>
          <w:sz w:val="20"/>
          <w:lang w:eastAsia="ar-SA"/>
        </w:rPr>
        <w:t xml:space="preserve">se součinitelem tepelné vodivosti λ = 0,039 W/mK. </w:t>
      </w:r>
    </w:p>
    <w:p w:rsidR="007507BD" w:rsidRPr="00F4422B" w:rsidRDefault="007507BD" w:rsidP="007507BD">
      <w:pPr>
        <w:widowControl w:val="0"/>
        <w:suppressAutoHyphens/>
        <w:spacing w:after="0" w:line="278" w:lineRule="atLeast"/>
        <w:rPr>
          <w:rFonts w:ascii="Arial Narrow" w:eastAsia="Times New Roman" w:hAnsi="Arial Narrow" w:cstheme="minorHAnsi"/>
          <w:color w:val="000000"/>
          <w:sz w:val="20"/>
          <w:lang w:eastAsia="ar-SA"/>
        </w:rPr>
      </w:pPr>
    </w:p>
    <w:p w:rsidR="007507BD" w:rsidRPr="00F4422B" w:rsidRDefault="007507BD" w:rsidP="007507BD">
      <w:pPr>
        <w:suppressAutoHyphens/>
        <w:jc w:val="both"/>
        <w:rPr>
          <w:rFonts w:ascii="Arial Narrow" w:hAnsi="Arial Narrow" w:cstheme="minorHAnsi"/>
          <w:sz w:val="20"/>
          <w:lang w:eastAsia="ar-SA"/>
        </w:rPr>
      </w:pPr>
      <w:r w:rsidRPr="00F4422B">
        <w:rPr>
          <w:rFonts w:ascii="Arial Narrow" w:hAnsi="Arial Narrow" w:cstheme="minorHAnsi"/>
          <w:sz w:val="20"/>
          <w:lang w:eastAsia="ar-SA"/>
        </w:rPr>
        <w:t>Ostění, parapety a nadpraží budou zatepleny totožnými izolanty jako v plochách, tl. Izolantu ostění a nadpraží bude 30 mm, parapet zateplen XPS tl. 30 – 40 mm ve spádu od rámu okna. V oblasti parapetu bude zateplení ukončeno u rámu, izolace bude v mírném spádu seřezána ve spádu směrem od otvoru. Na rozích objektů a otvorů budou použity systémové rohové PVC lišty s tkaninou. U otvorových výplní budou k rámům oken a dveří aplikovány systémové začišťovací „APU“ lišty, na parapet bude osazena PVC systémová parapetní lišta.</w:t>
      </w:r>
    </w:p>
    <w:p w:rsidR="007507BD" w:rsidRPr="00F4422B" w:rsidRDefault="007507BD" w:rsidP="001B6B2E">
      <w:pPr>
        <w:rPr>
          <w:rFonts w:ascii="Arial Narrow" w:hAnsi="Arial Narrow" w:cstheme="minorHAnsi"/>
          <w:sz w:val="20"/>
        </w:rPr>
      </w:pPr>
      <w:r w:rsidRPr="00F4422B">
        <w:rPr>
          <w:rFonts w:ascii="Arial Narrow" w:hAnsi="Arial Narrow" w:cstheme="minorHAnsi"/>
          <w:sz w:val="20"/>
        </w:rPr>
        <w:t>Začisťovací lišta bude s těsnicí páskou, která bude nalepena na rám okna. Těsnicí páska je součástí začišťovací APU lišty. Vnější styk rámu okna s ostěním a nadpražím bude ošetřen ochrannou difuzní (paropropustnou) páskou. V oblasti parapetu bude zateplení ukončeno u rámu okna, izolace bude v mírném spádu seřezána ve spádu směrem od otvoru.  V místě montáže parapetních plechů bude součástí ETICS parapetní lišta. Nový parapet provést s přesahem cca o 3 cm nad instalovaný zateplovací systém. Parapet osadit pak do předem při</w:t>
      </w:r>
      <w:r w:rsidR="001B6B2E" w:rsidRPr="00F4422B">
        <w:rPr>
          <w:rFonts w:ascii="Arial Narrow" w:hAnsi="Arial Narrow" w:cstheme="minorHAnsi"/>
          <w:sz w:val="20"/>
        </w:rPr>
        <w:t>pravené parapetní nárožní lišty</w:t>
      </w:r>
    </w:p>
    <w:p w:rsidR="007507BD" w:rsidRPr="00F4422B" w:rsidRDefault="007507BD" w:rsidP="007507BD">
      <w:pPr>
        <w:widowControl w:val="0"/>
        <w:suppressAutoHyphens/>
        <w:spacing w:after="0" w:line="278" w:lineRule="atLeast"/>
        <w:rPr>
          <w:rFonts w:ascii="Arial Narrow" w:eastAsia="Times New Roman" w:hAnsi="Arial Narrow" w:cstheme="minorHAnsi"/>
          <w:sz w:val="20"/>
          <w:lang w:eastAsia="ar-SA"/>
        </w:rPr>
      </w:pPr>
      <w:r w:rsidRPr="00F4422B">
        <w:rPr>
          <w:rFonts w:ascii="Arial Narrow" w:eastAsia="Times New Roman" w:hAnsi="Arial Narrow" w:cstheme="minorHAnsi"/>
          <w:sz w:val="20"/>
          <w:lang w:eastAsia="ar-SA"/>
        </w:rPr>
        <w:t>Technické údaje izolačních hmot:</w:t>
      </w:r>
    </w:p>
    <w:p w:rsidR="007507BD" w:rsidRPr="00F4422B" w:rsidRDefault="007507BD" w:rsidP="007507BD">
      <w:pPr>
        <w:widowControl w:val="0"/>
        <w:suppressAutoHyphens/>
        <w:spacing w:after="0" w:line="278" w:lineRule="atLeast"/>
        <w:rPr>
          <w:rFonts w:ascii="Arial Narrow" w:eastAsia="Times New Roman" w:hAnsi="Arial Narrow" w:cstheme="minorHAnsi"/>
          <w:sz w:val="20"/>
          <w:lang w:eastAsia="ar-SA"/>
        </w:rPr>
      </w:pPr>
      <w:r w:rsidRPr="00F4422B">
        <w:rPr>
          <w:rFonts w:ascii="Arial Narrow" w:eastAsia="Arial" w:hAnsi="Arial Narrow" w:cstheme="minorHAnsi"/>
          <w:b/>
          <w:i/>
          <w:iCs/>
          <w:color w:val="000000"/>
          <w:sz w:val="20"/>
          <w:lang w:eastAsia="ar-SA"/>
        </w:rPr>
        <w:t>Polystyrén fasádní EPS70F (zateplení fasády)</w:t>
      </w:r>
    </w:p>
    <w:p w:rsidR="001B6B2E" w:rsidRPr="00F4422B" w:rsidRDefault="007507BD" w:rsidP="00F4422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13" w:after="113" w:line="200" w:lineRule="atLeast"/>
        <w:jc w:val="both"/>
        <w:rPr>
          <w:rFonts w:ascii="Arial Narrow" w:hAnsi="Arial Narrow" w:cs="Arial"/>
          <w:lang w:eastAsia="ar-SA"/>
        </w:rPr>
      </w:pPr>
      <w:r w:rsidRPr="00F4422B">
        <w:rPr>
          <w:rFonts w:ascii="Arial Narrow" w:hAnsi="Arial Narrow" w:cs="Arial"/>
          <w:noProof/>
        </w:rPr>
        <w:drawing>
          <wp:inline distT="0" distB="0" distL="0" distR="0">
            <wp:extent cx="6122670" cy="1594485"/>
            <wp:effectExtent l="0" t="0" r="0" b="0"/>
            <wp:docPr id="6" name="Obrázek 6" descr="eps7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s70f"/>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2670" cy="1594485"/>
                    </a:xfrm>
                    <a:prstGeom prst="rect">
                      <a:avLst/>
                    </a:prstGeom>
                    <a:noFill/>
                    <a:ln>
                      <a:noFill/>
                    </a:ln>
                  </pic:spPr>
                </pic:pic>
              </a:graphicData>
            </a:graphic>
          </wp:inline>
        </w:drawing>
      </w:r>
    </w:p>
    <w:p w:rsidR="007507BD" w:rsidRPr="00F4422B" w:rsidRDefault="007507BD" w:rsidP="007507BD">
      <w:pPr>
        <w:autoSpaceDE w:val="0"/>
        <w:autoSpaceDN w:val="0"/>
        <w:adjustRightInd w:val="0"/>
        <w:rPr>
          <w:rFonts w:ascii="Arial Narrow" w:hAnsi="Arial Narrow" w:cstheme="minorHAnsi"/>
          <w:b/>
          <w:sz w:val="20"/>
        </w:rPr>
      </w:pPr>
      <w:r w:rsidRPr="00F4422B">
        <w:rPr>
          <w:rFonts w:ascii="Arial Narrow" w:hAnsi="Arial Narrow" w:cstheme="minorHAnsi"/>
          <w:b/>
          <w:sz w:val="20"/>
          <w:u w:val="single"/>
        </w:rPr>
        <w:t>ZATEPLENÍ FASÁDY – FAS 2 – IZOLANT MINERÁLNÍ VATA</w:t>
      </w:r>
    </w:p>
    <w:p w:rsidR="007507BD" w:rsidRPr="00F4422B" w:rsidRDefault="007507BD" w:rsidP="007507BD">
      <w:pPr>
        <w:autoSpaceDE w:val="0"/>
        <w:autoSpaceDN w:val="0"/>
        <w:adjustRightInd w:val="0"/>
        <w:rPr>
          <w:rFonts w:ascii="Arial Narrow" w:hAnsi="Arial Narrow" w:cstheme="minorHAnsi"/>
          <w:bCs/>
          <w:sz w:val="20"/>
        </w:rPr>
      </w:pPr>
      <w:r w:rsidRPr="00F4422B">
        <w:rPr>
          <w:rFonts w:ascii="Arial Narrow" w:hAnsi="Arial Narrow" w:cstheme="minorHAnsi"/>
          <w:sz w:val="20"/>
        </w:rPr>
        <w:t>Stávající omítka bude očištěna a omyta vysokotlakou vodou od prachu a uvolněných částic. Po umytí bude přizván stavební dozor investora a ten rozhodne po prohlídce a proklepání fasády z lešení, z kolika procent bude provedena oprava vnějších omítek pod zateplovací systém.  Po vyschnutí bude omítka napenetrována protiplísňovým prostředkem. Výrobce nátěru musí být shodný s celým zateplovacím systémem ETICS. Postupovat při natírání je nutné dle technologie, kterou uvádí technický list výrobku.</w:t>
      </w:r>
    </w:p>
    <w:p w:rsidR="007507BD" w:rsidRPr="00F4422B" w:rsidRDefault="007507BD" w:rsidP="007507BD">
      <w:pPr>
        <w:widowControl w:val="0"/>
        <w:suppressAutoHyphens/>
        <w:spacing w:after="0" w:line="278" w:lineRule="atLeast"/>
        <w:rPr>
          <w:rFonts w:ascii="Arial Narrow" w:eastAsia="Arial" w:hAnsi="Arial Narrow" w:cs="Arial"/>
          <w:color w:val="000000"/>
          <w:sz w:val="20"/>
          <w:lang w:eastAsia="ar-SA"/>
        </w:rPr>
      </w:pPr>
      <w:r w:rsidRPr="00F4422B">
        <w:rPr>
          <w:rFonts w:ascii="Arial Narrow" w:eastAsia="Arial" w:hAnsi="Arial Narrow" w:cs="Arial"/>
          <w:color w:val="000000"/>
          <w:sz w:val="20"/>
          <w:lang w:eastAsia="ar-SA"/>
        </w:rPr>
        <w:t>Podlaží 1 PP – zakládací pás zateplovacího systému bude proveden z minerální vaty.</w:t>
      </w:r>
    </w:p>
    <w:p w:rsidR="007507BD" w:rsidRPr="00F4422B" w:rsidRDefault="007507BD" w:rsidP="007507BD">
      <w:pPr>
        <w:widowControl w:val="0"/>
        <w:suppressAutoHyphens/>
        <w:spacing w:after="0" w:line="278" w:lineRule="atLeast"/>
        <w:rPr>
          <w:rFonts w:ascii="Arial Narrow" w:eastAsia="Times New Roman" w:hAnsi="Arial Narrow" w:cs="Arial"/>
          <w:sz w:val="20"/>
          <w:lang w:eastAsia="ar-SA"/>
        </w:rPr>
      </w:pPr>
      <w:r w:rsidRPr="00F4422B">
        <w:rPr>
          <w:rFonts w:ascii="Arial Narrow" w:eastAsia="Arial" w:hAnsi="Arial Narrow" w:cs="Arial"/>
          <w:color w:val="000000"/>
          <w:sz w:val="20"/>
          <w:lang w:eastAsia="ar-SA"/>
        </w:rPr>
        <w:t xml:space="preserve">Doporučenou technologií pro zateplení svislé pevné konstrukce vzhledem k ekonomické efektivnosti a velké variabilitě je vnější kontaktní fasádní zateplovací systém ETICS. Optimalizačním výpočtem byl navržen tepelný izolant </w:t>
      </w:r>
      <w:r w:rsidRPr="00F4422B">
        <w:rPr>
          <w:rFonts w:ascii="Arial Narrow" w:eastAsia="Arial" w:hAnsi="Arial Narrow" w:cs="Arial"/>
          <w:b/>
          <w:bCs/>
          <w:color w:val="000000"/>
          <w:sz w:val="20"/>
          <w:lang w:eastAsia="ar-SA"/>
        </w:rPr>
        <w:t>z minerální vaty MW s podélným vláknem tl. 140 mm</w:t>
      </w:r>
      <w:r w:rsidRPr="00F4422B">
        <w:rPr>
          <w:rFonts w:ascii="Arial Narrow" w:eastAsia="Arial" w:hAnsi="Arial Narrow" w:cs="Arial"/>
          <w:bCs/>
          <w:color w:val="000000"/>
          <w:sz w:val="20"/>
          <w:lang w:eastAsia="ar-SA"/>
        </w:rPr>
        <w:t xml:space="preserve">, </w:t>
      </w:r>
      <w:r w:rsidRPr="00F4422B">
        <w:rPr>
          <w:rFonts w:ascii="Arial Narrow" w:eastAsia="Arial" w:hAnsi="Arial Narrow" w:cs="Arial"/>
          <w:color w:val="000000"/>
          <w:sz w:val="20"/>
          <w:lang w:eastAsia="ar-SA"/>
        </w:rPr>
        <w:t xml:space="preserve">se součinitelem tepelné vodivosti λ = 0,036 W/mK. </w:t>
      </w:r>
    </w:p>
    <w:p w:rsidR="007507BD" w:rsidRPr="00F4422B" w:rsidRDefault="007507BD" w:rsidP="007507BD">
      <w:pPr>
        <w:suppressAutoHyphens/>
        <w:jc w:val="both"/>
        <w:rPr>
          <w:rFonts w:ascii="Arial Narrow" w:hAnsi="Arial Narrow" w:cs="Arial"/>
          <w:sz w:val="20"/>
        </w:rPr>
      </w:pPr>
      <w:r w:rsidRPr="00F4422B">
        <w:rPr>
          <w:rFonts w:ascii="Arial Narrow" w:hAnsi="Arial Narrow" w:cs="Arial"/>
          <w:sz w:val="20"/>
          <w:lang w:eastAsia="ar-SA"/>
        </w:rPr>
        <w:t>Ostění, parapety a nadpraží budou zatepleny totožnými izolanty jako v plochách, tl. Izolantu ostění a nadpraží bude MW 30 mm, parapet zateplen MW tl. 30 – 40 mm ve spádu od rámu okna. V oblasti parapetu bude zateplení ukončeno u rámu, izolace bude v mírném spádu seřezána ve spádu směrem od otvoru. Na rozích objektů a otvorů budou použity systémové rohové PVC lišty s tkaninou. U otvorových výplní budou k rámům oken a dveří aplikovány systémové začišťovací „APU“ lišty, na parapet bude osazena PVC systémová parapetní lišta.</w:t>
      </w:r>
      <w:r w:rsidRPr="00F4422B">
        <w:rPr>
          <w:rFonts w:ascii="Arial Narrow" w:hAnsi="Arial Narrow" w:cs="Arial"/>
          <w:sz w:val="20"/>
        </w:rPr>
        <w:tab/>
      </w:r>
    </w:p>
    <w:p w:rsidR="007507BD" w:rsidRPr="00F4422B" w:rsidRDefault="007507BD" w:rsidP="007507BD">
      <w:pPr>
        <w:rPr>
          <w:rFonts w:ascii="Arial Narrow" w:hAnsi="Arial Narrow" w:cs="Arial"/>
          <w:sz w:val="20"/>
        </w:rPr>
      </w:pPr>
      <w:r w:rsidRPr="00F4422B">
        <w:rPr>
          <w:rFonts w:ascii="Arial Narrow" w:hAnsi="Arial Narrow" w:cs="Arial"/>
          <w:sz w:val="20"/>
        </w:rPr>
        <w:t xml:space="preserve">Začisťovací lišta bude s těsnicí páskou, která bude nalepena na rám okna. Těsnicí páska je součástí začišťovací APU lišty. Vnější styk rámu okna s ostěním a nadpražím bude ošetřen ochrannou difuzní (paropropustnou) páskou. V oblasti parapetu bude zateplení ukončeno u rámu okna, izolace bude v mírném spádu seřezána ve spádu směrem od otvoru.  V místě </w:t>
      </w:r>
      <w:r w:rsidRPr="00F4422B">
        <w:rPr>
          <w:rFonts w:ascii="Arial Narrow" w:hAnsi="Arial Narrow" w:cs="Arial"/>
          <w:sz w:val="20"/>
        </w:rPr>
        <w:lastRenderedPageBreak/>
        <w:t>montáže parapetních plechů bude součástí ETICS parapetní lišta. Nový parapet provést s přesahem cca o 3 cm nad instalovaný zateplovací systém. Parapet osadit pak do předem připravené parapetní nárožní lišty.</w:t>
      </w:r>
    </w:p>
    <w:p w:rsidR="007507BD" w:rsidRPr="00F4422B" w:rsidRDefault="007507BD" w:rsidP="007507BD">
      <w:pPr>
        <w:spacing w:after="0" w:line="240" w:lineRule="auto"/>
        <w:rPr>
          <w:rFonts w:ascii="Arial Narrow" w:eastAsia="Times New Roman" w:hAnsi="Arial Narrow" w:cs="Arial"/>
          <w:sz w:val="20"/>
        </w:rPr>
      </w:pPr>
      <w:r w:rsidRPr="00F4422B">
        <w:rPr>
          <w:rFonts w:ascii="Arial Narrow" w:eastAsia="Times New Roman" w:hAnsi="Arial Narrow" w:cs="Arial"/>
          <w:sz w:val="20"/>
        </w:rPr>
        <w:t>Vnitřní styk rámu okna s ostěním a nadpražím zůstávají stávající, beze změn.</w:t>
      </w:r>
    </w:p>
    <w:p w:rsidR="007507BD" w:rsidRPr="00F4422B" w:rsidRDefault="007507BD" w:rsidP="007507BD">
      <w:pPr>
        <w:widowControl w:val="0"/>
        <w:suppressAutoHyphens/>
        <w:spacing w:after="0" w:line="278" w:lineRule="atLeast"/>
        <w:rPr>
          <w:rFonts w:ascii="Arial Narrow" w:eastAsia="Times New Roman" w:hAnsi="Arial Narrow" w:cs="Arial"/>
          <w:sz w:val="20"/>
          <w:lang w:eastAsia="ar-SA"/>
        </w:rPr>
      </w:pPr>
    </w:p>
    <w:p w:rsidR="007507BD" w:rsidRPr="00F4422B" w:rsidRDefault="007507BD" w:rsidP="007507BD">
      <w:pPr>
        <w:widowControl w:val="0"/>
        <w:suppressAutoHyphens/>
        <w:spacing w:after="0" w:line="278" w:lineRule="atLeast"/>
        <w:rPr>
          <w:rFonts w:ascii="Arial Narrow" w:eastAsia="Times New Roman" w:hAnsi="Arial Narrow" w:cs="Arial"/>
          <w:sz w:val="20"/>
          <w:lang w:eastAsia="ar-SA"/>
        </w:rPr>
      </w:pPr>
      <w:r w:rsidRPr="00F4422B">
        <w:rPr>
          <w:rFonts w:ascii="Arial Narrow" w:eastAsia="Times New Roman" w:hAnsi="Arial Narrow" w:cs="Arial"/>
          <w:sz w:val="20"/>
          <w:lang w:eastAsia="ar-SA"/>
        </w:rPr>
        <w:t>Technické údaje izolačních hmot:</w:t>
      </w:r>
    </w:p>
    <w:p w:rsidR="007507BD" w:rsidRPr="00F4422B" w:rsidRDefault="007507BD"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13" w:after="113" w:line="200" w:lineRule="atLeast"/>
        <w:jc w:val="both"/>
        <w:rPr>
          <w:rFonts w:ascii="Arial Narrow" w:eastAsia="Helvetica" w:hAnsi="Arial Narrow" w:cstheme="minorHAnsi"/>
          <w:b/>
          <w:i/>
          <w:iCs/>
          <w:sz w:val="20"/>
          <w:lang w:eastAsia="ar-SA"/>
        </w:rPr>
      </w:pPr>
      <w:r w:rsidRPr="00F4422B">
        <w:rPr>
          <w:rFonts w:ascii="Arial Narrow" w:eastAsia="Helvetica" w:hAnsi="Arial Narrow" w:cs="Arial"/>
          <w:noProof/>
        </w:rPr>
        <w:drawing>
          <wp:inline distT="0" distB="0" distL="0" distR="0">
            <wp:extent cx="5647334" cy="1755648"/>
            <wp:effectExtent l="19050" t="0" r="0" b="0"/>
            <wp:docPr id="7" name="Obrázek 7" descr="v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ta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61542" cy="1760065"/>
                    </a:xfrm>
                    <a:prstGeom prst="rect">
                      <a:avLst/>
                    </a:prstGeom>
                    <a:noFill/>
                    <a:ln>
                      <a:noFill/>
                    </a:ln>
                  </pic:spPr>
                </pic:pic>
              </a:graphicData>
            </a:graphic>
          </wp:inline>
        </w:drawing>
      </w:r>
    </w:p>
    <w:p w:rsidR="007507BD" w:rsidRPr="00F4422B" w:rsidRDefault="007507BD" w:rsidP="007507BD">
      <w:pPr>
        <w:autoSpaceDE w:val="0"/>
        <w:autoSpaceDN w:val="0"/>
        <w:adjustRightInd w:val="0"/>
        <w:rPr>
          <w:rFonts w:ascii="Arial Narrow" w:hAnsi="Arial Narrow" w:cstheme="minorHAnsi"/>
          <w:b/>
          <w:sz w:val="20"/>
        </w:rPr>
      </w:pPr>
      <w:r w:rsidRPr="00F4422B">
        <w:rPr>
          <w:rFonts w:ascii="Arial Narrow" w:hAnsi="Arial Narrow" w:cstheme="minorHAnsi"/>
          <w:b/>
          <w:sz w:val="20"/>
          <w:u w:val="single"/>
        </w:rPr>
        <w:t>ZATEPLENÍ FASÁDY – FAS 3 – IZOLANT EPS PERIMETR</w:t>
      </w:r>
      <w:r w:rsidR="001B6B2E" w:rsidRPr="00F4422B">
        <w:rPr>
          <w:rFonts w:ascii="Arial Narrow" w:hAnsi="Arial Narrow" w:cstheme="minorHAnsi"/>
          <w:b/>
          <w:sz w:val="20"/>
          <w:u w:val="single"/>
        </w:rPr>
        <w:t xml:space="preserve"> (ALT. XPS)</w:t>
      </w:r>
    </w:p>
    <w:p w:rsidR="007507BD" w:rsidRPr="00F4422B" w:rsidRDefault="007507BD" w:rsidP="007507BD">
      <w:pPr>
        <w:autoSpaceDE w:val="0"/>
        <w:autoSpaceDN w:val="0"/>
        <w:adjustRightInd w:val="0"/>
        <w:rPr>
          <w:rFonts w:ascii="Arial Narrow" w:hAnsi="Arial Narrow" w:cstheme="minorHAnsi"/>
          <w:bCs/>
          <w:sz w:val="20"/>
        </w:rPr>
      </w:pPr>
      <w:r w:rsidRPr="00F4422B">
        <w:rPr>
          <w:rFonts w:ascii="Arial Narrow" w:hAnsi="Arial Narrow" w:cstheme="minorHAnsi"/>
          <w:sz w:val="20"/>
        </w:rPr>
        <w:t>Stávající omítka bude očištěna a omyta vysokotlakou vodou od prachu a uvolněných částic. Po umytí bude přizván stavební dozor investora a ten rozhodne po prohlídce a proklepání fasády z lešení, z kolika procent bude provedena oprava vnějších omítek pod zateplovací systém.  Po vyschnutí bude omítka napenetrována protiplísňovým prostředkem. Výrobce nátěru musí být shodný s celým zateplovacím systémem ETICS. Postupovat při natírání je nutné dle technologie, kterou uvádí technický list výrobku.</w:t>
      </w:r>
    </w:p>
    <w:p w:rsidR="001B6B2E" w:rsidRDefault="007507BD" w:rsidP="007507BD">
      <w:pPr>
        <w:widowControl w:val="0"/>
        <w:suppressAutoHyphens/>
        <w:spacing w:after="0" w:line="278" w:lineRule="atLeast"/>
        <w:rPr>
          <w:rFonts w:ascii="Arial Narrow" w:eastAsia="Times New Roman" w:hAnsi="Arial Narrow" w:cs="Arial"/>
          <w:sz w:val="20"/>
          <w:lang w:eastAsia="ar-SA"/>
        </w:rPr>
      </w:pPr>
      <w:r w:rsidRPr="00F4422B">
        <w:rPr>
          <w:rFonts w:ascii="Arial Narrow" w:eastAsia="Times New Roman" w:hAnsi="Arial Narrow" w:cs="Arial"/>
          <w:sz w:val="20"/>
          <w:lang w:eastAsia="ar-SA"/>
        </w:rPr>
        <w:t xml:space="preserve">Zateplení obvodových konstrukcí soklových částí bude provedeno </w:t>
      </w:r>
      <w:r w:rsidRPr="00F4422B">
        <w:rPr>
          <w:rFonts w:ascii="Arial Narrow" w:eastAsia="Times New Roman" w:hAnsi="Arial Narrow" w:cs="Arial"/>
          <w:b/>
          <w:sz w:val="20"/>
          <w:lang w:eastAsia="ar-SA"/>
        </w:rPr>
        <w:t>z polystyrénu Perimetr tl. 1</w:t>
      </w:r>
      <w:r w:rsidR="001B6B2E" w:rsidRPr="00F4422B">
        <w:rPr>
          <w:rFonts w:ascii="Arial Narrow" w:eastAsia="Times New Roman" w:hAnsi="Arial Narrow" w:cs="Arial"/>
          <w:b/>
          <w:sz w:val="20"/>
          <w:lang w:eastAsia="ar-SA"/>
        </w:rPr>
        <w:t>4</w:t>
      </w:r>
      <w:r w:rsidRPr="00F4422B">
        <w:rPr>
          <w:rFonts w:ascii="Arial Narrow" w:eastAsia="Times New Roman" w:hAnsi="Arial Narrow" w:cs="Arial"/>
          <w:b/>
          <w:sz w:val="20"/>
          <w:lang w:eastAsia="ar-SA"/>
        </w:rPr>
        <w:t>0 mm,</w:t>
      </w:r>
      <w:r w:rsidRPr="00F4422B">
        <w:rPr>
          <w:rFonts w:ascii="Arial Narrow" w:eastAsia="Arial" w:hAnsi="Arial Narrow" w:cs="Arial"/>
          <w:color w:val="000000"/>
          <w:sz w:val="20"/>
          <w:lang w:eastAsia="ar-SA"/>
        </w:rPr>
        <w:t>λ = 0,035 W/mK</w:t>
      </w:r>
      <w:r w:rsidRPr="00F4422B">
        <w:rPr>
          <w:rFonts w:ascii="Arial Narrow" w:eastAsia="Times New Roman" w:hAnsi="Arial Narrow" w:cs="Arial"/>
          <w:sz w:val="20"/>
          <w:lang w:eastAsia="ar-SA"/>
        </w:rPr>
        <w:t xml:space="preserve">. Založení bude provedeno i pod úrovní terénu, dle projektové dokumentace. Nevržená hloubka bude záležet na rovinatosti základů, izolant bude pod úrovní terénu proveden po izolační přizdívce, do izolační přizdívky nezasahovat, kvůli nebezpeční porušení hydroizolační vrstvy . </w:t>
      </w:r>
    </w:p>
    <w:p w:rsidR="00F4422B" w:rsidRPr="00F4422B" w:rsidRDefault="00F4422B" w:rsidP="007507BD">
      <w:pPr>
        <w:widowControl w:val="0"/>
        <w:suppressAutoHyphens/>
        <w:spacing w:after="0" w:line="278" w:lineRule="atLeast"/>
        <w:rPr>
          <w:rFonts w:ascii="Arial Narrow" w:eastAsia="Times New Roman" w:hAnsi="Arial Narrow" w:cs="Arial"/>
          <w:sz w:val="20"/>
          <w:lang w:eastAsia="ar-SA"/>
        </w:rPr>
      </w:pPr>
    </w:p>
    <w:p w:rsidR="007507BD" w:rsidRPr="00F4422B" w:rsidRDefault="007507BD" w:rsidP="007507BD">
      <w:pPr>
        <w:widowControl w:val="0"/>
        <w:suppressAutoHyphens/>
        <w:spacing w:after="0" w:line="278" w:lineRule="atLeast"/>
        <w:rPr>
          <w:rFonts w:ascii="Arial Narrow" w:eastAsia="Times New Roman" w:hAnsi="Arial Narrow" w:cs="Arial"/>
          <w:sz w:val="20"/>
          <w:lang w:eastAsia="ar-SA"/>
        </w:rPr>
      </w:pPr>
      <w:r w:rsidRPr="00F4422B">
        <w:rPr>
          <w:rFonts w:ascii="Arial Narrow" w:eastAsia="Times New Roman" w:hAnsi="Arial Narrow" w:cs="Arial"/>
          <w:sz w:val="20"/>
          <w:lang w:eastAsia="ar-SA"/>
        </w:rPr>
        <w:t>Technické údaje izolačních hmot:</w:t>
      </w:r>
    </w:p>
    <w:p w:rsidR="007507BD" w:rsidRPr="00F4422B" w:rsidRDefault="007507BD"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13" w:after="113" w:line="200" w:lineRule="atLeast"/>
        <w:jc w:val="both"/>
        <w:rPr>
          <w:rFonts w:ascii="Arial Narrow" w:eastAsia="Helvetica" w:hAnsi="Arial Narrow" w:cs="Arial"/>
          <w:b/>
          <w:lang w:eastAsia="ar-SA"/>
        </w:rPr>
      </w:pPr>
      <w:r w:rsidRPr="00F4422B">
        <w:rPr>
          <w:rFonts w:ascii="Arial Narrow" w:eastAsia="Helvetica" w:hAnsi="Arial Narrow" w:cs="Arial"/>
          <w:b/>
          <w:noProof/>
        </w:rPr>
        <w:drawing>
          <wp:inline distT="0" distB="0" distL="0" distR="0">
            <wp:extent cx="5760720" cy="241236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yrodur.png"/>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2412365"/>
                    </a:xfrm>
                    <a:prstGeom prst="rect">
                      <a:avLst/>
                    </a:prstGeom>
                  </pic:spPr>
                </pic:pic>
              </a:graphicData>
            </a:graphic>
          </wp:inline>
        </w:drawing>
      </w:r>
    </w:p>
    <w:p w:rsidR="007507BD" w:rsidRPr="00F4422B" w:rsidRDefault="007507BD" w:rsidP="007507BD">
      <w:pPr>
        <w:autoSpaceDE w:val="0"/>
        <w:autoSpaceDN w:val="0"/>
        <w:adjustRightInd w:val="0"/>
        <w:rPr>
          <w:rFonts w:ascii="Arial Narrow" w:hAnsi="Arial Narrow" w:cstheme="minorHAnsi"/>
          <w:b/>
          <w:sz w:val="20"/>
          <w:u w:val="single"/>
        </w:rPr>
      </w:pPr>
    </w:p>
    <w:p w:rsidR="007507BD" w:rsidRPr="00F4422B" w:rsidRDefault="007507BD" w:rsidP="007507BD">
      <w:pPr>
        <w:autoSpaceDE w:val="0"/>
        <w:autoSpaceDN w:val="0"/>
        <w:adjustRightInd w:val="0"/>
        <w:rPr>
          <w:rFonts w:ascii="Arial Narrow" w:hAnsi="Arial Narrow" w:cstheme="minorHAnsi"/>
          <w:b/>
          <w:sz w:val="20"/>
        </w:rPr>
      </w:pPr>
      <w:r w:rsidRPr="00F4422B">
        <w:rPr>
          <w:rFonts w:ascii="Arial Narrow" w:hAnsi="Arial Narrow" w:cstheme="minorHAnsi"/>
          <w:b/>
          <w:sz w:val="20"/>
          <w:u w:val="single"/>
        </w:rPr>
        <w:t xml:space="preserve">ÚPRAVA POVRCHU FASÁDY – FAS 4 – BEZ TEPELNÉHO IZOLANTU </w:t>
      </w:r>
    </w:p>
    <w:p w:rsidR="007507BD" w:rsidRPr="00F4422B" w:rsidRDefault="007507BD" w:rsidP="007507BD">
      <w:pPr>
        <w:autoSpaceDE w:val="0"/>
        <w:autoSpaceDN w:val="0"/>
        <w:adjustRightInd w:val="0"/>
        <w:rPr>
          <w:rFonts w:ascii="Arial Narrow" w:hAnsi="Arial Narrow" w:cstheme="minorHAnsi"/>
          <w:sz w:val="20"/>
        </w:rPr>
      </w:pPr>
      <w:r w:rsidRPr="00F4422B">
        <w:rPr>
          <w:rFonts w:ascii="Arial Narrow" w:hAnsi="Arial Narrow" w:cstheme="minorHAnsi"/>
          <w:sz w:val="20"/>
        </w:rPr>
        <w:t xml:space="preserve">Stávající omítka bude očištěna a omyta vysokotlakou vodou od prachu a uvolněných částic. Po umytí bude přizván stavební dozor investora a ten rozhodne po prohlídce a proklepání fasády z lešení, z kolika procent bude provedena oprava vnějších omítek pod zateplovací systém.  Po vyschnutí bude omítka napenetrována protiplísňovým prostředkem. Výrobce nátěru </w:t>
      </w:r>
      <w:r w:rsidRPr="00F4422B">
        <w:rPr>
          <w:rFonts w:ascii="Arial Narrow" w:hAnsi="Arial Narrow" w:cstheme="minorHAnsi"/>
          <w:sz w:val="20"/>
        </w:rPr>
        <w:lastRenderedPageBreak/>
        <w:t>musí být shodný s celým zateplovacím systémem ETICS. Postupovat při natírání je nutné dle technologie, kterou uvádí technický list výrobku.</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Na upravený podklad bude aplikován lepící tmel, výztuhová tkanina pancéřová, ze sklotextilního materiálu, odolná vůči alkáliím a vůči deformacím. Pro finální úpravu povrchu zateplení budou použity tenkovrstvé omítky. Pod omítky bude aplikována penetrace – pigmentovaný základní nátěr zlepšující přilnavost.</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 xml:space="preserve">Pro finální úpravu ETICS je navržena probarvená silikonová tenkovrstvá omítka, velikost zrna 1,5 mm, s roztíranou strukturou v kombinaci dvou odstínů oranžové barvy. Pro soklové části je navržena tenkovrstvá středně zrnná mozaiková omítka šedého odstínu. Konečné barevné řešení fasády bude zhotovitel konzultovat s investorem a technickým dozorem. </w:t>
      </w:r>
    </w:p>
    <w:p w:rsidR="007507BD" w:rsidRPr="00F4422B" w:rsidRDefault="007507BD"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13" w:after="113" w:line="200" w:lineRule="atLeast"/>
        <w:jc w:val="both"/>
        <w:rPr>
          <w:rFonts w:ascii="Arial Narrow" w:hAnsi="Arial Narrow" w:cstheme="minorHAnsi"/>
          <w:b/>
          <w:sz w:val="20"/>
          <w:szCs w:val="20"/>
        </w:rPr>
      </w:pPr>
      <w:r w:rsidRPr="00F4422B">
        <w:rPr>
          <w:rFonts w:ascii="Arial Narrow" w:hAnsi="Arial Narrow" w:cstheme="minorHAnsi"/>
          <w:b/>
          <w:sz w:val="20"/>
          <w:szCs w:val="20"/>
        </w:rPr>
        <w:t>Obecná pravidla a technologie pro provádění ETICS</w:t>
      </w:r>
    </w:p>
    <w:p w:rsidR="007507BD" w:rsidRPr="00F4422B" w:rsidRDefault="007507BD"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13" w:after="113" w:line="200" w:lineRule="atLeast"/>
        <w:jc w:val="both"/>
        <w:rPr>
          <w:rFonts w:ascii="Arial Narrow" w:eastAsia="Helvetica" w:hAnsi="Arial Narrow" w:cs="Arial"/>
          <w:b/>
          <w:lang w:eastAsia="ar-SA"/>
        </w:rPr>
      </w:pPr>
      <w:r w:rsidRPr="00F4422B">
        <w:rPr>
          <w:rFonts w:ascii="Arial Narrow" w:hAnsi="Arial Narrow" w:cstheme="minorHAnsi"/>
          <w:sz w:val="20"/>
          <w:szCs w:val="20"/>
        </w:rPr>
        <w:t xml:space="preserve">Vzhledem ke skutečnosti, že povrch fasády není úplně rovný je nutné při realizaci ETICS počítat s navýšením spotřeby lepícího tmele o cca. 10% a také s broušením tepelně izolačních desek. Lepidlo se na izolační desky musí nanést nejméně po celém obvodu desky a terče v ploše desky dle technologického předpisu výrobce ETICS. K lepení bude použito lepidlo zvoleného systému ETICS. Jako doplněk lepení izolačních desek bude použito mechanické kotvení hmoždinkami podle technologického postupu výrobce ETICS. </w:t>
      </w:r>
    </w:p>
    <w:p w:rsidR="007507BD" w:rsidRPr="00F4422B" w:rsidRDefault="007507BD" w:rsidP="007507BD">
      <w:pPr>
        <w:spacing w:after="0" w:line="240" w:lineRule="auto"/>
        <w:rPr>
          <w:rFonts w:ascii="Arial Narrow" w:eastAsia="Times New Roman" w:hAnsi="Arial Narrow" w:cstheme="minorHAnsi"/>
          <w:sz w:val="20"/>
          <w:szCs w:val="20"/>
        </w:rPr>
      </w:pPr>
      <w:r w:rsidRPr="00F4422B">
        <w:rPr>
          <w:rFonts w:ascii="Arial Narrow" w:eastAsia="Times New Roman" w:hAnsi="Arial Narrow" w:cstheme="minorHAnsi"/>
          <w:sz w:val="20"/>
          <w:szCs w:val="20"/>
        </w:rPr>
        <w:t>Stanovení oblasti nároží pro zjištění šířky okrajové oblasti platí ČSN 7300 35. Šířka okrajové oblasti vyplývá z vnějších rozměrů budovy, přičemž rozhodují užší strany objektu. Šířka okrajové oblasti je 1/8 šířky užší strany objektu, nejméně však 1m a nejvíce 2m.</w:t>
      </w:r>
    </w:p>
    <w:p w:rsidR="007507BD" w:rsidRPr="00F4422B" w:rsidRDefault="007507BD" w:rsidP="007507BD">
      <w:pPr>
        <w:spacing w:after="0" w:line="240" w:lineRule="auto"/>
        <w:rPr>
          <w:rFonts w:ascii="Arial Narrow" w:eastAsia="Times New Roman" w:hAnsi="Arial Narrow" w:cstheme="minorHAnsi"/>
          <w:sz w:val="20"/>
          <w:szCs w:val="20"/>
        </w:rPr>
      </w:pPr>
      <w:r w:rsidRPr="00F4422B">
        <w:rPr>
          <w:rFonts w:ascii="Arial Narrow" w:eastAsia="Times New Roman" w:hAnsi="Arial Narrow" w:cstheme="minorHAnsi"/>
          <w:sz w:val="20"/>
          <w:szCs w:val="20"/>
        </w:rPr>
        <w:t>Budou použity talířové hmoždinky, jejichž typ bude určen na základě výsledného protokolu provedených odtrhových a výtažných zkoušek. Před prováděním finálních vrchních omítek bude provedena fasádní penetrace dle technologie předepsané výrobcem systému.</w:t>
      </w:r>
    </w:p>
    <w:p w:rsidR="007507BD" w:rsidRPr="00F4422B" w:rsidRDefault="007507BD" w:rsidP="007507BD">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Při kotvení zateplovacího systému je nutno dbát vhodného výběru kotvicích hmoždinek dle výsledku tahových zkoušek. Provedení tahových zkoušek zajistí zhotovitel stavby, výsledný protokol s návrhem kotvení bude předložen technickému dozoru investora.</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Na izolační desky bude aplikován lepící tmel, výztuhová tkanina, ze sklotextilního materiálu, odolná vůči alkáliím a vůči deformacím. Pro finální úpravu povrchu zateplení budou použity tenkovrstvé omítky. Pod omítky bude aplikována penetrace – pigmentovaný základní nátěr zlepšující přilnavost.</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 xml:space="preserve">Pro finální úpravu ETICS je navržena probarvená silikonová tenkovrstvá omítka, velikost zrna 1,5 mm, s roztíranou strukturou v kombinaci dvou odstínů oranžové barvy. Pro soklové části je navržena tenkovrstvá středně zrnná mozaiková omítka šedého odstínu. Konečné barevné řešení fasády bude zhotovitel konzultovat s investorem a technickým dozorem. </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Při provádění a aplikaci vnějšího kontaktního zateplovacího systému je nutné respektovat technické požadavky na provádění vnějších tepelně izolačních kompozitních systémů s tepelnou izolací z desek z pěnového polystyrénu a minerálních vláken a s konečnou povrchovou úpravou omítkou, které jsou určeny normou ČSN 73 2901 Provádění vnějších tepelně izolačních kompozitních systémů (ETICS). Dále je bezpodmínečně nutno postupovat podle technických doporučení a návodů dodavatele vybraného zateplovacího systému. Doporučuje se při realizaci stavby dodavatelskou firmou postupovat podle technických pravidel, kritérií a směrnic CZB 2001 vydaných Cechem pro zateplování budov (TPZ 2001 – 1 Technická pravidla pro navrhování, ověřování a provádění VKZS, TPZ 2001 – 2 Kritéria pro kvalitativní třídy VKZS, TPZ 2001 – 3 Směrnice pro zkoušení VKZS).</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 xml:space="preserve">Bezpodmínečně musí být při aplikaci ETICS postupováno tak, aby byl dodržen předepsaný technologický postup daný výrobcem a dodavatelem ETICS. Není přípustné použití jiných materiálů a komponentů, než těch, které jsou součástí certifikovaného zateplovacího systému. </w:t>
      </w:r>
    </w:p>
    <w:p w:rsidR="007507BD" w:rsidRPr="00F4422B" w:rsidRDefault="007507BD" w:rsidP="007507BD">
      <w:pPr>
        <w:spacing w:line="100" w:lineRule="atLeast"/>
        <w:rPr>
          <w:rFonts w:ascii="Arial Narrow" w:hAnsi="Arial Narrow" w:cstheme="minorHAnsi"/>
          <w:sz w:val="20"/>
          <w:szCs w:val="20"/>
        </w:rPr>
      </w:pPr>
      <w:r w:rsidRPr="00F4422B">
        <w:rPr>
          <w:rFonts w:ascii="Arial Narrow" w:hAnsi="Arial Narrow" w:cstheme="minorHAnsi"/>
          <w:sz w:val="20"/>
          <w:szCs w:val="20"/>
        </w:rPr>
        <w:t xml:space="preserve">Veškeré detaily, jako je založení zateplovacího systému, kladení izolačních desek, úpravy kolem ostění a parapetů oken, při vyztužení výztuhovou tkaninou v rozích u oken, provedení dilatace okolo oken, úprava v nadpraží oken, aby nedocházelo k zatékání dešťové vody, počet a rozmístění kotev a podobně budou provedeny podle detailů zpracovaných a doporučených výrobcem zateplovacího systému (ETICS).  </w:t>
      </w:r>
    </w:p>
    <w:p w:rsidR="007507BD" w:rsidRPr="00F4422B" w:rsidRDefault="007507BD" w:rsidP="007507BD">
      <w:pPr>
        <w:spacing w:line="100" w:lineRule="atLeast"/>
        <w:rPr>
          <w:rFonts w:ascii="Arial Narrow" w:eastAsia="Helvetica" w:hAnsi="Arial Narrow" w:cstheme="minorHAnsi"/>
          <w:sz w:val="20"/>
          <w:szCs w:val="20"/>
        </w:rPr>
      </w:pPr>
      <w:r w:rsidRPr="00F4422B">
        <w:rPr>
          <w:rFonts w:ascii="Arial Narrow" w:eastAsia="HelveticaCE" w:hAnsi="Arial Narrow" w:cstheme="minorHAnsi"/>
          <w:color w:val="231F20"/>
          <w:sz w:val="20"/>
          <w:szCs w:val="20"/>
        </w:rPr>
        <w:t>V</w:t>
      </w:r>
      <w:r w:rsidRPr="00F4422B">
        <w:rPr>
          <w:rFonts w:ascii="Arial Narrow" w:hAnsi="Arial Narrow" w:cstheme="minorHAnsi"/>
          <w:bCs/>
          <w:sz w:val="20"/>
          <w:szCs w:val="20"/>
          <w:shd w:val="clear" w:color="auto" w:fill="FFFFFF"/>
        </w:rPr>
        <w:t xml:space="preserve"> ETICS bude v místě dilatace osazen dilatační profil, v rozích dilatační rohová lišta.</w:t>
      </w:r>
    </w:p>
    <w:p w:rsidR="007507BD" w:rsidRPr="00F4422B" w:rsidRDefault="007507BD" w:rsidP="007507BD">
      <w:pPr>
        <w:spacing w:line="100" w:lineRule="atLeast"/>
        <w:rPr>
          <w:rFonts w:ascii="Arial Narrow" w:eastAsia="Helvetica" w:hAnsi="Arial Narrow" w:cstheme="minorHAnsi"/>
          <w:sz w:val="20"/>
          <w:szCs w:val="20"/>
        </w:rPr>
      </w:pPr>
      <w:r w:rsidRPr="00F4422B">
        <w:rPr>
          <w:rFonts w:ascii="Arial Narrow" w:eastAsia="Helvetica" w:hAnsi="Arial Narrow" w:cstheme="minorHAnsi"/>
          <w:sz w:val="20"/>
          <w:szCs w:val="20"/>
        </w:rPr>
        <w:t xml:space="preserve">Do nadpraží otvorů bude osazen rohový profil s okapničkou. </w:t>
      </w:r>
    </w:p>
    <w:p w:rsidR="007507BD" w:rsidRPr="00F4422B" w:rsidRDefault="007507BD" w:rsidP="007507BD">
      <w:pPr>
        <w:spacing w:line="100" w:lineRule="atLeast"/>
        <w:rPr>
          <w:rFonts w:ascii="Arial Narrow" w:eastAsia="Helvetica" w:hAnsi="Arial Narrow" w:cstheme="minorHAnsi"/>
          <w:sz w:val="20"/>
          <w:szCs w:val="20"/>
        </w:rPr>
      </w:pPr>
      <w:r w:rsidRPr="00F4422B">
        <w:rPr>
          <w:rFonts w:ascii="Arial Narrow" w:eastAsia="Helvetica" w:hAnsi="Arial Narrow" w:cstheme="minorHAnsi"/>
          <w:sz w:val="20"/>
          <w:szCs w:val="20"/>
        </w:rPr>
        <w:lastRenderedPageBreak/>
        <w:t xml:space="preserve">Po obvodu výplní otvorů usadit dilatační APU lištu. </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Technologie ETICS:</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 xml:space="preserve">Vzhledem ke skutečnosti, že povrch fasády není úplně rovný je nutné při realizaci ETICS počítat s navýšením spotřeby lepícího tmele o cca. 10% a také s broušením tepelně izolačních desek. Lepidlo se na izolační desky musí nanést v celé ploše desky dle technologického předpisu výrobce ETICS. K lepení bude použito lepidlo zvoleného systému ETICS. Jako doplněk lepení izolačních desek bude použito mechanické kotvení hmoždinkami – samořeznými šrouby s podkladními talíři (systém dřevostaveb) podle technologického postupu výrobce ETICS. </w:t>
      </w:r>
    </w:p>
    <w:p w:rsidR="007507BD" w:rsidRPr="00F4422B" w:rsidRDefault="007507BD" w:rsidP="007507BD">
      <w:pPr>
        <w:spacing w:after="0" w:line="240" w:lineRule="auto"/>
        <w:rPr>
          <w:rFonts w:ascii="Arial Narrow" w:eastAsia="Times New Roman" w:hAnsi="Arial Narrow" w:cstheme="minorHAnsi"/>
          <w:sz w:val="20"/>
          <w:szCs w:val="20"/>
        </w:rPr>
      </w:pPr>
      <w:r w:rsidRPr="00F4422B">
        <w:rPr>
          <w:rFonts w:ascii="Arial Narrow" w:eastAsia="Times New Roman" w:hAnsi="Arial Narrow" w:cstheme="minorHAnsi"/>
          <w:sz w:val="20"/>
          <w:szCs w:val="20"/>
        </w:rPr>
        <w:t>Stanovení oblasti nároží pro zjištění šířky okrajové oblasti platí ČSN 7300 35. Šířka okrajové oblasti vyplývá z vnějších rozměrů budovy, přičemž rozhodují užší strany objektu. Šířka okrajové oblasti je 1/8 šířky užší strany objektu, nejméně však 1m a nejvíce 2m.</w:t>
      </w:r>
    </w:p>
    <w:p w:rsidR="007507BD" w:rsidRPr="00F4422B" w:rsidRDefault="007507BD" w:rsidP="007507BD">
      <w:pPr>
        <w:spacing w:after="0" w:line="240" w:lineRule="auto"/>
        <w:rPr>
          <w:rFonts w:ascii="Arial Narrow" w:eastAsia="Times New Roman" w:hAnsi="Arial Narrow" w:cstheme="minorHAnsi"/>
          <w:sz w:val="20"/>
          <w:szCs w:val="20"/>
        </w:rPr>
      </w:pPr>
      <w:r w:rsidRPr="00F4422B">
        <w:rPr>
          <w:rFonts w:ascii="Arial Narrow" w:eastAsia="Times New Roman" w:hAnsi="Arial Narrow" w:cstheme="minorHAnsi"/>
          <w:sz w:val="20"/>
          <w:szCs w:val="20"/>
        </w:rPr>
        <w:t>Budou použity kotvy, jejichž typ bude určen na základě výsledného protokolu provedených odtrhových a výtažných zkoušek. Před prováděním finálních vrchních omítek bude provedena fasádní penetrace dle technologie předepsané výrobcem systému.</w:t>
      </w:r>
    </w:p>
    <w:p w:rsidR="007507BD" w:rsidRPr="00F4422B" w:rsidRDefault="007507BD" w:rsidP="007507BD">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Při kotvení zateplovacího systému je nutno dbát vhodného výběru kotvicích prvků dle výsledku tahových zkoušek. Provedení tahových zkoušek zajistí zhotovitel stavby, výsledný protokol s návrhem kotvení bude předložen technickému dozoru investora.</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Na izolační desky bude aplikován lepící tmel, výztuhová tkanina, ze sklotextilního materiálu, odolná vůči alkáliím a vůči deformacím. Pro finální úpravu povrchu zateplení budou použity tenkovrstvé omítky. Pod omítky bude aplikována penetrace – pigmentovaný základní nátěr zlepšující přilnavost.</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 xml:space="preserve">Pro finální úpravu ETICS je navržena probarvená silikonová tenkovrstvá omítka, velikost zrna 1,5 mm, s roztíranou strukturou v kombinaci dvou odstínů oranžové barvy. Pro soklové části je navržena tenkovrstvá středně zrnná mozaiková omítka šedého odstínu. Konečné barevné řešení fasády bude zhotovitel konzultovat s investorem a technickým dozorem. </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Při provádění a aplikaci vnějšího kontaktního zateplovacího systému je nutné respektovat technické požadavky na provádění vnějších tepelně izolačních kompozitních systémů s tepelnou izolací z desek z pěnového polystyrénu a minerálních vláken a s konečnou povrchovou úpravou omítkou, které jsou určeny normou ČSN 73 2901 Provádění vnějších tepelně izolačních kompozitních systémů (ETICS). Dále je bezpodmínečně nutno postupovat podle technických doporučení a návodů dodavatele vybraného zateplovacího systému. Doporučuje se při realizaci stavby dodavatelskou firmou postupovat podle technických pravidel, kritérií a směrnic CZB 2001 vydaných Cechem pro zateplování budov (TPZ 2001 – 1 Technická pravidla pro navrhování, ověřování a provádění VKZS, TPZ 2001 – 2 Kritéria pro kvalitativní třídy VKZS, TPZ 2001 – 3 Směrnice pro zkoušení VKZS).</w:t>
      </w:r>
    </w:p>
    <w:p w:rsidR="007507BD" w:rsidRPr="00F4422B" w:rsidRDefault="007507BD" w:rsidP="007507BD">
      <w:pPr>
        <w:shd w:val="clear" w:color="auto" w:fill="FFFFFF"/>
        <w:rPr>
          <w:rFonts w:ascii="Arial Narrow" w:hAnsi="Arial Narrow" w:cstheme="minorHAnsi"/>
          <w:sz w:val="20"/>
          <w:szCs w:val="20"/>
        </w:rPr>
      </w:pPr>
      <w:r w:rsidRPr="00F4422B">
        <w:rPr>
          <w:rFonts w:ascii="Arial Narrow" w:hAnsi="Arial Narrow" w:cstheme="minorHAnsi"/>
          <w:sz w:val="20"/>
          <w:szCs w:val="20"/>
        </w:rPr>
        <w:t xml:space="preserve">Bezpodmínečně musí být při aplikaci ETICS postupováno tak, aby byl dodržen předepsaný technologický postup daný výrobcem a dodavatelem ETICS. Není přípustné použití jiných materiálů a komponentů, než těch, které jsou součástí certifikovaného zateplovacího systému. </w:t>
      </w:r>
    </w:p>
    <w:p w:rsidR="007507BD" w:rsidRPr="00F4422B" w:rsidRDefault="007507BD" w:rsidP="007507BD">
      <w:pPr>
        <w:spacing w:line="100" w:lineRule="atLeast"/>
        <w:rPr>
          <w:rFonts w:ascii="Arial Narrow" w:hAnsi="Arial Narrow" w:cstheme="minorHAnsi"/>
          <w:sz w:val="20"/>
          <w:szCs w:val="20"/>
        </w:rPr>
      </w:pPr>
      <w:r w:rsidRPr="00F4422B">
        <w:rPr>
          <w:rFonts w:ascii="Arial Narrow" w:hAnsi="Arial Narrow" w:cstheme="minorHAnsi"/>
          <w:sz w:val="20"/>
          <w:szCs w:val="20"/>
        </w:rPr>
        <w:t xml:space="preserve">Veškeré detaily, jako je založení zateplovacího systému, kladení izolačních desek, úpravy kolem ostění a parapetů oken, při vyztužení výztuhovou tkaninou v rozích u oken, provedení dilatace okolo oken, úprava v nadpraží oken, aby nedocházelo k zatékání dešťové vody, počet a rozmístění kotev a podobně budou provedeny podle detailů zpracovaných a doporučených výrobcem zateplovacího systému (ETICS).  </w:t>
      </w:r>
    </w:p>
    <w:p w:rsidR="007507BD" w:rsidRPr="00F4422B" w:rsidRDefault="007507BD" w:rsidP="007507BD">
      <w:pPr>
        <w:spacing w:line="100" w:lineRule="atLeast"/>
        <w:rPr>
          <w:rFonts w:ascii="Arial Narrow" w:eastAsia="Helvetica" w:hAnsi="Arial Narrow" w:cstheme="minorHAnsi"/>
          <w:sz w:val="20"/>
          <w:szCs w:val="20"/>
        </w:rPr>
      </w:pPr>
      <w:r w:rsidRPr="00F4422B">
        <w:rPr>
          <w:rFonts w:ascii="Arial Narrow" w:eastAsia="HelveticaCE" w:hAnsi="Arial Narrow" w:cstheme="minorHAnsi"/>
          <w:color w:val="231F20"/>
          <w:sz w:val="20"/>
          <w:szCs w:val="20"/>
        </w:rPr>
        <w:t>V</w:t>
      </w:r>
      <w:r w:rsidRPr="00F4422B">
        <w:rPr>
          <w:rFonts w:ascii="Arial Narrow" w:hAnsi="Arial Narrow" w:cstheme="minorHAnsi"/>
          <w:bCs/>
          <w:sz w:val="20"/>
          <w:szCs w:val="20"/>
          <w:shd w:val="clear" w:color="auto" w:fill="FFFFFF"/>
        </w:rPr>
        <w:t xml:space="preserve"> ETICS bude v místě dilatace osazen dilatační profil, v rozích dilatační rohová lišta.</w:t>
      </w:r>
    </w:p>
    <w:p w:rsidR="007507BD" w:rsidRPr="00F4422B" w:rsidRDefault="007507BD" w:rsidP="007507BD">
      <w:pPr>
        <w:spacing w:line="100" w:lineRule="atLeast"/>
        <w:rPr>
          <w:rFonts w:ascii="Arial Narrow" w:eastAsia="Helvetica" w:hAnsi="Arial Narrow" w:cstheme="minorHAnsi"/>
          <w:sz w:val="20"/>
          <w:szCs w:val="20"/>
        </w:rPr>
      </w:pPr>
      <w:r w:rsidRPr="00F4422B">
        <w:rPr>
          <w:rFonts w:ascii="Arial Narrow" w:eastAsia="Helvetica" w:hAnsi="Arial Narrow" w:cstheme="minorHAnsi"/>
          <w:sz w:val="20"/>
          <w:szCs w:val="20"/>
        </w:rPr>
        <w:t xml:space="preserve">Do nadpraží otvorů bude osazen rohový profil s okapničkou. </w:t>
      </w:r>
    </w:p>
    <w:p w:rsidR="007507BD" w:rsidRPr="00F4422B" w:rsidRDefault="007507BD" w:rsidP="007507BD">
      <w:pPr>
        <w:spacing w:line="100" w:lineRule="atLeast"/>
        <w:rPr>
          <w:rFonts w:ascii="Arial Narrow" w:eastAsia="Helvetica" w:hAnsi="Arial Narrow" w:cstheme="minorHAnsi"/>
          <w:sz w:val="20"/>
          <w:szCs w:val="20"/>
        </w:rPr>
      </w:pPr>
      <w:r w:rsidRPr="00F4422B">
        <w:rPr>
          <w:rFonts w:ascii="Arial Narrow" w:eastAsia="Helvetica" w:hAnsi="Arial Narrow" w:cstheme="minorHAnsi"/>
          <w:sz w:val="20"/>
          <w:szCs w:val="20"/>
        </w:rPr>
        <w:t xml:space="preserve">Po obvodu výplní otvorů usadit dilatační APU lištu. </w:t>
      </w:r>
    </w:p>
    <w:p w:rsidR="007507BD" w:rsidRPr="00F4422B" w:rsidRDefault="007507BD" w:rsidP="007507BD">
      <w:pPr>
        <w:shd w:val="clear" w:color="auto" w:fill="FFFFFF"/>
        <w:rPr>
          <w:rFonts w:ascii="Arial Narrow" w:hAnsi="Arial Narrow" w:cstheme="minorHAnsi"/>
          <w:b/>
          <w:sz w:val="20"/>
          <w:szCs w:val="20"/>
        </w:rPr>
      </w:pPr>
      <w:r w:rsidRPr="00F4422B">
        <w:rPr>
          <w:rFonts w:ascii="Arial Narrow" w:hAnsi="Arial Narrow" w:cstheme="minorHAnsi"/>
          <w:b/>
          <w:sz w:val="20"/>
          <w:szCs w:val="20"/>
        </w:rPr>
        <w:t xml:space="preserve">Dodavatel ETICS splní následující podmínky: </w:t>
      </w:r>
    </w:p>
    <w:p w:rsidR="007507BD" w:rsidRPr="00F4422B" w:rsidRDefault="007507BD" w:rsidP="007507BD">
      <w:pPr>
        <w:numPr>
          <w:ilvl w:val="0"/>
          <w:numId w:val="34"/>
        </w:numPr>
        <w:shd w:val="clear" w:color="auto" w:fill="FFFFFF"/>
        <w:tabs>
          <w:tab w:val="left" w:pos="0"/>
        </w:tabs>
        <w:suppressAutoHyphens/>
        <w:spacing w:after="0" w:line="240" w:lineRule="auto"/>
        <w:rPr>
          <w:rFonts w:ascii="Arial Narrow" w:hAnsi="Arial Narrow" w:cstheme="minorHAnsi"/>
          <w:sz w:val="20"/>
          <w:szCs w:val="20"/>
        </w:rPr>
      </w:pPr>
      <w:r w:rsidRPr="00F4422B">
        <w:rPr>
          <w:rFonts w:ascii="Arial Narrow" w:hAnsi="Arial Narrow" w:cstheme="minorHAnsi"/>
          <w:sz w:val="20"/>
          <w:szCs w:val="20"/>
        </w:rPr>
        <w:t xml:space="preserve"> použití certifikovaného systému ETICS  s certifikací dle ETAG 004</w:t>
      </w:r>
    </w:p>
    <w:p w:rsidR="007507BD" w:rsidRPr="00F4422B" w:rsidRDefault="007507BD" w:rsidP="007507BD">
      <w:pPr>
        <w:numPr>
          <w:ilvl w:val="0"/>
          <w:numId w:val="34"/>
        </w:numPr>
        <w:shd w:val="clear" w:color="auto" w:fill="FFFFFF"/>
        <w:suppressAutoHyphens/>
        <w:spacing w:after="0" w:line="240" w:lineRule="auto"/>
        <w:ind w:left="426" w:hanging="426"/>
        <w:rPr>
          <w:rFonts w:ascii="Arial Narrow" w:hAnsi="Arial Narrow" w:cstheme="minorHAnsi"/>
          <w:sz w:val="20"/>
          <w:szCs w:val="20"/>
        </w:rPr>
      </w:pPr>
      <w:r w:rsidRPr="00F4422B">
        <w:rPr>
          <w:rFonts w:ascii="Arial Narrow" w:hAnsi="Arial Narrow" w:cstheme="minorHAnsi"/>
          <w:sz w:val="20"/>
          <w:szCs w:val="20"/>
        </w:rPr>
        <w:t xml:space="preserve"> předložení protokolu odtrhové zkoušky lepící vrstvy od podkladu navrhovaného lepícího materiálu</w:t>
      </w:r>
    </w:p>
    <w:p w:rsidR="007507BD" w:rsidRPr="00F4422B" w:rsidRDefault="007507BD" w:rsidP="007507BD">
      <w:pPr>
        <w:numPr>
          <w:ilvl w:val="0"/>
          <w:numId w:val="34"/>
        </w:numPr>
        <w:shd w:val="clear" w:color="auto" w:fill="FFFFFF"/>
        <w:tabs>
          <w:tab w:val="left" w:pos="0"/>
        </w:tabs>
        <w:suppressAutoHyphens/>
        <w:spacing w:after="0" w:line="240" w:lineRule="auto"/>
        <w:rPr>
          <w:rFonts w:ascii="Arial Narrow" w:hAnsi="Arial Narrow" w:cstheme="minorHAnsi"/>
          <w:sz w:val="20"/>
          <w:szCs w:val="20"/>
        </w:rPr>
      </w:pPr>
      <w:r w:rsidRPr="00F4422B">
        <w:rPr>
          <w:rFonts w:ascii="Arial Narrow" w:hAnsi="Arial Narrow" w:cstheme="minorHAnsi"/>
          <w:sz w:val="20"/>
          <w:szCs w:val="20"/>
        </w:rPr>
        <w:t xml:space="preserve"> použití kotevní techniky s certifikací dle ETAG 014</w:t>
      </w:r>
    </w:p>
    <w:p w:rsidR="007507BD" w:rsidRPr="00F4422B" w:rsidRDefault="007507BD" w:rsidP="007507BD">
      <w:pPr>
        <w:numPr>
          <w:ilvl w:val="0"/>
          <w:numId w:val="34"/>
        </w:numPr>
        <w:shd w:val="clear" w:color="auto" w:fill="FFFFFF"/>
        <w:tabs>
          <w:tab w:val="left" w:pos="426"/>
        </w:tabs>
        <w:suppressAutoHyphens/>
        <w:spacing w:after="0" w:line="240" w:lineRule="auto"/>
        <w:ind w:left="426" w:hanging="426"/>
        <w:rPr>
          <w:rFonts w:ascii="Arial Narrow" w:hAnsi="Arial Narrow" w:cstheme="minorHAnsi"/>
          <w:sz w:val="20"/>
          <w:szCs w:val="20"/>
        </w:rPr>
      </w:pPr>
      <w:r w:rsidRPr="00F4422B">
        <w:rPr>
          <w:rFonts w:ascii="Arial Narrow" w:hAnsi="Arial Narrow" w:cstheme="minorHAnsi"/>
          <w:sz w:val="20"/>
          <w:szCs w:val="20"/>
        </w:rPr>
        <w:t xml:space="preserve"> předložení návrhu počtu hmoždinek a jejich rozmístění v kotvené ploše dle výsledků tahové zkoušky  </w:t>
      </w:r>
    </w:p>
    <w:p w:rsidR="007507BD" w:rsidRPr="00F4422B" w:rsidRDefault="007507BD" w:rsidP="007507BD">
      <w:pPr>
        <w:numPr>
          <w:ilvl w:val="0"/>
          <w:numId w:val="34"/>
        </w:numPr>
        <w:shd w:val="clear" w:color="auto" w:fill="FFFFFF"/>
        <w:suppressAutoHyphens/>
        <w:spacing w:after="0" w:line="240" w:lineRule="auto"/>
        <w:ind w:left="426" w:hanging="426"/>
        <w:rPr>
          <w:rFonts w:ascii="Arial Narrow" w:hAnsi="Arial Narrow" w:cstheme="minorHAnsi"/>
          <w:sz w:val="20"/>
          <w:szCs w:val="20"/>
        </w:rPr>
      </w:pPr>
      <w:r w:rsidRPr="00F4422B">
        <w:rPr>
          <w:rFonts w:ascii="Arial Narrow" w:hAnsi="Arial Narrow" w:cstheme="minorHAnsi"/>
          <w:sz w:val="20"/>
          <w:szCs w:val="20"/>
        </w:rPr>
        <w:lastRenderedPageBreak/>
        <w:t xml:space="preserve"> při realizaci bude použit dodavatel ETICS, který je současně dodavatelem systémových řešení fasád, sanací, technických malt a stavební chemie</w:t>
      </w:r>
    </w:p>
    <w:p w:rsidR="007507BD" w:rsidRPr="00F4422B" w:rsidRDefault="007507BD" w:rsidP="007507BD">
      <w:pPr>
        <w:numPr>
          <w:ilvl w:val="0"/>
          <w:numId w:val="34"/>
        </w:numPr>
        <w:shd w:val="clear" w:color="auto" w:fill="FFFFFF"/>
        <w:tabs>
          <w:tab w:val="left" w:pos="0"/>
        </w:tabs>
        <w:suppressAutoHyphens/>
        <w:spacing w:after="0" w:line="240" w:lineRule="auto"/>
        <w:rPr>
          <w:rFonts w:ascii="Arial Narrow" w:hAnsi="Arial Narrow" w:cstheme="minorHAnsi"/>
          <w:sz w:val="20"/>
          <w:szCs w:val="20"/>
        </w:rPr>
      </w:pPr>
      <w:r w:rsidRPr="00F4422B">
        <w:rPr>
          <w:rFonts w:ascii="Arial Narrow" w:hAnsi="Arial Narrow" w:cstheme="minorHAnsi"/>
          <w:sz w:val="20"/>
          <w:szCs w:val="20"/>
        </w:rPr>
        <w:t xml:space="preserve"> bude použit izolant v EPS70F, Perimetr, resp. MW podle výše uvedené specifikace</w:t>
      </w:r>
    </w:p>
    <w:p w:rsidR="007507BD" w:rsidRPr="00F4422B" w:rsidRDefault="007507BD" w:rsidP="007507BD">
      <w:pPr>
        <w:numPr>
          <w:ilvl w:val="0"/>
          <w:numId w:val="34"/>
        </w:numPr>
        <w:shd w:val="clear" w:color="auto" w:fill="FFFFFF"/>
        <w:tabs>
          <w:tab w:val="left" w:pos="0"/>
        </w:tabs>
        <w:suppressAutoHyphens/>
        <w:spacing w:after="0" w:line="240" w:lineRule="auto"/>
        <w:rPr>
          <w:rFonts w:ascii="Arial Narrow" w:hAnsi="Arial Narrow" w:cstheme="minorHAnsi"/>
          <w:sz w:val="20"/>
          <w:szCs w:val="20"/>
        </w:rPr>
      </w:pPr>
      <w:r w:rsidRPr="00F4422B">
        <w:rPr>
          <w:rFonts w:ascii="Arial Narrow" w:hAnsi="Arial Narrow" w:cstheme="minorHAnsi"/>
          <w:sz w:val="20"/>
          <w:szCs w:val="20"/>
        </w:rPr>
        <w:t xml:space="preserve"> předloží vzorek barevného odstínu omítky k odsouhlasení investorovi </w:t>
      </w:r>
    </w:p>
    <w:p w:rsidR="007507BD" w:rsidRPr="00F4422B" w:rsidRDefault="007507BD" w:rsidP="007507BD">
      <w:pPr>
        <w:numPr>
          <w:ilvl w:val="0"/>
          <w:numId w:val="34"/>
        </w:numPr>
        <w:shd w:val="clear" w:color="auto" w:fill="FFFFFF"/>
        <w:tabs>
          <w:tab w:val="left" w:pos="0"/>
        </w:tabs>
        <w:suppressAutoHyphens/>
        <w:spacing w:after="0" w:line="240" w:lineRule="auto"/>
        <w:rPr>
          <w:rFonts w:ascii="Arial Narrow" w:hAnsi="Arial Narrow" w:cstheme="minorHAnsi"/>
          <w:sz w:val="20"/>
          <w:szCs w:val="20"/>
        </w:rPr>
      </w:pPr>
      <w:r w:rsidRPr="00F4422B">
        <w:rPr>
          <w:rFonts w:ascii="Arial Narrow" w:hAnsi="Arial Narrow" w:cstheme="minorHAnsi"/>
          <w:sz w:val="20"/>
          <w:szCs w:val="20"/>
        </w:rPr>
        <w:t xml:space="preserve"> použité odstíny budou mít HBW v intervalu odpovídající ČSN 73 2901</w:t>
      </w:r>
    </w:p>
    <w:p w:rsidR="007507BD" w:rsidRPr="00F4422B" w:rsidRDefault="007507BD" w:rsidP="007507BD">
      <w:pPr>
        <w:numPr>
          <w:ilvl w:val="0"/>
          <w:numId w:val="34"/>
        </w:numPr>
        <w:shd w:val="clear" w:color="auto" w:fill="FFFFFF"/>
        <w:tabs>
          <w:tab w:val="left" w:pos="426"/>
        </w:tabs>
        <w:suppressAutoHyphens/>
        <w:spacing w:after="0" w:line="240" w:lineRule="auto"/>
        <w:ind w:left="426" w:hanging="426"/>
        <w:rPr>
          <w:rFonts w:ascii="Arial Narrow" w:hAnsi="Arial Narrow" w:cstheme="minorHAnsi"/>
          <w:sz w:val="20"/>
          <w:szCs w:val="20"/>
        </w:rPr>
      </w:pPr>
      <w:r w:rsidRPr="00F4422B">
        <w:rPr>
          <w:rFonts w:ascii="Arial Narrow" w:hAnsi="Arial Narrow" w:cstheme="minorHAnsi"/>
          <w:sz w:val="20"/>
          <w:szCs w:val="20"/>
        </w:rPr>
        <w:t xml:space="preserve"> na povrchovou úpravu ETICS bude použita ekologická hydrofilní probarvená pastózní omítka se zvýšenou odolností proti vzniku a výskytu mikroorganismů bez obsahu </w:t>
      </w:r>
      <w:r w:rsidRPr="00F4422B">
        <w:rPr>
          <w:rFonts w:ascii="Arial Narrow" w:hAnsi="Arial Narrow" w:cstheme="minorHAnsi"/>
          <w:sz w:val="20"/>
          <w:szCs w:val="20"/>
        </w:rPr>
        <w:tab/>
        <w:t>biocidních prostředků</w:t>
      </w:r>
    </w:p>
    <w:p w:rsidR="007507BD" w:rsidRPr="00F4422B" w:rsidRDefault="007507BD" w:rsidP="007507BD">
      <w:pPr>
        <w:numPr>
          <w:ilvl w:val="0"/>
          <w:numId w:val="34"/>
        </w:numPr>
        <w:shd w:val="clear" w:color="auto" w:fill="FFFFFF"/>
        <w:tabs>
          <w:tab w:val="left" w:pos="0"/>
        </w:tabs>
        <w:suppressAutoHyphens/>
        <w:spacing w:after="0" w:line="240" w:lineRule="auto"/>
        <w:rPr>
          <w:rFonts w:ascii="Arial Narrow" w:hAnsi="Arial Narrow" w:cstheme="minorHAnsi"/>
          <w:sz w:val="20"/>
          <w:szCs w:val="20"/>
        </w:rPr>
      </w:pPr>
      <w:r w:rsidRPr="00F4422B">
        <w:rPr>
          <w:rFonts w:ascii="Arial Narrow" w:hAnsi="Arial Narrow" w:cstheme="minorHAnsi"/>
          <w:sz w:val="20"/>
          <w:szCs w:val="20"/>
        </w:rPr>
        <w:t xml:space="preserve"> dodavatel ETICS předloží technologický předpis na údržbu a sanaci ETICS</w:t>
      </w:r>
    </w:p>
    <w:p w:rsidR="007507BD" w:rsidRPr="00F4422B" w:rsidRDefault="007507BD" w:rsidP="001B6B2E">
      <w:pPr>
        <w:numPr>
          <w:ilvl w:val="0"/>
          <w:numId w:val="34"/>
        </w:numPr>
        <w:shd w:val="clear" w:color="auto" w:fill="FFFFFF"/>
        <w:tabs>
          <w:tab w:val="left" w:pos="567"/>
        </w:tabs>
        <w:suppressAutoHyphens/>
        <w:spacing w:after="0" w:line="240" w:lineRule="auto"/>
        <w:ind w:left="426" w:hanging="426"/>
        <w:rPr>
          <w:rFonts w:ascii="Arial Narrow" w:hAnsi="Arial Narrow" w:cstheme="minorHAnsi"/>
          <w:sz w:val="20"/>
          <w:szCs w:val="20"/>
        </w:rPr>
      </w:pPr>
      <w:r w:rsidRPr="00F4422B">
        <w:rPr>
          <w:rFonts w:ascii="Arial Narrow" w:hAnsi="Arial Narrow" w:cstheme="minorHAnsi"/>
          <w:sz w:val="20"/>
          <w:szCs w:val="20"/>
        </w:rPr>
        <w:t xml:space="preserve"> dodavatel ETICS předloží doklad o působnosti (výroba ETICS) na českém trhu s více než 10.letou tradicí</w:t>
      </w:r>
    </w:p>
    <w:p w:rsidR="001B6B2E" w:rsidRPr="00F4422B" w:rsidRDefault="001B6B2E" w:rsidP="001B6B2E">
      <w:pPr>
        <w:shd w:val="clear" w:color="auto" w:fill="FFFFFF"/>
        <w:tabs>
          <w:tab w:val="left" w:pos="567"/>
        </w:tabs>
        <w:suppressAutoHyphens/>
        <w:spacing w:after="0" w:line="240" w:lineRule="auto"/>
        <w:ind w:left="426"/>
        <w:rPr>
          <w:rFonts w:ascii="Arial Narrow" w:hAnsi="Arial Narrow" w:cstheme="minorHAnsi"/>
          <w:sz w:val="20"/>
          <w:szCs w:val="20"/>
        </w:rPr>
      </w:pPr>
    </w:p>
    <w:p w:rsidR="007507BD" w:rsidRPr="00F4422B" w:rsidRDefault="007507BD" w:rsidP="007507BD">
      <w:pPr>
        <w:autoSpaceDE w:val="0"/>
        <w:autoSpaceDN w:val="0"/>
        <w:adjustRightInd w:val="0"/>
        <w:rPr>
          <w:rFonts w:ascii="Arial Narrow" w:hAnsi="Arial Narrow" w:cstheme="minorHAnsi"/>
          <w:bCs/>
          <w:i/>
          <w:sz w:val="20"/>
          <w:szCs w:val="20"/>
          <w:u w:val="single"/>
        </w:rPr>
      </w:pPr>
      <w:r w:rsidRPr="00F4422B">
        <w:rPr>
          <w:rFonts w:ascii="Arial Narrow" w:hAnsi="Arial Narrow" w:cstheme="minorHAnsi"/>
          <w:bCs/>
          <w:i/>
          <w:sz w:val="20"/>
          <w:szCs w:val="20"/>
          <w:u w:val="single"/>
        </w:rPr>
        <w:t>Doporučené Podmínky pro kolmé zateplovací systémy</w:t>
      </w:r>
    </w:p>
    <w:p w:rsidR="007507BD" w:rsidRPr="00F4422B" w:rsidRDefault="007507BD" w:rsidP="007507BD">
      <w:pPr>
        <w:autoSpaceDE w:val="0"/>
        <w:autoSpaceDN w:val="0"/>
        <w:adjustRightInd w:val="0"/>
        <w:rPr>
          <w:rFonts w:ascii="Arial Narrow" w:hAnsi="Arial Narrow" w:cstheme="minorHAnsi"/>
          <w:i/>
          <w:sz w:val="20"/>
          <w:szCs w:val="20"/>
        </w:rPr>
      </w:pPr>
      <w:r w:rsidRPr="00F4422B">
        <w:rPr>
          <w:rFonts w:ascii="Arial Narrow" w:hAnsi="Arial Narrow" w:cstheme="minorHAnsi"/>
          <w:bCs/>
          <w:i/>
          <w:sz w:val="20"/>
          <w:szCs w:val="20"/>
        </w:rPr>
        <w:t xml:space="preserve">1) </w:t>
      </w:r>
      <w:r w:rsidRPr="00F4422B">
        <w:rPr>
          <w:rFonts w:ascii="Arial Narrow" w:hAnsi="Arial Narrow" w:cstheme="minorHAnsi"/>
          <w:i/>
          <w:sz w:val="20"/>
          <w:szCs w:val="20"/>
        </w:rPr>
        <w:t>Před započetím prací na obvodovém plášti budou provedeny všechny potřebné sanace statických problémů a sanace vlhkého zdiva (</w:t>
      </w:r>
      <w:r w:rsidRPr="00F4422B">
        <w:rPr>
          <w:rFonts w:ascii="Arial Narrow" w:hAnsi="Arial Narrow" w:cstheme="minorHAnsi"/>
          <w:bCs/>
          <w:i/>
          <w:sz w:val="20"/>
          <w:szCs w:val="20"/>
        </w:rPr>
        <w:t>v místech kde to stav fasády bude vyžadovat</w:t>
      </w:r>
      <w:r w:rsidRPr="00F4422B">
        <w:rPr>
          <w:rFonts w:ascii="Arial Narrow" w:hAnsi="Arial Narrow" w:cstheme="minorHAnsi"/>
          <w:i/>
          <w:sz w:val="20"/>
          <w:szCs w:val="20"/>
        </w:rPr>
        <w:t>).</w:t>
      </w:r>
    </w:p>
    <w:p w:rsidR="007507BD" w:rsidRPr="00F4422B" w:rsidRDefault="007507BD" w:rsidP="007507BD">
      <w:pPr>
        <w:autoSpaceDE w:val="0"/>
        <w:autoSpaceDN w:val="0"/>
        <w:adjustRightInd w:val="0"/>
        <w:rPr>
          <w:rFonts w:ascii="Arial Narrow" w:hAnsi="Arial Narrow" w:cstheme="minorHAnsi"/>
          <w:i/>
          <w:sz w:val="20"/>
          <w:szCs w:val="20"/>
        </w:rPr>
      </w:pPr>
      <w:r w:rsidRPr="00F4422B">
        <w:rPr>
          <w:rFonts w:ascii="Arial Narrow" w:hAnsi="Arial Narrow" w:cstheme="minorHAnsi"/>
          <w:bCs/>
          <w:i/>
          <w:sz w:val="20"/>
          <w:szCs w:val="20"/>
        </w:rPr>
        <w:t xml:space="preserve">2) </w:t>
      </w:r>
      <w:r w:rsidRPr="00F4422B">
        <w:rPr>
          <w:rFonts w:ascii="Arial Narrow" w:hAnsi="Arial Narrow" w:cstheme="minorHAnsi"/>
          <w:i/>
          <w:sz w:val="20"/>
          <w:szCs w:val="20"/>
        </w:rPr>
        <w:t>Před započetím prací na fasádní vrstvě budou plochy ošetřeny penetračním nátěrem. Nároží a veškerá exponovaná místa budou dostatečně zpevněna armovacím tmelem a výztužnou tkaninou/perlinkou (armovanou konstrukcí dle montážního postupu vybraného certifikovaného zateplovacího systému - tuto umísťovat ve stěrce do 1/3 tloušťky od vnější strany). Styky okenních rámů s dodatečně vloženou izolací je vhodné opatřit z vnitřní-interiérové strany parotěsnící páskou a z vnější strany-exteriéru paropropustnou páskou. Pro kotvení okenních rámů je doporučeno použití termošroubů.</w:t>
      </w:r>
    </w:p>
    <w:p w:rsidR="007507BD" w:rsidRPr="00F4422B" w:rsidRDefault="007507BD" w:rsidP="007507BD">
      <w:pPr>
        <w:autoSpaceDE w:val="0"/>
        <w:autoSpaceDN w:val="0"/>
        <w:adjustRightInd w:val="0"/>
        <w:rPr>
          <w:rFonts w:ascii="Arial Narrow" w:hAnsi="Arial Narrow" w:cstheme="minorHAnsi"/>
          <w:i/>
          <w:sz w:val="20"/>
          <w:szCs w:val="20"/>
        </w:rPr>
      </w:pPr>
      <w:r w:rsidRPr="00F4422B">
        <w:rPr>
          <w:rFonts w:ascii="Arial Narrow" w:hAnsi="Arial Narrow" w:cstheme="minorHAnsi"/>
          <w:bCs/>
          <w:i/>
          <w:sz w:val="20"/>
          <w:szCs w:val="20"/>
        </w:rPr>
        <w:t xml:space="preserve">3) </w:t>
      </w:r>
      <w:r w:rsidRPr="00F4422B">
        <w:rPr>
          <w:rFonts w:ascii="Arial Narrow" w:hAnsi="Arial Narrow" w:cstheme="minorHAnsi"/>
          <w:i/>
          <w:sz w:val="20"/>
          <w:szCs w:val="20"/>
        </w:rPr>
        <w:t>Celý systém zateplení i povrchová úprava fasádní vrstvou by měla být řešena vzhledem ke garancím a zárukám uceleným systémem od jednoho výrobce „</w:t>
      </w:r>
      <w:r w:rsidRPr="00F4422B">
        <w:rPr>
          <w:rFonts w:ascii="Arial Narrow" w:hAnsi="Arial Narrow" w:cstheme="minorHAnsi"/>
          <w:bCs/>
          <w:i/>
          <w:sz w:val="20"/>
          <w:szCs w:val="20"/>
        </w:rPr>
        <w:t>certifikovaných zateplovacích systémů“ (v kvalitativní třídě „A“</w:t>
      </w:r>
      <w:r w:rsidRPr="00F4422B">
        <w:rPr>
          <w:rFonts w:ascii="Arial Narrow" w:hAnsi="Arial Narrow" w:cstheme="minorHAnsi"/>
          <w:i/>
          <w:sz w:val="20"/>
          <w:szCs w:val="20"/>
        </w:rPr>
        <w:t>) i s povrchovými fasádními omítkami a nátěrem. Použitý fasádní systém by měl být „certifikovaný“ jako celek.</w:t>
      </w:r>
    </w:p>
    <w:p w:rsidR="007507BD" w:rsidRPr="00F4422B" w:rsidRDefault="007507BD" w:rsidP="007507BD">
      <w:pPr>
        <w:autoSpaceDE w:val="0"/>
        <w:autoSpaceDN w:val="0"/>
        <w:adjustRightInd w:val="0"/>
        <w:rPr>
          <w:rFonts w:ascii="Arial Narrow" w:hAnsi="Arial Narrow" w:cstheme="minorHAnsi"/>
          <w:i/>
          <w:sz w:val="20"/>
          <w:szCs w:val="20"/>
        </w:rPr>
      </w:pPr>
      <w:r w:rsidRPr="00F4422B">
        <w:rPr>
          <w:rFonts w:ascii="Arial Narrow" w:hAnsi="Arial Narrow" w:cstheme="minorHAnsi"/>
          <w:bCs/>
          <w:i/>
          <w:sz w:val="20"/>
          <w:szCs w:val="20"/>
        </w:rPr>
        <w:t xml:space="preserve">4) </w:t>
      </w:r>
      <w:r w:rsidRPr="00F4422B">
        <w:rPr>
          <w:rFonts w:ascii="Arial Narrow" w:hAnsi="Arial Narrow" w:cstheme="minorHAnsi"/>
          <w:i/>
          <w:sz w:val="20"/>
          <w:szCs w:val="20"/>
        </w:rPr>
        <w:t>Při montáži budou dodrženy certifikované technologické postupy dané konkrétním výrobcem včetně kladení zateplení na podklad o vhodné hmotnostní vlhkosti a vhodných klimatických podmínkách.</w:t>
      </w:r>
    </w:p>
    <w:p w:rsidR="007507BD" w:rsidRPr="00F4422B" w:rsidRDefault="007507BD" w:rsidP="007507BD">
      <w:pPr>
        <w:autoSpaceDE w:val="0"/>
        <w:autoSpaceDN w:val="0"/>
        <w:adjustRightInd w:val="0"/>
        <w:rPr>
          <w:rFonts w:ascii="Arial Narrow" w:hAnsi="Arial Narrow" w:cstheme="minorHAnsi"/>
          <w:i/>
          <w:sz w:val="20"/>
          <w:szCs w:val="20"/>
        </w:rPr>
      </w:pPr>
      <w:r w:rsidRPr="00F4422B">
        <w:rPr>
          <w:rFonts w:ascii="Arial Narrow" w:hAnsi="Arial Narrow" w:cstheme="minorHAnsi"/>
          <w:i/>
          <w:sz w:val="20"/>
          <w:szCs w:val="20"/>
        </w:rPr>
        <w:t>Konkrétní technologie kladení kontaktního zateplovacího systému z hlediska dilatací a předepsaného kotvení systému (s ohledem na statické zatížení): zateplovací systém bude kladen dle předem provedené a schválené projektové dokumentace.</w:t>
      </w:r>
    </w:p>
    <w:p w:rsidR="007507BD" w:rsidRPr="00F4422B" w:rsidRDefault="007507BD" w:rsidP="007507BD">
      <w:pPr>
        <w:autoSpaceDE w:val="0"/>
        <w:autoSpaceDN w:val="0"/>
        <w:adjustRightInd w:val="0"/>
        <w:rPr>
          <w:rFonts w:ascii="Arial Narrow" w:hAnsi="Arial Narrow" w:cstheme="minorHAnsi"/>
          <w:i/>
          <w:sz w:val="20"/>
          <w:szCs w:val="20"/>
        </w:rPr>
      </w:pPr>
      <w:r w:rsidRPr="00F4422B">
        <w:rPr>
          <w:rFonts w:ascii="Arial Narrow" w:hAnsi="Arial Narrow" w:cstheme="minorHAnsi"/>
          <w:bCs/>
          <w:i/>
          <w:sz w:val="20"/>
          <w:szCs w:val="20"/>
        </w:rPr>
        <w:t xml:space="preserve">5) </w:t>
      </w:r>
      <w:r w:rsidRPr="00F4422B">
        <w:rPr>
          <w:rFonts w:ascii="Arial Narrow" w:hAnsi="Arial Narrow" w:cstheme="minorHAnsi"/>
          <w:i/>
          <w:sz w:val="20"/>
          <w:szCs w:val="20"/>
        </w:rPr>
        <w:t>Před vlastní montáži je nutné provést „</w:t>
      </w:r>
      <w:r w:rsidRPr="00F4422B">
        <w:rPr>
          <w:rFonts w:ascii="Arial Narrow" w:hAnsi="Arial Narrow" w:cstheme="minorHAnsi"/>
          <w:bCs/>
          <w:i/>
          <w:sz w:val="20"/>
          <w:szCs w:val="20"/>
        </w:rPr>
        <w:t>odtrhové zkoušky</w:t>
      </w:r>
      <w:r w:rsidRPr="00F4422B">
        <w:rPr>
          <w:rFonts w:ascii="Arial Narrow" w:hAnsi="Arial Narrow" w:cstheme="minorHAnsi"/>
          <w:i/>
          <w:sz w:val="20"/>
          <w:szCs w:val="20"/>
        </w:rPr>
        <w:t>“ na konkrétní stávající podklad a konkrétní použitý tmel (zjistí se tím kvalita použitého tmelu a zároveň kvalita a soudržnost stávajícího podkladu) a dále je nutné provést „</w:t>
      </w:r>
      <w:r w:rsidRPr="00F4422B">
        <w:rPr>
          <w:rFonts w:ascii="Arial Narrow" w:hAnsi="Arial Narrow" w:cstheme="minorHAnsi"/>
          <w:bCs/>
          <w:i/>
          <w:sz w:val="20"/>
          <w:szCs w:val="20"/>
        </w:rPr>
        <w:t>výtažné zkoušky</w:t>
      </w:r>
      <w:r w:rsidRPr="00F4422B">
        <w:rPr>
          <w:rFonts w:ascii="Arial Narrow" w:hAnsi="Arial Narrow" w:cstheme="minorHAnsi"/>
          <w:i/>
          <w:sz w:val="20"/>
          <w:szCs w:val="20"/>
        </w:rPr>
        <w:t>“ na konkrétní použité hmoždinky (přesné zjištění výtažných sil pro použité kotvení). Tyto zkoušky je vhodné provádět na více místech v realizované ploše zateplení.</w:t>
      </w:r>
    </w:p>
    <w:p w:rsidR="007507BD" w:rsidRPr="00F4422B" w:rsidRDefault="007507BD" w:rsidP="007507BD">
      <w:pPr>
        <w:autoSpaceDE w:val="0"/>
        <w:autoSpaceDN w:val="0"/>
        <w:adjustRightInd w:val="0"/>
        <w:rPr>
          <w:rFonts w:ascii="Arial Narrow" w:hAnsi="Arial Narrow" w:cstheme="minorHAnsi"/>
          <w:i/>
          <w:sz w:val="20"/>
          <w:szCs w:val="20"/>
        </w:rPr>
      </w:pPr>
      <w:r w:rsidRPr="00F4422B">
        <w:rPr>
          <w:rFonts w:ascii="Arial Narrow" w:hAnsi="Arial Narrow" w:cstheme="minorHAnsi"/>
          <w:bCs/>
          <w:i/>
          <w:sz w:val="20"/>
          <w:szCs w:val="20"/>
        </w:rPr>
        <w:t xml:space="preserve">6) </w:t>
      </w:r>
      <w:r w:rsidRPr="00F4422B">
        <w:rPr>
          <w:rFonts w:ascii="Arial Narrow" w:hAnsi="Arial Narrow" w:cstheme="minorHAnsi"/>
          <w:i/>
          <w:sz w:val="20"/>
          <w:szCs w:val="20"/>
        </w:rPr>
        <w:t>Používat lepidla pouze doporučená pro daný certifikovaný systém (lepidla mají mít obsah disperzních přísad alespoň 2-3,5%). Hmoždinky budou použity typové pro daný certifikovaný systém  a dle výsledku odtrhových a výtažných zkoušek.(např. plastové se zabudovaným ocelovým šroubem) a po instalaci opatřeny krytkami z izolační vaty pro zabránění tepelných mostů a termodifuze. Doplňování mezer zásadně ze stejného materiálu jako je použitý zateplovaní systém.</w:t>
      </w:r>
    </w:p>
    <w:p w:rsidR="007507BD" w:rsidRPr="00F4422B" w:rsidRDefault="007507BD" w:rsidP="007507BD">
      <w:pPr>
        <w:autoSpaceDE w:val="0"/>
        <w:autoSpaceDN w:val="0"/>
        <w:adjustRightInd w:val="0"/>
        <w:rPr>
          <w:rFonts w:ascii="Arial Narrow" w:hAnsi="Arial Narrow" w:cstheme="minorHAnsi"/>
          <w:i/>
          <w:sz w:val="20"/>
          <w:szCs w:val="20"/>
        </w:rPr>
      </w:pPr>
      <w:r w:rsidRPr="00F4422B">
        <w:rPr>
          <w:rFonts w:ascii="Arial Narrow" w:hAnsi="Arial Narrow" w:cstheme="minorHAnsi"/>
          <w:i/>
          <w:sz w:val="20"/>
          <w:szCs w:val="20"/>
        </w:rPr>
        <w:t>Armovací vrstvy provést dle technologického postupu certifikovaného systému a v požadované tloušťce (dle zkušeností z realizací 1 mm armovací vrstvy odpovídá cca 10-ti letům životnosti).</w:t>
      </w:r>
    </w:p>
    <w:p w:rsidR="007507BD" w:rsidRDefault="007507BD" w:rsidP="007507BD">
      <w:pPr>
        <w:autoSpaceDE w:val="0"/>
        <w:autoSpaceDN w:val="0"/>
        <w:adjustRightInd w:val="0"/>
        <w:rPr>
          <w:rFonts w:ascii="Arial Narrow" w:hAnsi="Arial Narrow" w:cstheme="minorHAnsi"/>
          <w:i/>
          <w:sz w:val="20"/>
          <w:szCs w:val="20"/>
        </w:rPr>
      </w:pPr>
      <w:r w:rsidRPr="00F4422B">
        <w:rPr>
          <w:rFonts w:ascii="Arial Narrow" w:hAnsi="Arial Narrow" w:cstheme="minorHAnsi"/>
          <w:bCs/>
          <w:i/>
          <w:sz w:val="20"/>
          <w:szCs w:val="20"/>
        </w:rPr>
        <w:t xml:space="preserve">7) </w:t>
      </w:r>
      <w:r w:rsidRPr="00F4422B">
        <w:rPr>
          <w:rFonts w:ascii="Arial Narrow" w:hAnsi="Arial Narrow" w:cstheme="minorHAnsi"/>
          <w:i/>
          <w:sz w:val="20"/>
          <w:szCs w:val="20"/>
        </w:rPr>
        <w:t>Povrchové úpravy navrhnout z materiálů, které mají vyšší životnost, vyšší mechanickou odolnost a s co možná nejnižším difúzním odporem a vyšším pH (např. silikonové nebo minerální omítky s samočisticím a antiplísňovým účinkem-zejména severní zastíněné stěny). Na severní  a zastíněné stěny se v místech možného výskytu plísní a řas nedoporučuje použití akrylátových stěrkových omítkovin. Pro problémové severní a zastíněné stěny (zastínění stromy, blízkost vodních ploch a toků apod.) doloží dodavatel k zateplovacím systému způsob a četnost údržby kolmých povrchů. Celý zateplovaní systém by měl být po cca 8-10 letech znovu opatřen fungicidním nátěrem (prodlouží se tím životnost celého systémua sníží se termodifuze).</w:t>
      </w:r>
    </w:p>
    <w:p w:rsidR="00F4422B" w:rsidRDefault="00F4422B" w:rsidP="007507BD">
      <w:pPr>
        <w:autoSpaceDE w:val="0"/>
        <w:autoSpaceDN w:val="0"/>
        <w:adjustRightInd w:val="0"/>
        <w:rPr>
          <w:rFonts w:ascii="Arial Narrow" w:hAnsi="Arial Narrow" w:cstheme="minorHAnsi"/>
          <w:i/>
          <w:sz w:val="20"/>
          <w:szCs w:val="20"/>
        </w:rPr>
      </w:pPr>
    </w:p>
    <w:p w:rsidR="00F4422B" w:rsidRDefault="00F4422B" w:rsidP="007507BD">
      <w:pPr>
        <w:autoSpaceDE w:val="0"/>
        <w:autoSpaceDN w:val="0"/>
        <w:adjustRightInd w:val="0"/>
        <w:rPr>
          <w:rFonts w:ascii="Arial Narrow" w:hAnsi="Arial Narrow" w:cstheme="minorHAnsi"/>
          <w:i/>
          <w:sz w:val="20"/>
          <w:szCs w:val="20"/>
        </w:rPr>
      </w:pPr>
    </w:p>
    <w:p w:rsidR="00F4422B" w:rsidRPr="00F4422B" w:rsidRDefault="00F4422B" w:rsidP="007507BD">
      <w:pPr>
        <w:autoSpaceDE w:val="0"/>
        <w:autoSpaceDN w:val="0"/>
        <w:adjustRightInd w:val="0"/>
        <w:rPr>
          <w:rFonts w:ascii="Arial Narrow" w:hAnsi="Arial Narrow" w:cstheme="minorHAnsi"/>
          <w:i/>
          <w:sz w:val="20"/>
          <w:szCs w:val="20"/>
        </w:rPr>
      </w:pPr>
    </w:p>
    <w:p w:rsidR="00EB2697" w:rsidRPr="00F4422B" w:rsidRDefault="00EB2697" w:rsidP="007507BD">
      <w:pPr>
        <w:autoSpaceDE w:val="0"/>
        <w:autoSpaceDN w:val="0"/>
        <w:adjustRightInd w:val="0"/>
        <w:rPr>
          <w:rFonts w:ascii="Arial Narrow" w:hAnsi="Arial Narrow" w:cstheme="minorHAnsi"/>
          <w:b/>
          <w:sz w:val="20"/>
        </w:rPr>
      </w:pPr>
      <w:r w:rsidRPr="00F4422B">
        <w:rPr>
          <w:rFonts w:ascii="Arial Narrow" w:hAnsi="Arial Narrow" w:cstheme="minorHAnsi"/>
          <w:b/>
          <w:sz w:val="20"/>
          <w:u w:val="single"/>
        </w:rPr>
        <w:lastRenderedPageBreak/>
        <w:t>ZATEPLENÍ STŘECHY – STR 1</w:t>
      </w:r>
    </w:p>
    <w:p w:rsidR="00EB2697" w:rsidRPr="00F4422B" w:rsidRDefault="00EB2697" w:rsidP="00EB2697">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 xml:space="preserve">V současné skladbě nesplňuje střešní konstrukce normativní požadované hodnoty. Popis návrhu opatření: </w:t>
      </w:r>
    </w:p>
    <w:p w:rsidR="00EB2697" w:rsidRPr="00F4422B" w:rsidRDefault="00EB2697" w:rsidP="00EB2697">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Zateplení je navrženo pokládkou tepelné izolace z</w:t>
      </w:r>
      <w:r w:rsidR="00A072C8" w:rsidRPr="00F4422B">
        <w:rPr>
          <w:rFonts w:ascii="Arial Narrow" w:hAnsi="Arial Narrow" w:cstheme="minorHAnsi"/>
          <w:sz w:val="20"/>
          <w:szCs w:val="20"/>
        </w:rPr>
        <w:t> polystyrenu EPS 100</w:t>
      </w:r>
      <w:r w:rsidRPr="00F4422B">
        <w:rPr>
          <w:rFonts w:ascii="Arial Narrow" w:hAnsi="Arial Narrow" w:cstheme="minorHAnsi"/>
          <w:sz w:val="20"/>
          <w:szCs w:val="20"/>
        </w:rPr>
        <w:t xml:space="preserve">tl. </w:t>
      </w:r>
      <w:r w:rsidR="00A072C8" w:rsidRPr="00F4422B">
        <w:rPr>
          <w:rFonts w:ascii="Arial Narrow" w:hAnsi="Arial Narrow" w:cstheme="minorHAnsi"/>
          <w:sz w:val="20"/>
          <w:szCs w:val="20"/>
        </w:rPr>
        <w:t>160</w:t>
      </w:r>
      <w:r w:rsidRPr="00F4422B">
        <w:rPr>
          <w:rFonts w:ascii="Arial Narrow" w:hAnsi="Arial Narrow" w:cstheme="minorHAnsi"/>
          <w:sz w:val="20"/>
          <w:szCs w:val="20"/>
        </w:rPr>
        <w:t>mm, λk  =0,038 W/m K</w:t>
      </w:r>
      <w:r w:rsidR="00752BC1" w:rsidRPr="00F4422B">
        <w:rPr>
          <w:rFonts w:ascii="Arial Narrow" w:hAnsi="Arial Narrow" w:cstheme="minorHAnsi"/>
          <w:sz w:val="20"/>
          <w:szCs w:val="20"/>
        </w:rPr>
        <w:t xml:space="preserve"> (2 x 80 mm)</w:t>
      </w:r>
      <w:r w:rsidRPr="00F4422B">
        <w:rPr>
          <w:rFonts w:ascii="Arial Narrow" w:hAnsi="Arial Narrow" w:cstheme="minorHAnsi"/>
          <w:sz w:val="20"/>
          <w:szCs w:val="20"/>
        </w:rPr>
        <w:t xml:space="preserve">, na </w:t>
      </w:r>
      <w:r w:rsidR="00A072C8" w:rsidRPr="00F4422B">
        <w:rPr>
          <w:rFonts w:ascii="Arial Narrow" w:hAnsi="Arial Narrow" w:cstheme="minorHAnsi"/>
          <w:sz w:val="20"/>
          <w:szCs w:val="20"/>
        </w:rPr>
        <w:t>stávající skladbu</w:t>
      </w:r>
      <w:r w:rsidRPr="00F4422B">
        <w:rPr>
          <w:rFonts w:ascii="Arial Narrow" w:hAnsi="Arial Narrow" w:cstheme="minorHAnsi"/>
          <w:sz w:val="20"/>
          <w:szCs w:val="20"/>
        </w:rPr>
        <w:t xml:space="preserve"> s následnou novou hydroizolací. Celkový koeficient prostupu tepla střešní konstrukcí v projekčním řešení je navržen na v současně době platnou doporučenou hodnotu: </w:t>
      </w:r>
    </w:p>
    <w:p w:rsidR="00EB2697" w:rsidRPr="00F4422B" w:rsidRDefault="00EB2697" w:rsidP="00EB2697">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U = 0,16 W/m2K. (Pro projektování a rekonstrukci střech je určena norma ČSN 73 1901 - Navrhování střech. Základní ustanovení - v platném znění).</w:t>
      </w:r>
    </w:p>
    <w:p w:rsidR="00EB2697" w:rsidRPr="00F4422B" w:rsidRDefault="00EB2697" w:rsidP="00EB2697">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 xml:space="preserve">Pro bezproblémovou funkci nové povlakové hydroizolace bude </w:t>
      </w:r>
      <w:r w:rsidR="00A072C8" w:rsidRPr="00F4422B">
        <w:rPr>
          <w:rFonts w:ascii="Arial Narrow" w:hAnsi="Arial Narrow" w:cstheme="minorHAnsi"/>
          <w:sz w:val="20"/>
          <w:szCs w:val="20"/>
        </w:rPr>
        <w:t>zachován</w:t>
      </w:r>
      <w:r w:rsidRPr="00F4422B">
        <w:rPr>
          <w:rFonts w:ascii="Arial Narrow" w:hAnsi="Arial Narrow" w:cstheme="minorHAnsi"/>
          <w:sz w:val="20"/>
          <w:szCs w:val="20"/>
        </w:rPr>
        <w:t xml:space="preserve"> sklon povrchu střechy v rámci tepelné izolace. Výsledný sklon bude min.3%.</w:t>
      </w:r>
    </w:p>
    <w:p w:rsidR="00EB2697" w:rsidRPr="00F4422B" w:rsidRDefault="00EB2697" w:rsidP="00EB2697">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 xml:space="preserve">Pro dodržení tepelných parametrů bude nutné dodržet střední uvažovanou tloušťku izolace. </w:t>
      </w:r>
    </w:p>
    <w:p w:rsidR="00EB2697" w:rsidRPr="00F4422B" w:rsidRDefault="00EB2697" w:rsidP="00EB2697">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 xml:space="preserve">Na rekonstrukci střešního pláště objektu </w:t>
      </w:r>
      <w:r w:rsidR="00A072C8" w:rsidRPr="00F4422B">
        <w:rPr>
          <w:rFonts w:ascii="Arial Narrow" w:hAnsi="Arial Narrow" w:cstheme="minorHAnsi"/>
          <w:sz w:val="20"/>
          <w:szCs w:val="20"/>
        </w:rPr>
        <w:t>bude</w:t>
      </w:r>
      <w:r w:rsidRPr="00F4422B">
        <w:rPr>
          <w:rFonts w:ascii="Arial Narrow" w:hAnsi="Arial Narrow" w:cstheme="minorHAnsi"/>
          <w:sz w:val="20"/>
          <w:szCs w:val="20"/>
        </w:rPr>
        <w:t xml:space="preserve"> vypracována prováděcí projektová dokumentace. Projektová dokumentace </w:t>
      </w:r>
      <w:r w:rsidR="00A072C8" w:rsidRPr="00F4422B">
        <w:rPr>
          <w:rFonts w:ascii="Arial Narrow" w:hAnsi="Arial Narrow" w:cstheme="minorHAnsi"/>
          <w:sz w:val="20"/>
          <w:szCs w:val="20"/>
        </w:rPr>
        <w:t>bude řešit</w:t>
      </w:r>
      <w:r w:rsidRPr="00F4422B">
        <w:rPr>
          <w:rFonts w:ascii="Arial Narrow" w:hAnsi="Arial Narrow" w:cstheme="minorHAnsi"/>
          <w:sz w:val="20"/>
          <w:szCs w:val="20"/>
        </w:rPr>
        <w:t xml:space="preserve"> i jednotlivé detaily zateplení atik, spádování-min 3°, rovinnost krytiny, náběhové klíny ke kolmým konstrukcím, osazení dešťových vpustí, povětrnostní podmínky montáže (modifikované pásy od +5°C, oxidované přímá montáž od +10°C) apod. </w:t>
      </w:r>
    </w:p>
    <w:p w:rsidR="00EB2697" w:rsidRPr="00F4422B" w:rsidRDefault="00EB2697" w:rsidP="00EB2697">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Realizační firma bude mít zpracovaný kladečský plán na pokládku tepelné izolace.</w:t>
      </w:r>
    </w:p>
    <w:p w:rsidR="00752BC1" w:rsidRPr="00F4422B" w:rsidRDefault="00EB2697" w:rsidP="00EB2697">
      <w:pPr>
        <w:autoSpaceDE w:val="0"/>
        <w:autoSpaceDN w:val="0"/>
        <w:adjustRightInd w:val="0"/>
        <w:rPr>
          <w:rFonts w:ascii="Arial Narrow" w:hAnsi="Arial Narrow" w:cstheme="minorHAnsi"/>
          <w:sz w:val="20"/>
          <w:szCs w:val="20"/>
        </w:rPr>
      </w:pPr>
      <w:r w:rsidRPr="00F4422B">
        <w:rPr>
          <w:rFonts w:ascii="Arial Narrow" w:hAnsi="Arial Narrow" w:cstheme="minorHAnsi"/>
          <w:sz w:val="20"/>
          <w:szCs w:val="20"/>
        </w:rPr>
        <w:t xml:space="preserve">Pro zateplení ploché střechy se použije </w:t>
      </w:r>
      <w:r w:rsidR="00A072C8" w:rsidRPr="00F4422B">
        <w:rPr>
          <w:rFonts w:ascii="Arial Narrow" w:hAnsi="Arial Narrow" w:cstheme="minorHAnsi"/>
          <w:sz w:val="20"/>
          <w:szCs w:val="20"/>
        </w:rPr>
        <w:t>izolační deska z polystyrenu EPS 100</w:t>
      </w:r>
      <w:r w:rsidR="00752BC1" w:rsidRPr="00F4422B">
        <w:rPr>
          <w:rFonts w:ascii="Arial Narrow" w:hAnsi="Arial Narrow" w:cstheme="minorHAnsi"/>
          <w:sz w:val="20"/>
          <w:szCs w:val="20"/>
        </w:rPr>
        <w:t>tl. 80 mm</w:t>
      </w:r>
      <w:r w:rsidRPr="00F4422B">
        <w:rPr>
          <w:rFonts w:ascii="Arial Narrow" w:hAnsi="Arial Narrow" w:cstheme="minorHAnsi"/>
          <w:sz w:val="20"/>
          <w:szCs w:val="20"/>
        </w:rPr>
        <w:t xml:space="preserve"> ve dvou vrstvách. Spoje první vrstvy tepelné izolace budou přeloženy izolací druhé vrstvy. Spodní vrstva o síle </w:t>
      </w:r>
      <w:r w:rsidR="00752BC1" w:rsidRPr="00F4422B">
        <w:rPr>
          <w:rFonts w:ascii="Arial Narrow" w:hAnsi="Arial Narrow" w:cstheme="minorHAnsi"/>
          <w:sz w:val="20"/>
          <w:szCs w:val="20"/>
        </w:rPr>
        <w:t xml:space="preserve">80 </w:t>
      </w:r>
      <w:r w:rsidRPr="00F4422B">
        <w:rPr>
          <w:rFonts w:ascii="Arial Narrow" w:hAnsi="Arial Narrow" w:cstheme="minorHAnsi"/>
          <w:sz w:val="20"/>
          <w:szCs w:val="20"/>
        </w:rPr>
        <w:t xml:space="preserve">mm </w:t>
      </w:r>
      <w:r w:rsidR="00752BC1" w:rsidRPr="00F4422B">
        <w:rPr>
          <w:rFonts w:ascii="Arial Narrow" w:hAnsi="Arial Narrow" w:cstheme="minorHAnsi"/>
          <w:sz w:val="20"/>
          <w:szCs w:val="20"/>
        </w:rPr>
        <w:t>bude lepena k podkladu PU lepcí pěnou, která je určena přímo pro fixaci střešních deskových izolačních materiálů.</w:t>
      </w:r>
      <w:r w:rsidRPr="00F4422B">
        <w:rPr>
          <w:rFonts w:ascii="Arial Narrow" w:hAnsi="Arial Narrow" w:cstheme="minorHAnsi"/>
          <w:sz w:val="20"/>
          <w:szCs w:val="20"/>
        </w:rPr>
        <w:t xml:space="preserve"> Na horní desky se bude aplikovat hydroizolační souvrství.</w:t>
      </w:r>
      <w:r w:rsidR="00752BC1" w:rsidRPr="00F4422B">
        <w:rPr>
          <w:rFonts w:ascii="Arial Narrow" w:hAnsi="Arial Narrow" w:cstheme="minorHAnsi"/>
          <w:sz w:val="20"/>
          <w:szCs w:val="20"/>
        </w:rPr>
        <w:t xml:space="preserve"> V první vrstvě bude aplikován samolepicí asfaltový pás z SBS modifikovaného asfaltu, nosná vložka ze skleněné tkaniny 200 g/m², horní povrch</w:t>
      </w:r>
      <w:r w:rsidR="00752BC1" w:rsidRPr="00F4422B">
        <w:rPr>
          <w:rFonts w:ascii="Arial Narrow" w:hAnsi="Arial" w:cs="Arial"/>
          <w:sz w:val="20"/>
          <w:szCs w:val="20"/>
        </w:rPr>
        <w:t>  </w:t>
      </w:r>
      <w:r w:rsidR="00752BC1" w:rsidRPr="00F4422B">
        <w:rPr>
          <w:rFonts w:ascii="Arial Narrow" w:hAnsi="Arial Narrow" w:cs="Arial Narrow"/>
          <w:sz w:val="20"/>
          <w:szCs w:val="20"/>
        </w:rPr>
        <w:t>–</w:t>
      </w:r>
      <w:r w:rsidR="00752BC1" w:rsidRPr="00F4422B">
        <w:rPr>
          <w:rFonts w:ascii="Arial Narrow" w:hAnsi="Arial" w:cs="Arial"/>
          <w:sz w:val="20"/>
          <w:szCs w:val="20"/>
        </w:rPr>
        <w:t>  </w:t>
      </w:r>
      <w:r w:rsidR="00752BC1" w:rsidRPr="00F4422B">
        <w:rPr>
          <w:rFonts w:ascii="Arial Narrow" w:hAnsi="Arial Narrow" w:cstheme="minorHAnsi"/>
          <w:sz w:val="20"/>
          <w:szCs w:val="20"/>
        </w:rPr>
        <w:t>spaliteln</w:t>
      </w:r>
      <w:r w:rsidR="00752BC1" w:rsidRPr="00F4422B">
        <w:rPr>
          <w:rFonts w:ascii="Arial Narrow" w:hAnsi="Arial Narrow" w:cs="Arial Narrow"/>
          <w:sz w:val="20"/>
          <w:szCs w:val="20"/>
        </w:rPr>
        <w:t>á</w:t>
      </w:r>
      <w:r w:rsidR="00752BC1" w:rsidRPr="00F4422B">
        <w:rPr>
          <w:rFonts w:ascii="Arial Narrow" w:hAnsi="Arial Narrow" w:cstheme="minorHAnsi"/>
          <w:sz w:val="20"/>
          <w:szCs w:val="20"/>
        </w:rPr>
        <w:t xml:space="preserve"> PE</w:t>
      </w:r>
      <w:r w:rsidR="00752BC1" w:rsidRPr="00F4422B">
        <w:rPr>
          <w:rFonts w:ascii="Arial Narrow" w:hAnsi="Arial Narrow" w:cs="Arial Narrow"/>
          <w:sz w:val="20"/>
          <w:szCs w:val="20"/>
        </w:rPr>
        <w:t> </w:t>
      </w:r>
      <w:r w:rsidR="00752BC1" w:rsidRPr="00F4422B">
        <w:rPr>
          <w:rFonts w:ascii="Arial Narrow" w:hAnsi="Arial Narrow" w:cstheme="minorHAnsi"/>
          <w:sz w:val="20"/>
          <w:szCs w:val="20"/>
        </w:rPr>
        <w:t>f</w:t>
      </w:r>
      <w:r w:rsidR="00752BC1" w:rsidRPr="00F4422B">
        <w:rPr>
          <w:rFonts w:ascii="Arial Narrow" w:hAnsi="Arial Narrow" w:cs="Arial Narrow"/>
          <w:sz w:val="20"/>
          <w:szCs w:val="20"/>
        </w:rPr>
        <w:t>ó</w:t>
      </w:r>
      <w:r w:rsidR="00752BC1" w:rsidRPr="00F4422B">
        <w:rPr>
          <w:rFonts w:ascii="Arial Narrow" w:hAnsi="Arial Narrow" w:cstheme="minorHAnsi"/>
          <w:sz w:val="20"/>
          <w:szCs w:val="20"/>
        </w:rPr>
        <w:t>lie, tlou</w:t>
      </w:r>
      <w:r w:rsidR="00752BC1" w:rsidRPr="00F4422B">
        <w:rPr>
          <w:rFonts w:ascii="Arial Narrow" w:hAnsi="Arial Narrow" w:cs="Arial Narrow"/>
          <w:sz w:val="20"/>
          <w:szCs w:val="20"/>
        </w:rPr>
        <w:t>šť</w:t>
      </w:r>
      <w:r w:rsidR="00752BC1" w:rsidRPr="00F4422B">
        <w:rPr>
          <w:rFonts w:ascii="Arial Narrow" w:hAnsi="Arial Narrow" w:cstheme="minorHAnsi"/>
          <w:sz w:val="20"/>
          <w:szCs w:val="20"/>
        </w:rPr>
        <w:t>ka 3,0mm. Ve druhé finální vrstvě bude aplikován asfaltový hydroizolační pás z SBS modifikovaného asfaltu, nosná vložka z polyesterové rohože v podélném směru vyztužená skleněnými vlákny 190 g/m², horní povrch</w:t>
      </w:r>
      <w:r w:rsidR="00752BC1" w:rsidRPr="00F4422B">
        <w:rPr>
          <w:rFonts w:ascii="Arial Narrow" w:hAnsi="Arial" w:cs="Arial"/>
          <w:sz w:val="20"/>
          <w:szCs w:val="20"/>
        </w:rPr>
        <w:t>  </w:t>
      </w:r>
      <w:r w:rsidR="00752BC1" w:rsidRPr="00F4422B">
        <w:rPr>
          <w:rFonts w:ascii="Arial Narrow" w:hAnsi="Arial Narrow" w:cs="Arial Narrow"/>
          <w:sz w:val="20"/>
          <w:szCs w:val="20"/>
        </w:rPr>
        <w:t>–</w:t>
      </w:r>
      <w:r w:rsidR="00752BC1" w:rsidRPr="00F4422B">
        <w:rPr>
          <w:rFonts w:ascii="Arial Narrow" w:hAnsi="Arial" w:cs="Arial"/>
          <w:sz w:val="20"/>
          <w:szCs w:val="20"/>
        </w:rPr>
        <w:t>  </w:t>
      </w:r>
      <w:r w:rsidR="00752BC1" w:rsidRPr="00F4422B">
        <w:rPr>
          <w:rFonts w:ascii="Arial Narrow" w:hAnsi="Arial Narrow" w:cstheme="minorHAnsi"/>
          <w:sz w:val="20"/>
          <w:szCs w:val="20"/>
        </w:rPr>
        <w:t>modrozelen</w:t>
      </w:r>
      <w:r w:rsidR="00752BC1" w:rsidRPr="00F4422B">
        <w:rPr>
          <w:rFonts w:ascii="Arial Narrow" w:hAnsi="Arial Narrow" w:cs="Arial Narrow"/>
          <w:sz w:val="20"/>
          <w:szCs w:val="20"/>
        </w:rPr>
        <w:t>ý</w:t>
      </w:r>
      <w:r w:rsidR="00752BC1" w:rsidRPr="00F4422B">
        <w:rPr>
          <w:rFonts w:ascii="Arial Narrow" w:hAnsi="Arial Narrow" w:cstheme="minorHAnsi"/>
          <w:sz w:val="20"/>
          <w:szCs w:val="20"/>
        </w:rPr>
        <w:t xml:space="preserve"> b</w:t>
      </w:r>
      <w:r w:rsidR="00752BC1" w:rsidRPr="00F4422B">
        <w:rPr>
          <w:rFonts w:ascii="Arial Narrow" w:hAnsi="Arial Narrow" w:cs="Arial Narrow"/>
          <w:sz w:val="20"/>
          <w:szCs w:val="20"/>
        </w:rPr>
        <w:t>ř</w:t>
      </w:r>
      <w:r w:rsidR="00752BC1" w:rsidRPr="00F4422B">
        <w:rPr>
          <w:rFonts w:ascii="Arial Narrow" w:hAnsi="Arial Narrow" w:cstheme="minorHAnsi"/>
          <w:sz w:val="20"/>
          <w:szCs w:val="20"/>
        </w:rPr>
        <w:t>idli</w:t>
      </w:r>
      <w:r w:rsidR="00752BC1" w:rsidRPr="00F4422B">
        <w:rPr>
          <w:rFonts w:ascii="Arial Narrow" w:hAnsi="Arial Narrow" w:cs="Arial Narrow"/>
          <w:sz w:val="20"/>
          <w:szCs w:val="20"/>
        </w:rPr>
        <w:t>č</w:t>
      </w:r>
      <w:r w:rsidR="00752BC1" w:rsidRPr="00F4422B">
        <w:rPr>
          <w:rFonts w:ascii="Arial Narrow" w:hAnsi="Arial Narrow" w:cstheme="minorHAnsi"/>
          <w:sz w:val="20"/>
          <w:szCs w:val="20"/>
        </w:rPr>
        <w:t>n</w:t>
      </w:r>
      <w:r w:rsidR="00752BC1" w:rsidRPr="00F4422B">
        <w:rPr>
          <w:rFonts w:ascii="Arial Narrow" w:hAnsi="Arial Narrow" w:cs="Arial Narrow"/>
          <w:sz w:val="20"/>
          <w:szCs w:val="20"/>
        </w:rPr>
        <w:t>ý</w:t>
      </w:r>
      <w:r w:rsidR="00752BC1" w:rsidRPr="00F4422B">
        <w:rPr>
          <w:rFonts w:ascii="Arial Narrow" w:hAnsi="Arial Narrow" w:cstheme="minorHAnsi"/>
          <w:sz w:val="20"/>
          <w:szCs w:val="20"/>
        </w:rPr>
        <w:t xml:space="preserve"> posyp, tlou</w:t>
      </w:r>
      <w:r w:rsidR="00752BC1" w:rsidRPr="00F4422B">
        <w:rPr>
          <w:rFonts w:ascii="Arial Narrow" w:hAnsi="Arial Narrow" w:cs="Arial Narrow"/>
          <w:sz w:val="20"/>
          <w:szCs w:val="20"/>
        </w:rPr>
        <w:t>šť</w:t>
      </w:r>
      <w:r w:rsidR="00752BC1" w:rsidRPr="00F4422B">
        <w:rPr>
          <w:rFonts w:ascii="Arial Narrow" w:hAnsi="Arial Narrow" w:cstheme="minorHAnsi"/>
          <w:sz w:val="20"/>
          <w:szCs w:val="20"/>
        </w:rPr>
        <w:t>ka 4,5mm.</w:t>
      </w:r>
    </w:p>
    <w:p w:rsidR="00EB2697" w:rsidRPr="00F4422B" w:rsidRDefault="00EB2697" w:rsidP="00752BC1">
      <w:pPr>
        <w:autoSpaceDE w:val="0"/>
        <w:autoSpaceDN w:val="0"/>
        <w:adjustRightInd w:val="0"/>
        <w:spacing w:after="0"/>
        <w:rPr>
          <w:rFonts w:ascii="Arial Narrow" w:hAnsi="Arial Narrow" w:cstheme="minorHAnsi"/>
          <w:b/>
          <w:sz w:val="20"/>
          <w:szCs w:val="20"/>
        </w:rPr>
      </w:pPr>
      <w:r w:rsidRPr="00F4422B">
        <w:rPr>
          <w:rFonts w:ascii="Arial Narrow" w:hAnsi="Arial Narrow" w:cstheme="minorHAnsi"/>
          <w:b/>
          <w:sz w:val="20"/>
          <w:szCs w:val="20"/>
        </w:rPr>
        <w:t>Technické údaje izolačních hmot</w:t>
      </w:r>
      <w:r w:rsidR="00752BC1" w:rsidRPr="00F4422B">
        <w:rPr>
          <w:rFonts w:ascii="Arial Narrow" w:hAnsi="Arial Narrow" w:cstheme="minorHAnsi"/>
          <w:b/>
          <w:sz w:val="20"/>
          <w:szCs w:val="20"/>
        </w:rPr>
        <w:t xml:space="preserve"> pro zateplení střechy</w:t>
      </w:r>
      <w:r w:rsidRPr="00F4422B">
        <w:rPr>
          <w:rFonts w:ascii="Arial Narrow" w:hAnsi="Arial Narrow" w:cstheme="minorHAnsi"/>
          <w:b/>
          <w:sz w:val="20"/>
          <w:szCs w:val="20"/>
        </w:rPr>
        <w:t>:</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Minerální vlna s podélnými vlákny, pro tepelnou izolaci jednoplášťových plochých střech</w:t>
      </w:r>
    </w:p>
    <w:p w:rsidR="00EB2697" w:rsidRPr="00291032" w:rsidRDefault="00EB2697" w:rsidP="00752BC1">
      <w:pPr>
        <w:autoSpaceDE w:val="0"/>
        <w:autoSpaceDN w:val="0"/>
        <w:adjustRightInd w:val="0"/>
        <w:spacing w:after="0"/>
        <w:rPr>
          <w:rFonts w:ascii="Arial Narrow" w:hAnsi="Arial Narrow" w:cstheme="minorHAnsi"/>
          <w:b/>
          <w:sz w:val="20"/>
          <w:szCs w:val="20"/>
        </w:rPr>
      </w:pPr>
      <w:r w:rsidRPr="00291032">
        <w:rPr>
          <w:rFonts w:ascii="Arial Narrow" w:hAnsi="Arial Narrow" w:cstheme="minorHAnsi"/>
          <w:b/>
          <w:sz w:val="20"/>
          <w:szCs w:val="20"/>
        </w:rPr>
        <w:t>-horní vrstva</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parametr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t>hodnota</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Součinitel tepelné vodivosti</w:t>
      </w:r>
      <w:r w:rsidRPr="00F4422B">
        <w:rPr>
          <w:rFonts w:ascii="Arial Narrow" w:hAnsi="Arial Narrow" w:cstheme="minorHAnsi"/>
          <w:sz w:val="20"/>
          <w:szCs w:val="20"/>
        </w:rPr>
        <w:tab/>
        <w:t>λk</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t xml:space="preserve">0,038             </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Stupeň hořlavosti                   (DIN 4102)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t>A1</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Objemová hmotnost (kg / m3)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t>125-150</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Měrná tepelná kapacita (J.kg-1K-1)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00291032">
        <w:rPr>
          <w:rFonts w:ascii="Arial Narrow" w:hAnsi="Arial Narrow" w:cstheme="minorHAnsi"/>
          <w:sz w:val="20"/>
          <w:szCs w:val="20"/>
        </w:rPr>
        <w:t xml:space="preserve">                </w:t>
      </w:r>
      <w:r w:rsidRPr="00F4422B">
        <w:rPr>
          <w:rFonts w:ascii="Arial Narrow" w:hAnsi="Arial Narrow" w:cstheme="minorHAnsi"/>
          <w:sz w:val="20"/>
          <w:szCs w:val="20"/>
        </w:rPr>
        <w:t>800</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Faktor difúzního odporu μ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t>1</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Pevnost v tahu kolmo k rovině desky TR  (kPa)                            </w:t>
      </w:r>
      <w:r w:rsidR="00291032">
        <w:rPr>
          <w:rFonts w:ascii="Arial Narrow" w:hAnsi="Arial Narrow" w:cstheme="minorHAnsi"/>
          <w:sz w:val="20"/>
          <w:szCs w:val="20"/>
        </w:rPr>
        <w:t xml:space="preserve">                      </w:t>
      </w:r>
      <w:r w:rsidRPr="00F4422B">
        <w:rPr>
          <w:rFonts w:ascii="Arial Narrow" w:hAnsi="Arial Narrow" w:cstheme="minorHAnsi"/>
          <w:sz w:val="20"/>
          <w:szCs w:val="20"/>
        </w:rPr>
        <w:t>&gt;15</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Pevnost v tlaku  při 10% deformaci   </w:t>
      </w:r>
      <w:r w:rsidRPr="00F4422B">
        <w:rPr>
          <w:rFonts w:ascii="Arial Narrow" w:hAnsi="Arial Narrow" w:cstheme="minorHAnsi"/>
          <w:sz w:val="20"/>
          <w:szCs w:val="20"/>
        </w:rPr>
        <w:tab/>
      </w:r>
      <w:r w:rsidRPr="00F4422B">
        <w:rPr>
          <w:rFonts w:ascii="Arial Narrow" w:hAnsi="Arial Narrow" w:cstheme="minorHAnsi"/>
          <w:sz w:val="20"/>
          <w:szCs w:val="20"/>
        </w:rPr>
        <w:tab/>
      </w:r>
      <w:r w:rsidR="00291032">
        <w:rPr>
          <w:rFonts w:ascii="Arial Narrow" w:hAnsi="Arial Narrow" w:cstheme="minorHAnsi"/>
          <w:sz w:val="20"/>
          <w:szCs w:val="20"/>
        </w:rPr>
        <w:t xml:space="preserve">                                               </w:t>
      </w:r>
      <w:r w:rsidRPr="00F4422B">
        <w:rPr>
          <w:rFonts w:ascii="Arial Narrow" w:hAnsi="Arial Narrow" w:cstheme="minorHAnsi"/>
          <w:sz w:val="20"/>
          <w:szCs w:val="20"/>
        </w:rPr>
        <w:t>&gt;70</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Nasákavost krátkodobá/dlouhodobá WS/WL(P) (kg/m2)                </w:t>
      </w:r>
      <w:r w:rsidR="00291032">
        <w:rPr>
          <w:rFonts w:ascii="Arial Narrow" w:hAnsi="Arial Narrow" w:cstheme="minorHAnsi"/>
          <w:sz w:val="20"/>
          <w:szCs w:val="20"/>
        </w:rPr>
        <w:t xml:space="preserve">                    </w:t>
      </w:r>
      <w:r w:rsidRPr="00F4422B">
        <w:rPr>
          <w:rFonts w:ascii="Arial Narrow" w:hAnsi="Arial Narrow" w:cstheme="minorHAnsi"/>
          <w:sz w:val="20"/>
          <w:szCs w:val="20"/>
        </w:rPr>
        <w:t>1/3</w:t>
      </w:r>
      <w:r w:rsidRPr="00F4422B">
        <w:rPr>
          <w:rFonts w:ascii="Arial Narrow" w:hAnsi="Arial Narrow" w:cstheme="minorHAnsi"/>
          <w:sz w:val="20"/>
          <w:szCs w:val="20"/>
        </w:rPr>
        <w:tab/>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Bodové zatížení při deformaci 5mm(F)PL(5) )N)                           </w:t>
      </w:r>
      <w:r w:rsidR="00291032">
        <w:rPr>
          <w:rFonts w:ascii="Arial Narrow" w:hAnsi="Arial Narrow" w:cstheme="minorHAnsi"/>
          <w:sz w:val="20"/>
          <w:szCs w:val="20"/>
        </w:rPr>
        <w:t xml:space="preserve">                      </w:t>
      </w:r>
      <w:r w:rsidRPr="00F4422B">
        <w:rPr>
          <w:rFonts w:ascii="Arial Narrow" w:hAnsi="Arial Narrow" w:cstheme="minorHAnsi"/>
          <w:sz w:val="20"/>
          <w:szCs w:val="20"/>
        </w:rPr>
        <w:t>&gt;600</w:t>
      </w:r>
    </w:p>
    <w:p w:rsidR="00EB2697"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Charakteristická hodnota zatížení kN.m3                                         </w:t>
      </w:r>
      <w:r w:rsidR="00291032">
        <w:rPr>
          <w:rFonts w:ascii="Arial Narrow" w:hAnsi="Arial Narrow" w:cstheme="minorHAnsi"/>
          <w:sz w:val="20"/>
          <w:szCs w:val="20"/>
        </w:rPr>
        <w:t xml:space="preserve">                   </w:t>
      </w:r>
      <w:r w:rsidRPr="00F4422B">
        <w:rPr>
          <w:rFonts w:ascii="Arial Narrow" w:hAnsi="Arial Narrow" w:cstheme="minorHAnsi"/>
          <w:sz w:val="20"/>
          <w:szCs w:val="20"/>
        </w:rPr>
        <w:t>1,75</w:t>
      </w:r>
    </w:p>
    <w:p w:rsidR="00291032" w:rsidRPr="00F4422B" w:rsidRDefault="00291032" w:rsidP="00752BC1">
      <w:pPr>
        <w:autoSpaceDE w:val="0"/>
        <w:autoSpaceDN w:val="0"/>
        <w:adjustRightInd w:val="0"/>
        <w:spacing w:after="0"/>
        <w:rPr>
          <w:rFonts w:ascii="Arial Narrow" w:hAnsi="Arial Narrow" w:cstheme="minorHAnsi"/>
          <w:sz w:val="20"/>
          <w:szCs w:val="20"/>
        </w:rPr>
      </w:pPr>
    </w:p>
    <w:p w:rsidR="00EB2697" w:rsidRPr="00291032" w:rsidRDefault="00EB2697" w:rsidP="00752BC1">
      <w:pPr>
        <w:autoSpaceDE w:val="0"/>
        <w:autoSpaceDN w:val="0"/>
        <w:adjustRightInd w:val="0"/>
        <w:spacing w:after="0"/>
        <w:rPr>
          <w:rFonts w:ascii="Arial Narrow" w:hAnsi="Arial Narrow" w:cstheme="minorHAnsi"/>
          <w:b/>
          <w:sz w:val="20"/>
          <w:szCs w:val="20"/>
        </w:rPr>
      </w:pPr>
      <w:r w:rsidRPr="00291032">
        <w:rPr>
          <w:rFonts w:ascii="Arial Narrow" w:hAnsi="Arial Narrow" w:cstheme="minorHAnsi"/>
          <w:b/>
          <w:sz w:val="20"/>
          <w:szCs w:val="20"/>
        </w:rPr>
        <w:t>-spodní vrstva</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parametr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t>hodnota</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Součinitel tepelné vodivosti</w:t>
      </w:r>
      <w:r w:rsidRPr="00F4422B">
        <w:rPr>
          <w:rFonts w:ascii="Arial Narrow" w:hAnsi="Arial Narrow" w:cstheme="minorHAnsi"/>
          <w:sz w:val="20"/>
          <w:szCs w:val="20"/>
        </w:rPr>
        <w:tab/>
        <w:t>λk</w:t>
      </w:r>
      <w:r w:rsidRPr="00F4422B">
        <w:rPr>
          <w:rFonts w:ascii="Arial Narrow" w:hAnsi="Arial Narrow" w:cstheme="minorHAnsi"/>
          <w:sz w:val="20"/>
          <w:szCs w:val="20"/>
        </w:rPr>
        <w:tab/>
        <w:t>(Wm K)</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00291032">
        <w:rPr>
          <w:rFonts w:ascii="Arial Narrow" w:hAnsi="Arial Narrow" w:cstheme="minorHAnsi"/>
          <w:sz w:val="20"/>
          <w:szCs w:val="20"/>
        </w:rPr>
        <w:t xml:space="preserve">               </w:t>
      </w:r>
      <w:r w:rsidRPr="00F4422B">
        <w:rPr>
          <w:rFonts w:ascii="Arial Narrow" w:hAnsi="Arial Narrow" w:cstheme="minorHAnsi"/>
          <w:sz w:val="20"/>
          <w:szCs w:val="20"/>
        </w:rPr>
        <w:t xml:space="preserve">0,038             </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Stupeň hořlavosti                   (DIN 4102)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t>A1</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Objemová hmotnost (kg / m3)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t>125-150</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Měrná tepelná kapacita (J.kg-1K-1)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00291032">
        <w:rPr>
          <w:rFonts w:ascii="Arial Narrow" w:hAnsi="Arial Narrow" w:cstheme="minorHAnsi"/>
          <w:sz w:val="20"/>
          <w:szCs w:val="20"/>
        </w:rPr>
        <w:t xml:space="preserve">                </w:t>
      </w:r>
      <w:r w:rsidRPr="00F4422B">
        <w:rPr>
          <w:rFonts w:ascii="Arial Narrow" w:hAnsi="Arial Narrow" w:cstheme="minorHAnsi"/>
          <w:sz w:val="20"/>
          <w:szCs w:val="20"/>
        </w:rPr>
        <w:t>800</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Faktor difúzního odporu μ     </w:t>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r>
      <w:r w:rsidRPr="00F4422B">
        <w:rPr>
          <w:rFonts w:ascii="Arial Narrow" w:hAnsi="Arial Narrow" w:cstheme="minorHAnsi"/>
          <w:sz w:val="20"/>
          <w:szCs w:val="20"/>
        </w:rPr>
        <w:tab/>
        <w:t>1</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Pevnost v tahu kolmo k rovině desky TR  (kPa)                          </w:t>
      </w:r>
      <w:r w:rsidR="00291032">
        <w:rPr>
          <w:rFonts w:ascii="Arial Narrow" w:hAnsi="Arial Narrow" w:cstheme="minorHAnsi"/>
          <w:sz w:val="20"/>
          <w:szCs w:val="20"/>
        </w:rPr>
        <w:t xml:space="preserve"> </w:t>
      </w:r>
      <w:r w:rsidRPr="00F4422B">
        <w:rPr>
          <w:rFonts w:ascii="Arial Narrow" w:hAnsi="Arial Narrow" w:cstheme="minorHAnsi"/>
          <w:sz w:val="20"/>
          <w:szCs w:val="20"/>
        </w:rPr>
        <w:t xml:space="preserve"> </w:t>
      </w:r>
      <w:r w:rsidR="00291032">
        <w:rPr>
          <w:rFonts w:ascii="Arial Narrow" w:hAnsi="Arial Narrow" w:cstheme="minorHAnsi"/>
          <w:sz w:val="20"/>
          <w:szCs w:val="20"/>
        </w:rPr>
        <w:t xml:space="preserve">                      </w:t>
      </w:r>
      <w:r w:rsidRPr="00F4422B">
        <w:rPr>
          <w:rFonts w:ascii="Arial Narrow" w:hAnsi="Arial Narrow" w:cstheme="minorHAnsi"/>
          <w:sz w:val="20"/>
          <w:szCs w:val="20"/>
        </w:rPr>
        <w:t>&gt;7,5</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Pevnost v tlaku  při 10% deformaci   </w:t>
      </w:r>
      <w:r w:rsidRPr="00F4422B">
        <w:rPr>
          <w:rFonts w:ascii="Arial Narrow" w:hAnsi="Arial Narrow" w:cstheme="minorHAnsi"/>
          <w:sz w:val="20"/>
          <w:szCs w:val="20"/>
        </w:rPr>
        <w:tab/>
      </w:r>
      <w:r w:rsidRPr="00F4422B">
        <w:rPr>
          <w:rFonts w:ascii="Arial Narrow" w:hAnsi="Arial Narrow" w:cstheme="minorHAnsi"/>
          <w:sz w:val="20"/>
          <w:szCs w:val="20"/>
        </w:rPr>
        <w:tab/>
      </w:r>
      <w:r w:rsidR="00291032">
        <w:rPr>
          <w:rFonts w:ascii="Arial Narrow" w:hAnsi="Arial Narrow" w:cstheme="minorHAnsi"/>
          <w:sz w:val="20"/>
          <w:szCs w:val="20"/>
        </w:rPr>
        <w:t xml:space="preserve">                                               </w:t>
      </w:r>
      <w:r w:rsidRPr="00F4422B">
        <w:rPr>
          <w:rFonts w:ascii="Arial Narrow" w:hAnsi="Arial Narrow" w:cstheme="minorHAnsi"/>
          <w:sz w:val="20"/>
          <w:szCs w:val="20"/>
        </w:rPr>
        <w:t>&gt;50</w:t>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lastRenderedPageBreak/>
        <w:t xml:space="preserve">Nasákavost krátkodobá/dlouhodobá WS/WL(P) (kg/m2)                </w:t>
      </w:r>
      <w:r w:rsidR="00291032">
        <w:rPr>
          <w:rFonts w:ascii="Arial Narrow" w:hAnsi="Arial Narrow" w:cstheme="minorHAnsi"/>
          <w:sz w:val="20"/>
          <w:szCs w:val="20"/>
        </w:rPr>
        <w:t xml:space="preserve">                </w:t>
      </w:r>
      <w:r w:rsidRPr="00F4422B">
        <w:rPr>
          <w:rFonts w:ascii="Arial Narrow" w:hAnsi="Arial Narrow" w:cstheme="minorHAnsi"/>
          <w:sz w:val="20"/>
          <w:szCs w:val="20"/>
        </w:rPr>
        <w:t>1/3</w:t>
      </w:r>
      <w:r w:rsidRPr="00F4422B">
        <w:rPr>
          <w:rFonts w:ascii="Arial Narrow" w:hAnsi="Arial Narrow" w:cstheme="minorHAnsi"/>
          <w:sz w:val="20"/>
          <w:szCs w:val="20"/>
        </w:rPr>
        <w:tab/>
      </w:r>
    </w:p>
    <w:p w:rsidR="00EB2697" w:rsidRPr="00F4422B"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Bodové zatížení při deformaci 5mm(F)PL(5) )N)                          </w:t>
      </w:r>
      <w:r w:rsidR="00291032">
        <w:rPr>
          <w:rFonts w:ascii="Arial Narrow" w:hAnsi="Arial Narrow" w:cstheme="minorHAnsi"/>
          <w:sz w:val="20"/>
          <w:szCs w:val="20"/>
        </w:rPr>
        <w:t xml:space="preserve">               </w:t>
      </w:r>
      <w:r w:rsidRPr="00F4422B">
        <w:rPr>
          <w:rFonts w:ascii="Arial Narrow" w:hAnsi="Arial Narrow" w:cstheme="minorHAnsi"/>
          <w:sz w:val="20"/>
          <w:szCs w:val="20"/>
        </w:rPr>
        <w:t xml:space="preserve"> &gt;500</w:t>
      </w:r>
    </w:p>
    <w:p w:rsidR="00EB2697" w:rsidRDefault="00EB2697" w:rsidP="00752BC1">
      <w:pPr>
        <w:autoSpaceDE w:val="0"/>
        <w:autoSpaceDN w:val="0"/>
        <w:adjustRightInd w:val="0"/>
        <w:spacing w:after="0"/>
        <w:rPr>
          <w:rFonts w:ascii="Arial Narrow" w:hAnsi="Arial Narrow" w:cstheme="minorHAnsi"/>
          <w:sz w:val="20"/>
          <w:szCs w:val="20"/>
        </w:rPr>
      </w:pPr>
      <w:r w:rsidRPr="00F4422B">
        <w:rPr>
          <w:rFonts w:ascii="Arial Narrow" w:hAnsi="Arial Narrow" w:cstheme="minorHAnsi"/>
          <w:sz w:val="20"/>
          <w:szCs w:val="20"/>
        </w:rPr>
        <w:t xml:space="preserve">Charakteristická hodnota zatížení kN.m3                                         </w:t>
      </w:r>
      <w:r w:rsidR="00291032">
        <w:rPr>
          <w:rFonts w:ascii="Arial Narrow" w:hAnsi="Arial Narrow" w:cstheme="minorHAnsi"/>
          <w:sz w:val="20"/>
          <w:szCs w:val="20"/>
        </w:rPr>
        <w:t xml:space="preserve">             </w:t>
      </w:r>
      <w:r w:rsidRPr="00F4422B">
        <w:rPr>
          <w:rFonts w:ascii="Arial Narrow" w:hAnsi="Arial Narrow" w:cstheme="minorHAnsi"/>
          <w:sz w:val="20"/>
          <w:szCs w:val="20"/>
        </w:rPr>
        <w:t>1,60</w:t>
      </w:r>
    </w:p>
    <w:p w:rsidR="00BC6C9E" w:rsidRDefault="00BC6C9E" w:rsidP="00752BC1">
      <w:pPr>
        <w:autoSpaceDE w:val="0"/>
        <w:autoSpaceDN w:val="0"/>
        <w:adjustRightInd w:val="0"/>
        <w:spacing w:after="0"/>
        <w:rPr>
          <w:rFonts w:ascii="Arial Narrow" w:hAnsi="Arial Narrow" w:cstheme="minorHAnsi"/>
          <w:sz w:val="20"/>
          <w:szCs w:val="20"/>
        </w:rPr>
      </w:pPr>
    </w:p>
    <w:p w:rsidR="00BC6C9E" w:rsidRPr="0070473E" w:rsidRDefault="00BC6C9E" w:rsidP="00752BC1">
      <w:pPr>
        <w:autoSpaceDE w:val="0"/>
        <w:autoSpaceDN w:val="0"/>
        <w:adjustRightInd w:val="0"/>
        <w:spacing w:after="0"/>
        <w:rPr>
          <w:rFonts w:ascii="Arial Narrow" w:hAnsi="Arial Narrow" w:cstheme="minorHAnsi"/>
          <w:b/>
          <w:sz w:val="20"/>
          <w:szCs w:val="20"/>
        </w:rPr>
      </w:pPr>
      <w:r w:rsidRPr="0070473E">
        <w:rPr>
          <w:rFonts w:ascii="Arial Narrow" w:hAnsi="Arial Narrow" w:cstheme="minorHAnsi"/>
          <w:b/>
          <w:sz w:val="20"/>
          <w:szCs w:val="20"/>
        </w:rPr>
        <w:t>Úprava atiky</w:t>
      </w:r>
    </w:p>
    <w:p w:rsidR="00BC6C9E" w:rsidRDefault="00EA551D" w:rsidP="00752BC1">
      <w:pPr>
        <w:autoSpaceDE w:val="0"/>
        <w:autoSpaceDN w:val="0"/>
        <w:adjustRightInd w:val="0"/>
        <w:spacing w:after="0"/>
        <w:rPr>
          <w:rFonts w:ascii="Arial Narrow" w:hAnsi="Arial Narrow" w:cstheme="minorHAnsi"/>
          <w:sz w:val="20"/>
          <w:szCs w:val="20"/>
        </w:rPr>
      </w:pPr>
      <w:r>
        <w:rPr>
          <w:rFonts w:ascii="Arial Narrow" w:hAnsi="Arial Narrow" w:cstheme="minorHAnsi"/>
          <w:sz w:val="20"/>
          <w:szCs w:val="20"/>
        </w:rPr>
        <w:t xml:space="preserve">V místě stávající atiky je nutné provést odstranění stávající hydroizolační vrstvy v šířce pásu cca 600 mm tak, aby bylo možné provést montáž svislé OSB desky, která překryje spoj stávajícího trámu a nového trámu, který bude proveden pro zvýšení atiky. Svislá OSB deska bude osazena i z vnější strany atiky. OSB desky budou připevněny vruty do trámů. Nově osazený trám 180/160 mm bude ke stávajícímu kotven z hora pomocí prošroubování vruty. Dále bude pro zvýšení pevnosti kotvení a zvýšení stability trám kotven pomocí kotelních pásovin (Z17), které budou kotveny pomocí hmoždin do stávajícího zdiva a pomocí vrutů do trámů atiky. Z vnitřní strany atiky (ze strany střechy) bude na OSB desku aplikována podkladní vrstva hydroizolace a na tu bude nalepena svislá část tepelné izolace z polystyrenu EPS v tl. 60 mm. Na horní stranu atiky bude do trámu přikotven spádový klín z EPS 150. Přes tento klín bude uchycena pomocí vrutů deska z vodovzdorné překližky v šířce 400 mm, na kterou bude nalepena vrstva hydroizolace a kotveno oplechování atiky (K18). </w:t>
      </w:r>
      <w:r w:rsidR="00A728C0">
        <w:rPr>
          <w:rFonts w:ascii="Arial Narrow" w:hAnsi="Arial Narrow" w:cstheme="minorHAnsi"/>
          <w:sz w:val="20"/>
          <w:szCs w:val="20"/>
        </w:rPr>
        <w:t>Před položením nového izolantu střechy z EPS 100 v tl. 160 mm bude opraveno stávající souvrství. Poté bude provedeno nové souvrství dle skladby konstrukce. Provedení atiky – viz. výkres č. 26. – Detail 8.</w:t>
      </w:r>
    </w:p>
    <w:p w:rsidR="00752BC1" w:rsidRPr="00F4422B" w:rsidRDefault="00752BC1" w:rsidP="00752BC1">
      <w:pPr>
        <w:autoSpaceDE w:val="0"/>
        <w:autoSpaceDN w:val="0"/>
        <w:adjustRightInd w:val="0"/>
        <w:spacing w:after="0"/>
        <w:rPr>
          <w:rFonts w:ascii="Arial Narrow" w:hAnsi="Arial Narrow" w:cstheme="minorHAnsi"/>
          <w:sz w:val="20"/>
          <w:szCs w:val="20"/>
        </w:rPr>
      </w:pPr>
    </w:p>
    <w:p w:rsidR="007507BD" w:rsidRPr="00F4422B" w:rsidRDefault="007507BD" w:rsidP="007507BD">
      <w:pPr>
        <w:rPr>
          <w:rFonts w:ascii="Arial Narrow" w:hAnsi="Arial Narrow" w:cstheme="minorHAnsi"/>
          <w:b/>
          <w:sz w:val="20"/>
          <w:szCs w:val="20"/>
        </w:rPr>
      </w:pPr>
      <w:r w:rsidRPr="00F4422B">
        <w:rPr>
          <w:rFonts w:ascii="Arial Narrow" w:hAnsi="Arial Narrow" w:cstheme="minorHAnsi"/>
          <w:b/>
          <w:sz w:val="20"/>
          <w:szCs w:val="20"/>
        </w:rPr>
        <w:t>KLEMPÍŘSKÉ KONSTRUKCE</w:t>
      </w:r>
    </w:p>
    <w:p w:rsidR="007507BD" w:rsidRPr="00F4422B" w:rsidRDefault="007507BD" w:rsidP="007507BD">
      <w:pPr>
        <w:spacing w:after="0" w:line="240" w:lineRule="auto"/>
        <w:rPr>
          <w:rFonts w:ascii="Arial Narrow" w:eastAsia="Times New Roman" w:hAnsi="Arial Narrow" w:cstheme="minorHAnsi"/>
          <w:sz w:val="20"/>
          <w:szCs w:val="20"/>
        </w:rPr>
      </w:pPr>
      <w:r w:rsidRPr="00F4422B">
        <w:rPr>
          <w:rFonts w:ascii="Arial Narrow" w:eastAsia="Times New Roman" w:hAnsi="Arial Narrow" w:cstheme="minorHAnsi"/>
          <w:sz w:val="20"/>
          <w:szCs w:val="20"/>
        </w:rPr>
        <w:t xml:space="preserve">K oknům budou namontovány nové </w:t>
      </w:r>
      <w:r w:rsidRPr="00F4422B">
        <w:rPr>
          <w:rFonts w:ascii="Arial Narrow" w:eastAsia="Times New Roman" w:hAnsi="Arial Narrow" w:cstheme="minorHAnsi"/>
          <w:b/>
          <w:sz w:val="20"/>
          <w:szCs w:val="20"/>
        </w:rPr>
        <w:t>vnější parapety</w:t>
      </w:r>
      <w:r w:rsidRPr="00F4422B">
        <w:rPr>
          <w:rFonts w:ascii="Arial Narrow" w:eastAsia="Times New Roman" w:hAnsi="Arial Narrow" w:cstheme="minorHAnsi"/>
          <w:sz w:val="20"/>
          <w:szCs w:val="20"/>
        </w:rPr>
        <w:t>.</w:t>
      </w:r>
    </w:p>
    <w:p w:rsidR="007507BD" w:rsidRPr="00F4422B" w:rsidRDefault="007507BD" w:rsidP="007507BD">
      <w:pPr>
        <w:spacing w:after="0" w:line="240" w:lineRule="auto"/>
        <w:rPr>
          <w:rFonts w:ascii="Arial Narrow" w:eastAsia="Times New Roman" w:hAnsi="Arial Narrow" w:cstheme="minorHAnsi"/>
          <w:sz w:val="20"/>
          <w:szCs w:val="20"/>
        </w:rPr>
      </w:pPr>
      <w:r w:rsidRPr="00F4422B">
        <w:rPr>
          <w:rFonts w:ascii="Arial Narrow" w:eastAsia="Times New Roman" w:hAnsi="Arial Narrow" w:cstheme="minorHAnsi"/>
          <w:sz w:val="20"/>
          <w:szCs w:val="20"/>
        </w:rPr>
        <w:t>Vnější parapety budou instalovány z ocelového plechu tl. min. 0,</w:t>
      </w:r>
      <w:r w:rsidR="004B2426">
        <w:rPr>
          <w:rFonts w:ascii="Arial Narrow" w:eastAsia="Times New Roman" w:hAnsi="Arial Narrow" w:cstheme="minorHAnsi"/>
          <w:sz w:val="20"/>
          <w:szCs w:val="20"/>
        </w:rPr>
        <w:t>5</w:t>
      </w:r>
      <w:r w:rsidRPr="00F4422B">
        <w:rPr>
          <w:rFonts w:ascii="Arial Narrow" w:eastAsia="Times New Roman" w:hAnsi="Arial Narrow" w:cstheme="minorHAnsi"/>
          <w:sz w:val="20"/>
          <w:szCs w:val="20"/>
        </w:rPr>
        <w:t xml:space="preserve"> mm s polyesterovou úpravou v barvě RAL </w:t>
      </w:r>
      <w:r w:rsidR="004B2426">
        <w:rPr>
          <w:rFonts w:ascii="Arial Narrow" w:eastAsia="Times New Roman" w:hAnsi="Arial Narrow" w:cstheme="minorHAnsi"/>
          <w:sz w:val="20"/>
          <w:szCs w:val="20"/>
        </w:rPr>
        <w:t>7024 – grafitová šedá</w:t>
      </w:r>
      <w:r w:rsidRPr="00F4422B">
        <w:rPr>
          <w:rFonts w:ascii="Arial Narrow" w:eastAsia="Times New Roman" w:hAnsi="Arial Narrow" w:cstheme="minorHAnsi"/>
          <w:sz w:val="20"/>
          <w:szCs w:val="20"/>
        </w:rPr>
        <w:t>, šířky dle výpisu klempířských výrobků ve spádu min.5,5%. Parapety budou celoplošně lepeny na přestěrkovanou plochu předepsaným lepidlem a mechanicky ukotveny. Vzdálenost odkapávací hrany oplechování parapetu bude 30 mm (platí pro výšku do 20 m – vyhovuje). Při montáži plechů se bude postupovat dle ČSN 7336 10 Klempířské práce stavební a pokyny výrobce plechu.</w:t>
      </w:r>
    </w:p>
    <w:p w:rsidR="007507BD" w:rsidRDefault="007507BD"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00" w:lineRule="atLeast"/>
        <w:jc w:val="both"/>
        <w:rPr>
          <w:rFonts w:ascii="Arial Narrow" w:hAnsi="Arial Narrow" w:cstheme="minorHAnsi"/>
          <w:b/>
          <w:bCs/>
          <w:sz w:val="20"/>
          <w:szCs w:val="20"/>
          <w:lang w:eastAsia="ar-SA"/>
        </w:rPr>
      </w:pPr>
      <w:r w:rsidRPr="00F4422B">
        <w:rPr>
          <w:rFonts w:ascii="Arial Narrow" w:hAnsi="Arial Narrow" w:cstheme="minorHAnsi"/>
          <w:sz w:val="20"/>
          <w:szCs w:val="20"/>
          <w:lang w:eastAsia="ar-SA"/>
        </w:rPr>
        <w:t xml:space="preserve">Kotvení parapetních plechů bude mechanické, pomocí upevňovacích šroubů s čepičkami a klempířského lepidla. </w:t>
      </w:r>
      <w:r w:rsidRPr="00F4422B">
        <w:rPr>
          <w:rFonts w:ascii="Arial Narrow" w:hAnsi="Arial Narrow" w:cstheme="minorHAnsi"/>
          <w:b/>
          <w:bCs/>
          <w:sz w:val="20"/>
          <w:szCs w:val="20"/>
          <w:lang w:eastAsia="ar-SA"/>
        </w:rPr>
        <w:t xml:space="preserve">Plechy je nutné přilepit celoplošně.  </w:t>
      </w:r>
    </w:p>
    <w:p w:rsidR="004B2426" w:rsidRPr="00F4422B" w:rsidRDefault="004B2426"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00" w:lineRule="atLeast"/>
        <w:jc w:val="both"/>
        <w:rPr>
          <w:rFonts w:ascii="Arial Narrow" w:hAnsi="Arial Narrow" w:cstheme="minorHAnsi"/>
          <w:sz w:val="20"/>
          <w:szCs w:val="20"/>
          <w:lang w:eastAsia="ar-SA"/>
        </w:rPr>
      </w:pPr>
      <w:r>
        <w:rPr>
          <w:rFonts w:ascii="Arial Narrow" w:hAnsi="Arial Narrow" w:cstheme="minorHAnsi"/>
          <w:sz w:val="20"/>
          <w:szCs w:val="20"/>
          <w:lang w:eastAsia="ar-SA"/>
        </w:rPr>
        <w:t xml:space="preserve">Lesklý povrch, </w:t>
      </w:r>
      <w:r w:rsidRPr="004B2426">
        <w:rPr>
          <w:rFonts w:ascii="Arial Narrow" w:hAnsi="Arial Narrow" w:cstheme="minorHAnsi"/>
          <w:sz w:val="20"/>
          <w:szCs w:val="20"/>
          <w:lang w:eastAsia="ar-SA"/>
        </w:rPr>
        <w:t xml:space="preserve">úprava </w:t>
      </w:r>
      <w:r>
        <w:rPr>
          <w:rFonts w:ascii="Arial Narrow" w:hAnsi="Arial Narrow" w:cstheme="minorHAnsi"/>
          <w:sz w:val="20"/>
          <w:szCs w:val="20"/>
          <w:lang w:eastAsia="ar-SA"/>
        </w:rPr>
        <w:t xml:space="preserve">min. </w:t>
      </w:r>
      <w:r w:rsidRPr="004B2426">
        <w:rPr>
          <w:rFonts w:ascii="Arial Narrow" w:hAnsi="Arial Narrow" w:cstheme="minorHAnsi"/>
          <w:sz w:val="20"/>
          <w:szCs w:val="20"/>
          <w:lang w:eastAsia="ar-SA"/>
        </w:rPr>
        <w:t>Polyester 25 PE je standardní úprava, kde tloušťka laku je min.</w:t>
      </w:r>
      <w:r>
        <w:rPr>
          <w:rFonts w:ascii="Arial Narrow" w:hAnsi="Arial Narrow" w:cstheme="minorHAnsi"/>
          <w:sz w:val="20"/>
          <w:szCs w:val="20"/>
          <w:lang w:eastAsia="ar-SA"/>
        </w:rPr>
        <w:t xml:space="preserve"> </w:t>
      </w:r>
      <w:r w:rsidRPr="004B2426">
        <w:rPr>
          <w:rFonts w:ascii="Arial Narrow" w:hAnsi="Arial Narrow" w:cstheme="minorHAnsi"/>
          <w:sz w:val="20"/>
          <w:szCs w:val="20"/>
          <w:lang w:eastAsia="ar-SA"/>
        </w:rPr>
        <w:t>25 µm. RAL 7024 - grafitová šeď</w:t>
      </w:r>
      <w:r>
        <w:rPr>
          <w:rFonts w:ascii="Arial Narrow" w:hAnsi="Arial Narrow" w:cstheme="minorHAnsi"/>
          <w:sz w:val="20"/>
          <w:szCs w:val="20"/>
          <w:lang w:eastAsia="ar-SA"/>
        </w:rPr>
        <w:t>.</w:t>
      </w:r>
    </w:p>
    <w:p w:rsidR="007507BD" w:rsidRPr="00F4422B" w:rsidRDefault="007507BD" w:rsidP="007507BD">
      <w:pPr>
        <w:suppressAutoHyphens/>
        <w:spacing w:before="120"/>
        <w:jc w:val="both"/>
        <w:rPr>
          <w:rFonts w:ascii="Arial Narrow" w:hAnsi="Arial Narrow" w:cstheme="minorHAnsi"/>
          <w:sz w:val="20"/>
          <w:szCs w:val="20"/>
          <w:lang w:eastAsia="ar-SA"/>
        </w:rPr>
      </w:pPr>
      <w:r w:rsidRPr="00F4422B">
        <w:rPr>
          <w:rFonts w:ascii="Arial Narrow" w:hAnsi="Arial Narrow" w:cstheme="minorHAnsi"/>
          <w:sz w:val="20"/>
          <w:szCs w:val="20"/>
          <w:u w:val="single"/>
          <w:lang w:eastAsia="ar-SA"/>
        </w:rPr>
        <w:t>Lemování zdí, ostatní oplechování</w:t>
      </w:r>
      <w:r w:rsidRPr="00F4422B">
        <w:rPr>
          <w:rFonts w:ascii="Arial Narrow" w:hAnsi="Arial Narrow" w:cstheme="minorHAnsi"/>
          <w:sz w:val="20"/>
          <w:szCs w:val="20"/>
          <w:lang w:eastAsia="ar-SA"/>
        </w:rPr>
        <w:t xml:space="preserve"> bude proveden z rovinných ocelových plechů tl. 0,</w:t>
      </w:r>
      <w:r w:rsidR="004B2426">
        <w:rPr>
          <w:rFonts w:ascii="Arial Narrow" w:hAnsi="Arial Narrow" w:cstheme="minorHAnsi"/>
          <w:sz w:val="20"/>
          <w:szCs w:val="20"/>
          <w:lang w:eastAsia="ar-SA"/>
        </w:rPr>
        <w:t>5</w:t>
      </w:r>
      <w:r w:rsidRPr="00F4422B">
        <w:rPr>
          <w:rFonts w:ascii="Arial Narrow" w:hAnsi="Arial Narrow" w:cstheme="minorHAnsi"/>
          <w:sz w:val="20"/>
          <w:szCs w:val="20"/>
          <w:lang w:eastAsia="ar-SA"/>
        </w:rPr>
        <w:t xml:space="preserve"> mm z ochrannou (polyesterovou) úpravou v barvě okapového systému.</w:t>
      </w:r>
    </w:p>
    <w:p w:rsidR="007507BD" w:rsidRPr="00F4422B" w:rsidRDefault="007507BD" w:rsidP="007507BD">
      <w:pPr>
        <w:suppressAutoHyphens/>
        <w:spacing w:before="120"/>
        <w:jc w:val="both"/>
        <w:rPr>
          <w:rFonts w:ascii="Arial Narrow" w:hAnsi="Arial Narrow" w:cstheme="minorHAnsi"/>
          <w:sz w:val="20"/>
          <w:szCs w:val="20"/>
          <w:lang w:eastAsia="ar-SA"/>
        </w:rPr>
      </w:pPr>
      <w:r w:rsidRPr="00F4422B">
        <w:rPr>
          <w:rFonts w:ascii="Arial Narrow" w:hAnsi="Arial Narrow" w:cstheme="minorHAnsi"/>
          <w:sz w:val="20"/>
          <w:szCs w:val="20"/>
          <w:lang w:eastAsia="ar-SA"/>
        </w:rPr>
        <w:t>Výroba a montáž klempířských výrobků bude provedena dle:</w:t>
      </w:r>
    </w:p>
    <w:p w:rsidR="007507BD" w:rsidRPr="00F4422B" w:rsidRDefault="007507BD" w:rsidP="007507BD">
      <w:pPr>
        <w:suppressAutoHyphens/>
        <w:spacing w:before="120"/>
        <w:jc w:val="both"/>
        <w:rPr>
          <w:rFonts w:ascii="Arial Narrow" w:hAnsi="Arial Narrow" w:cstheme="minorHAnsi"/>
          <w:sz w:val="20"/>
          <w:szCs w:val="20"/>
          <w:lang w:eastAsia="ar-SA"/>
        </w:rPr>
      </w:pPr>
      <w:r w:rsidRPr="00F4422B">
        <w:rPr>
          <w:rFonts w:ascii="Arial Narrow" w:hAnsi="Arial Narrow" w:cstheme="minorHAnsi"/>
          <w:sz w:val="20"/>
          <w:szCs w:val="20"/>
          <w:lang w:eastAsia="ar-SA"/>
        </w:rPr>
        <w:t>ČSN EN 612 Plechové okapové žlaby s naválkou a plechové dešťové odpadní trouby</w:t>
      </w:r>
    </w:p>
    <w:p w:rsidR="007507BD" w:rsidRPr="00F4422B" w:rsidRDefault="007507BD" w:rsidP="007507BD">
      <w:pPr>
        <w:suppressAutoHyphens/>
        <w:jc w:val="both"/>
        <w:rPr>
          <w:rFonts w:ascii="Arial Narrow" w:hAnsi="Arial Narrow" w:cstheme="minorHAnsi"/>
          <w:sz w:val="20"/>
          <w:szCs w:val="20"/>
          <w:lang w:eastAsia="ar-SA"/>
        </w:rPr>
      </w:pPr>
      <w:r w:rsidRPr="00F4422B">
        <w:rPr>
          <w:rFonts w:ascii="Arial Narrow" w:hAnsi="Arial Narrow" w:cstheme="minorHAnsi"/>
          <w:sz w:val="20"/>
          <w:szCs w:val="20"/>
          <w:lang w:eastAsia="ar-SA"/>
        </w:rPr>
        <w:t>ČSN 73 3610 Klempířské práce stavební</w:t>
      </w:r>
    </w:p>
    <w:p w:rsidR="007507BD" w:rsidRPr="00F4422B" w:rsidRDefault="007507BD" w:rsidP="007507BD">
      <w:pPr>
        <w:suppressAutoHyphens/>
        <w:jc w:val="both"/>
        <w:rPr>
          <w:rFonts w:ascii="Arial Narrow" w:hAnsi="Arial Narrow" w:cstheme="minorHAnsi"/>
          <w:sz w:val="20"/>
          <w:szCs w:val="20"/>
          <w:lang w:eastAsia="ar-SA"/>
        </w:rPr>
      </w:pPr>
      <w:r w:rsidRPr="00F4422B">
        <w:rPr>
          <w:rFonts w:ascii="Arial Narrow" w:hAnsi="Arial Narrow" w:cstheme="minorHAnsi"/>
          <w:sz w:val="20"/>
          <w:szCs w:val="20"/>
          <w:lang w:eastAsia="ar-SA"/>
        </w:rPr>
        <w:t>ČSN EN 1462 Žlabové háky</w:t>
      </w:r>
    </w:p>
    <w:p w:rsidR="007507BD" w:rsidRPr="00F4422B" w:rsidRDefault="007507BD" w:rsidP="007507BD">
      <w:pPr>
        <w:suppressAutoHyphens/>
        <w:spacing w:before="120"/>
        <w:jc w:val="both"/>
        <w:rPr>
          <w:rFonts w:ascii="Arial Narrow" w:hAnsi="Arial Narrow" w:cstheme="minorHAnsi"/>
          <w:sz w:val="20"/>
          <w:szCs w:val="20"/>
          <w:lang w:eastAsia="ar-SA"/>
        </w:rPr>
      </w:pPr>
      <w:r w:rsidRPr="00F4422B">
        <w:rPr>
          <w:rFonts w:ascii="Arial Narrow" w:hAnsi="Arial Narrow" w:cstheme="minorHAnsi"/>
          <w:sz w:val="20"/>
          <w:szCs w:val="20"/>
          <w:lang w:eastAsia="ar-SA"/>
        </w:rPr>
        <w:t>Zároveň je třeba dbát na základní pravidla včetně příslušných návodů a pokynů souboru pravidel cechu klempířů, pokrývačů a tesařů. V neposlední řadě je třeba dbát i předpisů výrobce krytiny.</w:t>
      </w:r>
    </w:p>
    <w:p w:rsidR="00752BC1" w:rsidRPr="00F4422B" w:rsidRDefault="007507BD" w:rsidP="00F4422B">
      <w:pPr>
        <w:suppressAutoHyphens/>
        <w:jc w:val="both"/>
        <w:rPr>
          <w:rFonts w:ascii="Arial Narrow" w:eastAsia="MS Mincho" w:hAnsi="Arial Narrow" w:cstheme="minorHAnsi"/>
          <w:i/>
          <w:iCs/>
          <w:sz w:val="20"/>
          <w:szCs w:val="20"/>
          <w:u w:val="single"/>
          <w:lang w:eastAsia="ar-SA"/>
        </w:rPr>
      </w:pPr>
      <w:r w:rsidRPr="00F4422B">
        <w:rPr>
          <w:rFonts w:ascii="Arial Narrow" w:hAnsi="Arial Narrow" w:cstheme="minorHAnsi"/>
          <w:sz w:val="20"/>
          <w:szCs w:val="20"/>
          <w:lang w:eastAsia="ar-SA"/>
        </w:rPr>
        <w:t xml:space="preserve">Podrobný popis jednotlivých klempířských prvků </w:t>
      </w:r>
      <w:r w:rsidR="001B6B2E" w:rsidRPr="00F4422B">
        <w:rPr>
          <w:rFonts w:ascii="Arial Narrow" w:hAnsi="Arial Narrow" w:cstheme="minorHAnsi"/>
          <w:sz w:val="20"/>
          <w:szCs w:val="20"/>
          <w:lang w:eastAsia="ar-SA"/>
        </w:rPr>
        <w:t>bude</w:t>
      </w:r>
      <w:r w:rsidRPr="00F4422B">
        <w:rPr>
          <w:rFonts w:ascii="Arial Narrow" w:hAnsi="Arial Narrow" w:cstheme="minorHAnsi"/>
          <w:sz w:val="20"/>
          <w:szCs w:val="20"/>
          <w:lang w:eastAsia="ar-SA"/>
        </w:rPr>
        <w:t xml:space="preserve"> popsán v samostatné příloze </w:t>
      </w:r>
      <w:r w:rsidR="001B6B2E" w:rsidRPr="00F4422B">
        <w:rPr>
          <w:rFonts w:ascii="Arial Narrow" w:hAnsi="Arial Narrow" w:cstheme="minorHAnsi"/>
          <w:sz w:val="20"/>
          <w:szCs w:val="20"/>
          <w:lang w:eastAsia="ar-SA"/>
        </w:rPr>
        <w:t>v dalším stupni projektové dokumentace pro provádění stavby</w:t>
      </w:r>
      <w:r w:rsidRPr="00F4422B">
        <w:rPr>
          <w:rFonts w:ascii="Arial Narrow" w:hAnsi="Arial Narrow" w:cstheme="minorHAnsi"/>
          <w:sz w:val="20"/>
          <w:szCs w:val="20"/>
          <w:lang w:eastAsia="ar-SA"/>
        </w:rPr>
        <w:t>.</w:t>
      </w:r>
    </w:p>
    <w:p w:rsidR="007507BD" w:rsidRPr="00F4422B" w:rsidRDefault="007507BD" w:rsidP="007507BD">
      <w:pPr>
        <w:rPr>
          <w:rFonts w:ascii="Arial Narrow" w:hAnsi="Arial Narrow" w:cstheme="minorHAnsi"/>
          <w:b/>
          <w:sz w:val="20"/>
          <w:szCs w:val="20"/>
        </w:rPr>
      </w:pPr>
      <w:r w:rsidRPr="00F4422B">
        <w:rPr>
          <w:rFonts w:ascii="Arial Narrow" w:hAnsi="Arial Narrow" w:cstheme="minorHAnsi"/>
          <w:b/>
          <w:sz w:val="20"/>
          <w:szCs w:val="20"/>
        </w:rPr>
        <w:t>ZÁMEČNICKÉ KONSTRUKCE</w:t>
      </w:r>
    </w:p>
    <w:p w:rsidR="001B6B2E" w:rsidRPr="00F4422B" w:rsidRDefault="007507BD"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jc w:val="both"/>
        <w:rPr>
          <w:rFonts w:ascii="Arial Narrow" w:eastAsia="MS Mincho" w:hAnsi="Arial Narrow" w:cstheme="minorHAnsi"/>
          <w:sz w:val="20"/>
          <w:szCs w:val="20"/>
          <w:lang w:eastAsia="ar-SA"/>
        </w:rPr>
      </w:pPr>
      <w:r w:rsidRPr="00F4422B">
        <w:rPr>
          <w:rFonts w:ascii="Arial Narrow" w:eastAsia="MS Mincho" w:hAnsi="Arial Narrow" w:cstheme="minorHAnsi"/>
          <w:sz w:val="20"/>
          <w:szCs w:val="20"/>
          <w:lang w:eastAsia="ar-SA"/>
        </w:rPr>
        <w:t>Před započetím montáže ETICS je nutné provést vyřezání stávajících svislých výplní zábradlí</w:t>
      </w:r>
      <w:r w:rsidR="001B6B2E" w:rsidRPr="00F4422B">
        <w:rPr>
          <w:rFonts w:ascii="Arial Narrow" w:eastAsia="MS Mincho" w:hAnsi="Arial Narrow" w:cstheme="minorHAnsi"/>
          <w:sz w:val="20"/>
          <w:szCs w:val="20"/>
          <w:lang w:eastAsia="ar-SA"/>
        </w:rPr>
        <w:t xml:space="preserve"> tak, aby bylo možné provést tepelnou izolaci zateplení ETICS</w:t>
      </w:r>
      <w:r w:rsidRPr="00F4422B">
        <w:rPr>
          <w:rFonts w:ascii="Arial Narrow" w:eastAsia="MS Mincho" w:hAnsi="Arial Narrow" w:cstheme="minorHAnsi"/>
          <w:sz w:val="20"/>
          <w:szCs w:val="20"/>
          <w:lang w:eastAsia="ar-SA"/>
        </w:rPr>
        <w:t xml:space="preserve">, nosná konstrukce bude ponechána. </w:t>
      </w:r>
    </w:p>
    <w:p w:rsidR="001B6B2E" w:rsidRPr="00F4422B" w:rsidRDefault="001B6B2E"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jc w:val="both"/>
        <w:rPr>
          <w:rFonts w:ascii="Arial Narrow" w:eastAsia="MS Mincho" w:hAnsi="Arial Narrow" w:cstheme="minorHAnsi"/>
          <w:sz w:val="20"/>
          <w:szCs w:val="20"/>
          <w:lang w:eastAsia="ar-SA"/>
        </w:rPr>
      </w:pPr>
      <w:r w:rsidRPr="00F4422B">
        <w:rPr>
          <w:rFonts w:ascii="Arial Narrow" w:eastAsia="MS Mincho" w:hAnsi="Arial Narrow" w:cstheme="minorHAnsi"/>
          <w:sz w:val="20"/>
          <w:szCs w:val="20"/>
          <w:lang w:eastAsia="ar-SA"/>
        </w:rPr>
        <w:t xml:space="preserve">Na jižní fasádě bude provedeno nové ocelové schodiště pro přístup do 2 NP. Schodiště bude provedeno z ocelových nosných profilů, do profilů budou vevařeny kotvící prvky pro uchycení nášlapů. Nášlapy budou provedeny z ocelových poro-roštů vsazených do svařovaného rámečku. </w:t>
      </w:r>
      <w:r w:rsidR="00994630" w:rsidRPr="00F4422B">
        <w:rPr>
          <w:rFonts w:ascii="Arial Narrow" w:eastAsia="MS Mincho" w:hAnsi="Arial Narrow" w:cstheme="minorHAnsi"/>
          <w:sz w:val="20"/>
          <w:szCs w:val="20"/>
          <w:lang w:eastAsia="ar-SA"/>
        </w:rPr>
        <w:t>Součástí schodiště bude ocelové zábradlí s vodorovnou výplní, zábradlí výšky 1,0 m. Celá konstrukce schodiště vč. zábradlí a nášlapů bude povrchově upravena žárovým zinkováním.</w:t>
      </w:r>
    </w:p>
    <w:p w:rsidR="00994630" w:rsidRPr="00F4422B" w:rsidRDefault="00994630"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jc w:val="both"/>
        <w:rPr>
          <w:rFonts w:ascii="Arial Narrow" w:eastAsia="MS Mincho" w:hAnsi="Arial Narrow" w:cstheme="minorHAnsi"/>
          <w:sz w:val="20"/>
          <w:szCs w:val="20"/>
          <w:lang w:eastAsia="ar-SA"/>
        </w:rPr>
      </w:pPr>
      <w:r w:rsidRPr="00F4422B">
        <w:rPr>
          <w:rFonts w:ascii="Arial Narrow" w:eastAsia="MS Mincho" w:hAnsi="Arial Narrow" w:cstheme="minorHAnsi"/>
          <w:sz w:val="20"/>
          <w:szCs w:val="20"/>
          <w:lang w:eastAsia="ar-SA"/>
        </w:rPr>
        <w:lastRenderedPageBreak/>
        <w:t>Do fasády bude na původní místo osazen nový požární žebřík s ochranným košem pro přístup na střechu. Žebřík bude proveden jako svařovaná konstrukce z ocelových profilů. Bude kotven do zdiva pomocí ocelových ploten na chemickou kotvu. Svislá konstrukce bude žebříku bude o plotnám přivařena. Celá konstrukce žebříku bude povrchově upravena žárovým zinkováním.</w:t>
      </w:r>
    </w:p>
    <w:p w:rsidR="007507BD" w:rsidRPr="00F4422B" w:rsidRDefault="007507BD"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jc w:val="both"/>
        <w:rPr>
          <w:rFonts w:ascii="Arial Narrow" w:eastAsia="MS Mincho" w:hAnsi="Arial Narrow" w:cstheme="minorHAnsi"/>
          <w:sz w:val="20"/>
          <w:szCs w:val="20"/>
          <w:lang w:eastAsia="ar-SA"/>
        </w:rPr>
      </w:pPr>
      <w:r w:rsidRPr="00F4422B">
        <w:rPr>
          <w:rFonts w:ascii="Arial Narrow" w:eastAsia="MS Mincho" w:hAnsi="Arial Narrow" w:cstheme="minorHAnsi"/>
          <w:sz w:val="20"/>
          <w:szCs w:val="20"/>
          <w:lang w:eastAsia="ar-SA"/>
        </w:rPr>
        <w:t xml:space="preserve">Ostatní zámečnické konstrukce jsou řešeny pouze v rozsahu úprav, oprav, nových nátěrů kovových konstrukcí, dodávek větracích mřížek a dvířek HDS a montáže informačních cedulí. </w:t>
      </w:r>
    </w:p>
    <w:p w:rsidR="007507BD" w:rsidRPr="00F4422B" w:rsidRDefault="007507BD" w:rsidP="007507B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jc w:val="both"/>
        <w:rPr>
          <w:rFonts w:ascii="Arial Narrow" w:eastAsia="MS Mincho" w:hAnsi="Arial Narrow" w:cstheme="minorHAnsi"/>
          <w:sz w:val="20"/>
          <w:szCs w:val="20"/>
          <w:lang w:eastAsia="ar-SA"/>
        </w:rPr>
      </w:pPr>
      <w:r w:rsidRPr="00F4422B">
        <w:rPr>
          <w:rFonts w:ascii="Arial Narrow" w:eastAsia="MS Mincho" w:hAnsi="Arial Narrow" w:cstheme="minorHAnsi"/>
          <w:sz w:val="20"/>
          <w:szCs w:val="20"/>
          <w:lang w:eastAsia="ar-SA"/>
        </w:rPr>
        <w:t>Veškeré kovové konstrukce budou obroušeny, odmaštěny. Dále budou opatřeny základním nátěrem a 2 x vrchním syntetickým emailem. Barvu určí investor.</w:t>
      </w:r>
    </w:p>
    <w:p w:rsidR="00F4422B" w:rsidRDefault="007507BD" w:rsidP="0063616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jc w:val="both"/>
        <w:rPr>
          <w:rFonts w:ascii="Arial Narrow" w:eastAsia="MS Mincho" w:hAnsi="Arial Narrow" w:cstheme="minorHAnsi"/>
          <w:sz w:val="20"/>
          <w:szCs w:val="20"/>
          <w:lang w:eastAsia="ar-SA"/>
        </w:rPr>
      </w:pPr>
      <w:r w:rsidRPr="00F4422B">
        <w:rPr>
          <w:rFonts w:ascii="Arial Narrow" w:eastAsia="MS Mincho" w:hAnsi="Arial Narrow" w:cstheme="minorHAnsi"/>
          <w:sz w:val="20"/>
          <w:szCs w:val="20"/>
          <w:lang w:eastAsia="ar-SA"/>
        </w:rPr>
        <w:t>Ostatní prvky jako štítky, hromosvody apod. budou upraveny pro možnost zpětného ukotvení na zhotovenou fasádu, u těchto konstrukcí je nutné prodloužit kotevní trny min. o tloušťku zateplení fasády.</w:t>
      </w:r>
    </w:p>
    <w:p w:rsidR="00636160" w:rsidRPr="00636160" w:rsidRDefault="00636160" w:rsidP="0063616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jc w:val="both"/>
        <w:rPr>
          <w:rFonts w:ascii="Arial Narrow" w:eastAsia="MS Mincho" w:hAnsi="Arial Narrow" w:cstheme="minorHAnsi"/>
          <w:b/>
          <w:sz w:val="20"/>
          <w:szCs w:val="20"/>
          <w:u w:val="single"/>
          <w:lang w:eastAsia="ar-SA"/>
        </w:rPr>
      </w:pPr>
      <w:r w:rsidRPr="00636160">
        <w:rPr>
          <w:rFonts w:ascii="Arial Narrow" w:eastAsia="MS Mincho" w:hAnsi="Arial Narrow" w:cstheme="minorHAnsi"/>
          <w:b/>
          <w:sz w:val="20"/>
          <w:szCs w:val="20"/>
          <w:u w:val="single"/>
          <w:lang w:eastAsia="ar-SA"/>
        </w:rPr>
        <w:t>Pro zámečnické výrobky Z4 – požární žebřík a Z5 – ocelové schodiště si nechá zhotovitel stavby provést dílenskou dokumentaci vč. statického posouzení dle dílenské dokumentace!!</w:t>
      </w:r>
    </w:p>
    <w:p w:rsidR="007507BD" w:rsidRPr="00F4422B" w:rsidRDefault="007507BD" w:rsidP="007507BD">
      <w:pPr>
        <w:rPr>
          <w:rFonts w:ascii="Arial Narrow" w:hAnsi="Arial Narrow" w:cstheme="minorHAnsi"/>
          <w:b/>
          <w:sz w:val="20"/>
          <w:szCs w:val="20"/>
        </w:rPr>
      </w:pPr>
      <w:r w:rsidRPr="00F4422B">
        <w:rPr>
          <w:rFonts w:ascii="Arial Narrow" w:hAnsi="Arial Narrow" w:cstheme="minorHAnsi"/>
          <w:b/>
          <w:sz w:val="20"/>
          <w:szCs w:val="20"/>
        </w:rPr>
        <w:t>ELEKTROINSTALACE</w:t>
      </w:r>
    </w:p>
    <w:p w:rsidR="007507BD" w:rsidRPr="00F4422B" w:rsidRDefault="00AE2CA6" w:rsidP="007507BD">
      <w:pPr>
        <w:suppressAutoHyphens/>
        <w:jc w:val="both"/>
        <w:rPr>
          <w:rFonts w:ascii="Arial Narrow" w:hAnsi="Arial Narrow" w:cstheme="minorHAnsi"/>
          <w:sz w:val="20"/>
          <w:szCs w:val="20"/>
          <w:lang w:eastAsia="ar-SA"/>
        </w:rPr>
      </w:pPr>
      <w:r w:rsidRPr="00F4422B">
        <w:rPr>
          <w:rFonts w:ascii="Arial Narrow" w:hAnsi="Arial Narrow" w:cstheme="minorHAnsi"/>
          <w:sz w:val="20"/>
          <w:szCs w:val="20"/>
          <w:lang w:eastAsia="ar-SA"/>
        </w:rPr>
        <w:t>Viz. samostatná část PD.</w:t>
      </w:r>
    </w:p>
    <w:p w:rsidR="007507BD" w:rsidRPr="00F4422B" w:rsidRDefault="007507BD" w:rsidP="007507BD">
      <w:pPr>
        <w:spacing w:before="240" w:after="0" w:line="240" w:lineRule="auto"/>
        <w:outlineLvl w:val="4"/>
        <w:rPr>
          <w:rFonts w:ascii="Arial Narrow" w:eastAsia="Times New Roman" w:hAnsi="Arial Narrow" w:cs="Calibri"/>
          <w:b/>
          <w:bCs/>
          <w:iCs/>
          <w:sz w:val="20"/>
          <w:szCs w:val="20"/>
        </w:rPr>
      </w:pPr>
      <w:r w:rsidRPr="00F4422B">
        <w:rPr>
          <w:rFonts w:ascii="Arial Narrow" w:eastAsia="Times New Roman" w:hAnsi="Arial Narrow" w:cs="Calibri"/>
          <w:b/>
          <w:bCs/>
          <w:iCs/>
          <w:sz w:val="20"/>
          <w:szCs w:val="20"/>
        </w:rPr>
        <w:t>VENKOVNÍ PLOCHY, CHODNÍKY</w:t>
      </w:r>
    </w:p>
    <w:p w:rsidR="007507BD" w:rsidRPr="00F4422B" w:rsidRDefault="007507BD" w:rsidP="007507BD">
      <w:pPr>
        <w:suppressAutoHyphens/>
        <w:spacing w:before="120" w:after="0"/>
        <w:jc w:val="both"/>
        <w:rPr>
          <w:rFonts w:ascii="Arial Narrow" w:hAnsi="Arial Narrow" w:cs="Calibri"/>
          <w:sz w:val="20"/>
          <w:szCs w:val="20"/>
          <w:lang w:eastAsia="ar-SA"/>
        </w:rPr>
      </w:pPr>
      <w:r w:rsidRPr="00F4422B">
        <w:rPr>
          <w:rFonts w:ascii="Arial Narrow" w:hAnsi="Arial Narrow" w:cs="Calibri"/>
          <w:sz w:val="20"/>
          <w:szCs w:val="20"/>
          <w:lang w:eastAsia="ar-SA"/>
        </w:rPr>
        <w:t>U objektu bude provedena demontáž stávajícího okapového chodníku pro zateplení soklu. Rozebrání betonové dlažby v šířce cca 0,5 m podél objektu. Po úpravě soklu bude plocha uvedena do původního stavu novými okapovými chodníky.</w:t>
      </w:r>
    </w:p>
    <w:p w:rsidR="007507BD" w:rsidRPr="00F4422B" w:rsidRDefault="007507BD" w:rsidP="007507BD">
      <w:pPr>
        <w:widowControl w:val="0"/>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eastAsia="Arial" w:hAnsi="Arial Narrow" w:cs="Calibri"/>
          <w:sz w:val="20"/>
          <w:szCs w:val="20"/>
          <w:lang w:eastAsia="ar-SA"/>
        </w:rPr>
      </w:pPr>
      <w:r w:rsidRPr="00F4422B">
        <w:rPr>
          <w:rFonts w:ascii="Arial Narrow" w:eastAsia="Arial" w:hAnsi="Arial Narrow" w:cs="Calibri"/>
          <w:color w:val="000000"/>
          <w:sz w:val="20"/>
          <w:szCs w:val="20"/>
          <w:lang w:eastAsia="ar-SA"/>
        </w:rPr>
        <w:t>B</w:t>
      </w:r>
      <w:r w:rsidRPr="00F4422B">
        <w:rPr>
          <w:rFonts w:ascii="Arial Narrow" w:eastAsia="Arial" w:hAnsi="Arial Narrow" w:cs="Calibri"/>
          <w:sz w:val="20"/>
          <w:szCs w:val="20"/>
          <w:lang w:eastAsia="ar-SA"/>
        </w:rPr>
        <w:t>ude položen okapový chodník z betonové dlažby o rozměru 0,5x0,5 m. Bude upravena pláň (rozšíření + prohloubení), budou provedeny nové podkladní vrstvy.</w:t>
      </w:r>
    </w:p>
    <w:p w:rsidR="007507BD" w:rsidRPr="00F4422B" w:rsidRDefault="007507BD" w:rsidP="007507BD">
      <w:pPr>
        <w:widowControl w:val="0"/>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eastAsia="Arial" w:hAnsi="Arial Narrow" w:cs="Calibri"/>
          <w:color w:val="000000"/>
          <w:sz w:val="20"/>
          <w:szCs w:val="20"/>
          <w:lang w:eastAsia="ar-SA"/>
        </w:rPr>
      </w:pPr>
      <w:r w:rsidRPr="00F4422B">
        <w:rPr>
          <w:rFonts w:ascii="Arial Narrow" w:eastAsia="Arial" w:hAnsi="Arial Narrow" w:cs="Calibri"/>
          <w:sz w:val="20"/>
          <w:szCs w:val="20"/>
          <w:lang w:eastAsia="ar-SA"/>
        </w:rPr>
        <w:t>S</w:t>
      </w:r>
      <w:r w:rsidRPr="00F4422B">
        <w:rPr>
          <w:rFonts w:ascii="Arial Narrow" w:eastAsia="Arial" w:hAnsi="Arial Narrow" w:cs="Calibri"/>
          <w:color w:val="000000"/>
          <w:sz w:val="20"/>
          <w:szCs w:val="20"/>
          <w:lang w:eastAsia="ar-SA"/>
        </w:rPr>
        <w:t>kladba vrstev:</w:t>
      </w:r>
    </w:p>
    <w:p w:rsidR="007507BD" w:rsidRPr="00F4422B" w:rsidRDefault="007507BD" w:rsidP="007507BD">
      <w:pPr>
        <w:numPr>
          <w:ilvl w:val="0"/>
          <w:numId w:val="36"/>
        </w:numPr>
        <w:suppressAutoHyphens/>
        <w:spacing w:after="0" w:line="240" w:lineRule="auto"/>
        <w:jc w:val="both"/>
        <w:rPr>
          <w:rFonts w:ascii="Arial Narrow" w:hAnsi="Arial Narrow" w:cs="Calibri"/>
          <w:sz w:val="20"/>
          <w:szCs w:val="20"/>
          <w:lang w:eastAsia="ar-SA"/>
        </w:rPr>
      </w:pPr>
      <w:r w:rsidRPr="00F4422B">
        <w:rPr>
          <w:rFonts w:ascii="Arial Narrow" w:hAnsi="Arial Narrow" w:cs="Calibri"/>
          <w:sz w:val="20"/>
          <w:szCs w:val="20"/>
          <w:lang w:eastAsia="ar-SA"/>
        </w:rPr>
        <w:t>betonová dlažby 500/500/50 – 50 mm</w:t>
      </w:r>
    </w:p>
    <w:p w:rsidR="007507BD" w:rsidRPr="00F4422B" w:rsidRDefault="007507BD" w:rsidP="007507BD">
      <w:pPr>
        <w:numPr>
          <w:ilvl w:val="0"/>
          <w:numId w:val="36"/>
        </w:numPr>
        <w:suppressAutoHyphens/>
        <w:spacing w:after="0" w:line="240" w:lineRule="auto"/>
        <w:jc w:val="both"/>
        <w:rPr>
          <w:rFonts w:ascii="Arial Narrow" w:hAnsi="Arial Narrow" w:cs="Calibri"/>
          <w:sz w:val="20"/>
          <w:szCs w:val="20"/>
          <w:lang w:eastAsia="ar-SA"/>
        </w:rPr>
      </w:pPr>
      <w:r w:rsidRPr="00F4422B">
        <w:rPr>
          <w:rFonts w:ascii="Arial Narrow" w:hAnsi="Arial Narrow" w:cs="Calibri"/>
          <w:sz w:val="20"/>
          <w:szCs w:val="20"/>
          <w:lang w:eastAsia="ar-SA"/>
        </w:rPr>
        <w:t>kamenná drť frakce 4/8 – 40 mm</w:t>
      </w:r>
    </w:p>
    <w:p w:rsidR="007507BD" w:rsidRPr="00F4422B" w:rsidRDefault="007507BD" w:rsidP="007507BD">
      <w:pPr>
        <w:numPr>
          <w:ilvl w:val="0"/>
          <w:numId w:val="36"/>
        </w:numPr>
        <w:suppressAutoHyphens/>
        <w:spacing w:after="0" w:line="240" w:lineRule="auto"/>
        <w:jc w:val="both"/>
        <w:rPr>
          <w:rFonts w:ascii="Arial Narrow" w:hAnsi="Arial Narrow" w:cs="Calibri"/>
          <w:sz w:val="20"/>
          <w:szCs w:val="20"/>
          <w:lang w:eastAsia="ar-SA"/>
        </w:rPr>
      </w:pPr>
      <w:r w:rsidRPr="00F4422B">
        <w:rPr>
          <w:rFonts w:ascii="Arial Narrow" w:hAnsi="Arial Narrow" w:cs="Calibri"/>
          <w:sz w:val="20"/>
          <w:szCs w:val="20"/>
          <w:lang w:eastAsia="ar-SA"/>
        </w:rPr>
        <w:t>kamenivo drcené frakce 16/32 – 1</w:t>
      </w:r>
      <w:r w:rsidR="00851E51">
        <w:rPr>
          <w:rFonts w:ascii="Arial Narrow" w:hAnsi="Arial Narrow" w:cs="Calibri"/>
          <w:sz w:val="20"/>
          <w:szCs w:val="20"/>
          <w:lang w:eastAsia="ar-SA"/>
        </w:rPr>
        <w:t>5</w:t>
      </w:r>
      <w:r w:rsidRPr="00F4422B">
        <w:rPr>
          <w:rFonts w:ascii="Arial Narrow" w:hAnsi="Arial Narrow" w:cs="Calibri"/>
          <w:sz w:val="20"/>
          <w:szCs w:val="20"/>
          <w:lang w:eastAsia="ar-SA"/>
        </w:rPr>
        <w:t>0 mm</w:t>
      </w:r>
    </w:p>
    <w:p w:rsidR="007507BD" w:rsidRPr="00F4422B" w:rsidRDefault="007507BD" w:rsidP="007507BD">
      <w:pPr>
        <w:numPr>
          <w:ilvl w:val="0"/>
          <w:numId w:val="36"/>
        </w:numPr>
        <w:suppressAutoHyphens/>
        <w:spacing w:after="0" w:line="240" w:lineRule="auto"/>
        <w:jc w:val="both"/>
        <w:rPr>
          <w:rFonts w:ascii="Arial Narrow" w:eastAsia="TimesNewRoman" w:hAnsi="Arial Narrow" w:cs="Calibri"/>
          <w:sz w:val="20"/>
          <w:szCs w:val="20"/>
          <w:lang w:eastAsia="ar-SA"/>
        </w:rPr>
      </w:pPr>
      <w:r w:rsidRPr="00F4422B">
        <w:rPr>
          <w:rFonts w:ascii="Arial Narrow" w:hAnsi="Arial Narrow" w:cs="Calibri"/>
          <w:sz w:val="20"/>
          <w:szCs w:val="20"/>
          <w:lang w:eastAsia="ar-SA"/>
        </w:rPr>
        <w:t>rostlý terén</w:t>
      </w:r>
    </w:p>
    <w:p w:rsidR="007507BD" w:rsidRPr="00F4422B" w:rsidRDefault="007507BD" w:rsidP="007507BD">
      <w:pPr>
        <w:suppressAutoHyphens/>
        <w:spacing w:after="0"/>
        <w:jc w:val="both"/>
        <w:rPr>
          <w:rFonts w:ascii="Arial Narrow" w:eastAsia="TimesNewRoman" w:hAnsi="Arial Narrow" w:cs="Calibri"/>
          <w:sz w:val="20"/>
          <w:szCs w:val="20"/>
          <w:lang w:eastAsia="ar-SA"/>
        </w:rPr>
      </w:pPr>
      <w:r w:rsidRPr="00F4422B">
        <w:rPr>
          <w:rFonts w:ascii="Arial Narrow" w:hAnsi="Arial Narrow" w:cs="Calibri"/>
          <w:sz w:val="20"/>
          <w:szCs w:val="20"/>
          <w:lang w:eastAsia="ar-SA"/>
        </w:rPr>
        <w:t>Jednotlivé podkladní vrstvy zhutnit.</w:t>
      </w:r>
    </w:p>
    <w:p w:rsidR="007507BD" w:rsidRPr="00F4422B" w:rsidRDefault="007507BD" w:rsidP="007507BD">
      <w:pPr>
        <w:suppressAutoHyphens/>
        <w:spacing w:after="0"/>
        <w:jc w:val="both"/>
        <w:rPr>
          <w:rFonts w:ascii="Arial Narrow" w:eastAsia="TimesNewRoman" w:hAnsi="Arial Narrow" w:cs="Calibri"/>
          <w:sz w:val="20"/>
          <w:szCs w:val="20"/>
          <w:lang w:eastAsia="ar-SA"/>
        </w:rPr>
      </w:pPr>
    </w:p>
    <w:p w:rsidR="007507BD" w:rsidRPr="00F4422B" w:rsidRDefault="007507BD" w:rsidP="007507BD">
      <w:pPr>
        <w:suppressAutoHyphens/>
        <w:jc w:val="both"/>
        <w:rPr>
          <w:rFonts w:ascii="Arial Narrow" w:hAnsi="Arial Narrow" w:cstheme="minorHAnsi"/>
          <w:sz w:val="20"/>
          <w:szCs w:val="20"/>
          <w:lang w:eastAsia="ar-SA"/>
        </w:rPr>
      </w:pPr>
      <w:r w:rsidRPr="00F4422B">
        <w:rPr>
          <w:rFonts w:ascii="Arial Narrow" w:hAnsi="Arial Narrow" w:cstheme="minorHAnsi"/>
          <w:sz w:val="20"/>
          <w:szCs w:val="20"/>
          <w:lang w:eastAsia="ar-SA"/>
        </w:rPr>
        <w:t>Na tepelný izolant EPS Perimetr pod úrovní terénu bude aplikována PVC nopová fólie, která zajistí odvětrání sokové části. Tato fólie bude ukončena systémovou PVC lištou.</w:t>
      </w:r>
    </w:p>
    <w:p w:rsidR="00AE2CA6" w:rsidRPr="00F4422B" w:rsidRDefault="00AE2CA6" w:rsidP="00AE2CA6">
      <w:pPr>
        <w:spacing w:before="240" w:after="0" w:line="240" w:lineRule="auto"/>
        <w:outlineLvl w:val="4"/>
        <w:rPr>
          <w:rFonts w:ascii="Arial Narrow" w:eastAsia="Times New Roman" w:hAnsi="Arial Narrow" w:cs="Calibri"/>
          <w:b/>
          <w:bCs/>
          <w:iCs/>
          <w:sz w:val="20"/>
          <w:szCs w:val="20"/>
        </w:rPr>
      </w:pPr>
      <w:r w:rsidRPr="00F4422B">
        <w:rPr>
          <w:rFonts w:ascii="Arial Narrow" w:eastAsia="Times New Roman" w:hAnsi="Arial Narrow" w:cs="Calibri"/>
          <w:b/>
          <w:bCs/>
          <w:iCs/>
          <w:sz w:val="20"/>
          <w:szCs w:val="20"/>
        </w:rPr>
        <w:t>OPRAVA HYDROIZOLACE U VENKOVNÍHO SCHODIŠTĚ DO 1 PP</w:t>
      </w:r>
    </w:p>
    <w:p w:rsidR="00AE2CA6" w:rsidRPr="00F4422B" w:rsidRDefault="00AE2CA6" w:rsidP="00AE2CA6">
      <w:pPr>
        <w:widowControl w:val="0"/>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hAnsi="Arial Narrow" w:cs="Calibri"/>
          <w:sz w:val="20"/>
          <w:szCs w:val="20"/>
          <w:lang w:eastAsia="ar-SA"/>
        </w:rPr>
      </w:pPr>
      <w:r w:rsidRPr="00F4422B">
        <w:rPr>
          <w:rFonts w:ascii="Arial Narrow" w:hAnsi="Arial Narrow" w:cs="Calibri"/>
          <w:sz w:val="20"/>
          <w:szCs w:val="20"/>
          <w:lang w:eastAsia="ar-SA"/>
        </w:rPr>
        <w:t xml:space="preserve">Stěna u venkovního schodiště do 1 PP vykazuje značné defekty vlivem pronikání vody a vlhkosti do konstrukce. Stávající omítka je značně degradovaná, známky degradace vykazuje i zdivo. Po odstranění chodníku bude proveden odkop zeminy k izolační přizdívce a bude provedena vizuální kontrola přizdívky a hydroizolační vrstvy. </w:t>
      </w:r>
      <w:r w:rsidR="00EE30FC" w:rsidRPr="00F4422B">
        <w:rPr>
          <w:rFonts w:ascii="Arial Narrow" w:hAnsi="Arial Narrow" w:cs="Calibri"/>
          <w:sz w:val="20"/>
          <w:szCs w:val="20"/>
          <w:lang w:eastAsia="ar-SA"/>
        </w:rPr>
        <w:t>V této fázi projektu nebyly provedeny žádné průzkumné sondy, ty budou zhotoveny pro prováděcí dokumentaci stavby. Proto se níže popsané opatření v PD pro stavební povolení oproti PD pro provedení stavby může lišit.</w:t>
      </w:r>
    </w:p>
    <w:p w:rsidR="00EA1EBD" w:rsidRPr="00F4422B" w:rsidRDefault="00EE30FC" w:rsidP="00752BC1">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hAnsi="Arial Narrow" w:cs="Calibri"/>
          <w:sz w:val="20"/>
          <w:szCs w:val="20"/>
          <w:lang w:eastAsia="ar-SA"/>
        </w:rPr>
      </w:pPr>
      <w:r w:rsidRPr="00F4422B">
        <w:rPr>
          <w:rFonts w:ascii="Arial Narrow" w:hAnsi="Arial Narrow" w:cs="Calibri"/>
          <w:sz w:val="20"/>
          <w:szCs w:val="20"/>
          <w:lang w:eastAsia="ar-SA"/>
        </w:rPr>
        <w:t>Bude provedeno odstranění izolační přizdívky a stávající hydroizolační vrstvy. V případě silné degradace zdiva budou poškozené části zdiva doplněny zdivem novým. Dle zavlhnutí zdiva bude provedeno jeho vysušení, následně bude provedena omítka. Na omítku bude aplikována nová hydroizolační vrstva z asfaltových pásů, která bude přitaveny k podkladu. K ochraně hydroizolační vrstvy bude použita deska XPS tl. 50 mm, nopová fólie, geotextilie a zpětný zásyp.</w:t>
      </w:r>
      <w:r w:rsidR="00636160">
        <w:rPr>
          <w:rFonts w:ascii="Arial Narrow" w:hAnsi="Arial Narrow" w:cs="Calibri"/>
          <w:sz w:val="20"/>
          <w:szCs w:val="20"/>
          <w:lang w:eastAsia="ar-SA"/>
        </w:rPr>
        <w:t xml:space="preserve"> Horní hrana bude oplechována klempířským prvkem z ohýbaného plechu (K9).</w:t>
      </w:r>
    </w:p>
    <w:p w:rsidR="00752BC1" w:rsidRPr="00F4422B" w:rsidRDefault="00752BC1" w:rsidP="00752BC1">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hAnsi="Arial Narrow" w:cs="Calibri"/>
          <w:sz w:val="20"/>
          <w:szCs w:val="20"/>
          <w:lang w:eastAsia="ar-SA"/>
        </w:rPr>
      </w:pPr>
    </w:p>
    <w:p w:rsidR="00EE30FC" w:rsidRPr="00F4422B" w:rsidRDefault="00EE30FC" w:rsidP="00EE30FC">
      <w:pPr>
        <w:tabs>
          <w:tab w:val="left" w:pos="0"/>
          <w:tab w:val="left" w:pos="284"/>
        </w:tabs>
        <w:rPr>
          <w:rFonts w:ascii="Arial Narrow" w:hAnsi="Arial Narrow" w:cstheme="minorHAnsi"/>
          <w:b/>
          <w:u w:val="single"/>
        </w:rPr>
      </w:pPr>
      <w:r w:rsidRPr="00F4422B">
        <w:rPr>
          <w:rFonts w:ascii="Arial Narrow" w:hAnsi="Arial Narrow" w:cstheme="minorHAnsi"/>
          <w:b/>
          <w:u w:val="single"/>
        </w:rPr>
        <w:t>SO 02 – VNITŘNÍ ÚPRAVY</w:t>
      </w:r>
    </w:p>
    <w:p w:rsidR="00EA1EBD" w:rsidRPr="00F4422B" w:rsidRDefault="00EA1EBD" w:rsidP="00EA1EBD">
      <w:pPr>
        <w:spacing w:before="240" w:after="0" w:line="240" w:lineRule="auto"/>
        <w:outlineLvl w:val="4"/>
        <w:rPr>
          <w:rFonts w:ascii="Arial Narrow" w:eastAsia="Times New Roman" w:hAnsi="Arial Narrow" w:cs="Calibri"/>
          <w:b/>
          <w:bCs/>
          <w:iCs/>
          <w:sz w:val="20"/>
          <w:szCs w:val="20"/>
        </w:rPr>
      </w:pPr>
      <w:r w:rsidRPr="00F4422B">
        <w:rPr>
          <w:rFonts w:ascii="Arial Narrow" w:eastAsia="Times New Roman" w:hAnsi="Arial Narrow" w:cs="Calibri"/>
          <w:b/>
          <w:bCs/>
          <w:iCs/>
          <w:sz w:val="20"/>
          <w:szCs w:val="20"/>
        </w:rPr>
        <w:t>OMÍTKY STĚN A STROPŮ</w:t>
      </w:r>
    </w:p>
    <w:p w:rsidR="00752BC1" w:rsidRPr="00F4422B" w:rsidRDefault="00752BC1" w:rsidP="00752BC1">
      <w:pPr>
        <w:widowControl w:val="0"/>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hAnsi="Arial Narrow" w:cs="Calibri"/>
          <w:sz w:val="20"/>
          <w:szCs w:val="20"/>
          <w:lang w:eastAsia="ar-SA"/>
        </w:rPr>
      </w:pPr>
      <w:r w:rsidRPr="00F4422B">
        <w:rPr>
          <w:rFonts w:ascii="Arial Narrow" w:hAnsi="Arial Narrow" w:cs="Calibri"/>
          <w:sz w:val="20"/>
          <w:szCs w:val="20"/>
          <w:lang w:eastAsia="ar-SA"/>
        </w:rPr>
        <w:t xml:space="preserve">Po oškrábání stávajících maleb bude provedeno lokální vyspravení prasklin v omítkách. Dále bude provedena hloubková </w:t>
      </w:r>
      <w:r w:rsidRPr="00F4422B">
        <w:rPr>
          <w:rFonts w:ascii="Arial Narrow" w:hAnsi="Arial Narrow" w:cs="Calibri"/>
          <w:sz w:val="20"/>
          <w:szCs w:val="20"/>
          <w:lang w:eastAsia="ar-SA"/>
        </w:rPr>
        <w:lastRenderedPageBreak/>
        <w:t xml:space="preserve">penetrace podkladu pro snížení nasákavosti podkladu. Následně bude provedena vyztužená vrstva </w:t>
      </w:r>
      <w:r w:rsidR="00F37AC9" w:rsidRPr="00F4422B">
        <w:rPr>
          <w:rFonts w:ascii="Arial Narrow" w:hAnsi="Arial Narrow" w:cs="Calibri"/>
          <w:sz w:val="20"/>
          <w:szCs w:val="20"/>
          <w:lang w:eastAsia="ar-SA"/>
        </w:rPr>
        <w:t>štěrkovým tmelem s vloženou sklotextilní tkaninou (perlinkou), tl. vrstvy min. 3 mm. V místech ostění, nadpraží a rohů budou použity systémové rohové profily s perlinkou. Na vyzrálou stěrkovou vrstvu bude provedena penetrace podkladu a štuková omítka ze suché směsi v tl. 3 mm. Finální povrchová úprava bude provedena interiérovou malbou.</w:t>
      </w:r>
    </w:p>
    <w:p w:rsidR="00F37AC9" w:rsidRPr="00F4422B" w:rsidRDefault="00F37AC9" w:rsidP="00F37AC9">
      <w:pPr>
        <w:spacing w:before="240" w:after="0" w:line="240" w:lineRule="auto"/>
        <w:outlineLvl w:val="4"/>
        <w:rPr>
          <w:rFonts w:ascii="Arial Narrow" w:eastAsia="Times New Roman" w:hAnsi="Arial Narrow" w:cs="Calibri"/>
          <w:b/>
          <w:bCs/>
          <w:iCs/>
          <w:sz w:val="20"/>
          <w:szCs w:val="20"/>
        </w:rPr>
      </w:pPr>
      <w:r w:rsidRPr="00F4422B">
        <w:rPr>
          <w:rFonts w:ascii="Arial Narrow" w:eastAsia="Times New Roman" w:hAnsi="Arial Narrow" w:cs="Calibri"/>
          <w:b/>
          <w:bCs/>
          <w:iCs/>
          <w:sz w:val="20"/>
          <w:szCs w:val="20"/>
        </w:rPr>
        <w:t>SÁDROKARTONOVÉ KONSTRUKCE</w:t>
      </w:r>
    </w:p>
    <w:p w:rsidR="00F4422B" w:rsidRPr="00636160" w:rsidRDefault="00F37AC9" w:rsidP="00636160">
      <w:pPr>
        <w:widowControl w:val="0"/>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hAnsi="Arial Narrow" w:cs="Calibri"/>
          <w:sz w:val="20"/>
          <w:szCs w:val="20"/>
          <w:lang w:eastAsia="ar-SA"/>
        </w:rPr>
      </w:pPr>
      <w:r w:rsidRPr="00F4422B">
        <w:rPr>
          <w:rFonts w:ascii="Arial Narrow" w:hAnsi="Arial Narrow" w:cs="Calibri"/>
          <w:sz w:val="20"/>
          <w:szCs w:val="20"/>
          <w:lang w:eastAsia="ar-SA"/>
        </w:rPr>
        <w:t>V místnostech sociálních zařízení ve 2 NP budou provedeny v místě vzduchotechnických rozvodů sádrokartonové kastlíky, které skrytí tyto rozvody. Dále v některých místnostech sociálních zařízení (viz. Půdorys 2 NP – nový stav) bude provedeno kvůli většímu množství VZT rozvodů v malém prostoru snížení SDK podhledy. Veškeré SDK konstrukce budou provedeny na kovový systémový rastr, rastr bude kotven do stávajících svislých a vodorovných konstrukcí. Pod SDK desky bude aplikována parozábrana. Budou použity impregnované (zelené) SDK desky v tl. 12,5. Spoje SDK desek budou vytmeleny sádrovým tmelem ve dvou vrstvách, po vybroušení pak ještě provést vytmelení finálním tmelem. Spoje SDK desek budou opatřeny výztužnou páskou. Na SDK konstrukce bude provedena povrchová úprava interiérovou malbou.</w:t>
      </w:r>
    </w:p>
    <w:p w:rsidR="003E48C9" w:rsidRPr="00F4422B" w:rsidRDefault="003E48C9" w:rsidP="003E48C9">
      <w:pPr>
        <w:spacing w:before="240" w:after="0" w:line="240" w:lineRule="auto"/>
        <w:outlineLvl w:val="4"/>
        <w:rPr>
          <w:rFonts w:ascii="Arial Narrow" w:eastAsia="Times New Roman" w:hAnsi="Arial Narrow" w:cs="Calibri"/>
          <w:b/>
          <w:bCs/>
          <w:iCs/>
          <w:sz w:val="20"/>
          <w:szCs w:val="20"/>
        </w:rPr>
      </w:pPr>
      <w:r w:rsidRPr="00F4422B">
        <w:rPr>
          <w:rFonts w:ascii="Arial Narrow" w:eastAsia="Times New Roman" w:hAnsi="Arial Narrow" w:cs="Calibri"/>
          <w:b/>
          <w:bCs/>
          <w:iCs/>
          <w:sz w:val="20"/>
          <w:szCs w:val="20"/>
        </w:rPr>
        <w:t>KERAMICKÉ OBKLADY A DLAŽBY</w:t>
      </w:r>
    </w:p>
    <w:p w:rsidR="003E48C9" w:rsidRPr="00F4422B" w:rsidRDefault="003E48C9" w:rsidP="003E48C9">
      <w:pPr>
        <w:widowControl w:val="0"/>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hAnsi="Arial Narrow" w:cs="Calibri"/>
          <w:sz w:val="20"/>
          <w:szCs w:val="20"/>
          <w:lang w:eastAsia="ar-SA"/>
        </w:rPr>
      </w:pPr>
      <w:r w:rsidRPr="00F4422B">
        <w:rPr>
          <w:rFonts w:ascii="Arial Narrow" w:hAnsi="Arial Narrow" w:cs="Calibri"/>
          <w:sz w:val="20"/>
          <w:szCs w:val="20"/>
          <w:lang w:eastAsia="ar-SA"/>
        </w:rPr>
        <w:t xml:space="preserve">V místnostech sociálních zařízení ve 2 NP budou provedeny </w:t>
      </w:r>
      <w:r w:rsidR="00132391" w:rsidRPr="00F4422B">
        <w:rPr>
          <w:rFonts w:ascii="Arial Narrow" w:hAnsi="Arial Narrow" w:cs="Calibri"/>
          <w:sz w:val="20"/>
          <w:szCs w:val="20"/>
          <w:lang w:eastAsia="ar-SA"/>
        </w:rPr>
        <w:t>nové povrchové úpravy keramickými obklady na stěnách a dlažbami na podlahách. Po odsekání stávajících obkladů a dlažeb bude provedena vysprávka omítek. Následně bude provedena vyztužená vrstva štěrkovým tmelem s vloženou sklotextilní tkaninou (perlinkou), tl. vrstvy min. 3 mm. V místech ostění, nadpraží a rohů budou použity systémové rohové profily s perlinkou. Na vyzrálou stěrkovou vrstvu bude provedena v koupelnách provedena stěrková hydroizolace vč. systémových pásek a prvků. V koupelnách bude obklad proveden do výšky 2,0 m, v místnostech WC a úklidu pak do výšky 1,5 m (výška obkladu se může v návaznosti na zvoleném formátu drobně lišit, výšku vždy upravovat směrem nahoru). Obklady a dlažby budou provedeny na flexibilní lepící tmel, budou celoplošně spárovány flexibilní spárovací hmotou. Kouty a styk podlahy se stěnou bude vždy proveden sanitárním silikonem. Rovněž kolem nových zařizovacích předmětů bude na stěnách i podlahách proveden sanitární silikon.</w:t>
      </w:r>
    </w:p>
    <w:p w:rsidR="00132391" w:rsidRPr="00F4422B" w:rsidRDefault="00132391" w:rsidP="00132391">
      <w:pPr>
        <w:spacing w:before="240" w:after="0" w:line="240" w:lineRule="auto"/>
        <w:outlineLvl w:val="4"/>
        <w:rPr>
          <w:rFonts w:ascii="Arial Narrow" w:eastAsia="Times New Roman" w:hAnsi="Arial Narrow" w:cs="Calibri"/>
          <w:b/>
          <w:bCs/>
          <w:iCs/>
          <w:sz w:val="20"/>
          <w:szCs w:val="20"/>
        </w:rPr>
      </w:pPr>
      <w:r w:rsidRPr="00F4422B">
        <w:rPr>
          <w:rFonts w:ascii="Arial Narrow" w:eastAsia="Times New Roman" w:hAnsi="Arial Narrow" w:cs="Calibri"/>
          <w:b/>
          <w:bCs/>
          <w:iCs/>
          <w:sz w:val="20"/>
          <w:szCs w:val="20"/>
        </w:rPr>
        <w:t>PODLAHOVÉ KRYTINY (MIMO KERAMICKÉ DLAŽBY)</w:t>
      </w:r>
    </w:p>
    <w:p w:rsidR="00132391" w:rsidRPr="00F4422B" w:rsidRDefault="00BC5481" w:rsidP="00132391">
      <w:pPr>
        <w:widowControl w:val="0"/>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hAnsi="Arial Narrow" w:cs="Calibri"/>
          <w:sz w:val="20"/>
          <w:szCs w:val="20"/>
          <w:lang w:eastAsia="ar-SA"/>
        </w:rPr>
      </w:pPr>
      <w:r w:rsidRPr="00F4422B">
        <w:rPr>
          <w:rFonts w:ascii="Arial Narrow" w:hAnsi="Arial Narrow" w:cs="Calibri"/>
          <w:sz w:val="20"/>
          <w:szCs w:val="20"/>
          <w:lang w:eastAsia="ar-SA"/>
        </w:rPr>
        <w:t>Po odstranění stávajících PVC krytin a soklíků bude provedeno vybroušení podkladu, tak aby byl podklad zbaven zbytků původního lepidla. Po přebroušení bude provedena kontrola rovinatosti podkladu. Pokud nebude povrch natolik rovný, aby splňoval možnost montáže nové podlahové krytiny, bude provedeno vyrovnání podkladu samonivelační hmotou v potřebné tloušťce. Po vyschnutí podkladu bude provedena pokládka nových PVC podlahových krytin. Podlahové krytiny budou celoplošně lepeny k</w:t>
      </w:r>
      <w:r w:rsidR="00854546" w:rsidRPr="00F4422B">
        <w:rPr>
          <w:rFonts w:ascii="Arial Narrow" w:hAnsi="Arial Narrow" w:cs="Calibri"/>
          <w:sz w:val="20"/>
          <w:szCs w:val="20"/>
          <w:lang w:eastAsia="ar-SA"/>
        </w:rPr>
        <w:t> podkladu. Po odvodu svislých konstrukcí bude provedena soklíková PVC lišta. Bude použita PVC podlahová krytina pro bytovou či komerční výstavbu pro větší třídu zatížení.</w:t>
      </w:r>
      <w:r w:rsidR="00D36E10" w:rsidRPr="00F4422B">
        <w:rPr>
          <w:rFonts w:ascii="Arial Narrow" w:hAnsi="Arial Narrow" w:cs="Calibri"/>
          <w:sz w:val="20"/>
          <w:szCs w:val="20"/>
          <w:lang w:eastAsia="ar-SA"/>
        </w:rPr>
        <w:t xml:space="preserve"> V místech dveří budou osazeny přechodové lišty.</w:t>
      </w:r>
    </w:p>
    <w:p w:rsidR="00CE0B71" w:rsidRPr="00F4422B" w:rsidRDefault="00CE0B71" w:rsidP="00CE0B71">
      <w:pPr>
        <w:spacing w:before="240" w:after="0" w:line="240" w:lineRule="auto"/>
        <w:outlineLvl w:val="4"/>
        <w:rPr>
          <w:rFonts w:ascii="Arial Narrow" w:eastAsia="Times New Roman" w:hAnsi="Arial Narrow" w:cs="Calibri"/>
          <w:b/>
          <w:bCs/>
          <w:iCs/>
          <w:sz w:val="20"/>
          <w:szCs w:val="20"/>
        </w:rPr>
      </w:pPr>
      <w:r w:rsidRPr="00F4422B">
        <w:rPr>
          <w:rFonts w:ascii="Arial Narrow" w:eastAsia="Times New Roman" w:hAnsi="Arial Narrow" w:cs="Calibri"/>
          <w:b/>
          <w:bCs/>
          <w:iCs/>
          <w:sz w:val="20"/>
          <w:szCs w:val="20"/>
        </w:rPr>
        <w:t>INTERIÉROVÉ DVEŘE A ZÁRUBNĚ</w:t>
      </w:r>
    </w:p>
    <w:p w:rsidR="00F4422B" w:rsidRPr="00F4422B" w:rsidRDefault="00F4422B" w:rsidP="00CE4A48">
      <w:pPr>
        <w:spacing w:before="240" w:after="0" w:line="240" w:lineRule="auto"/>
        <w:outlineLvl w:val="4"/>
        <w:rPr>
          <w:rFonts w:ascii="Arial Narrow" w:hAnsi="Arial Narrow" w:cs="Calibri"/>
          <w:sz w:val="20"/>
          <w:szCs w:val="20"/>
          <w:lang w:eastAsia="ar-SA"/>
        </w:rPr>
      </w:pPr>
      <w:r w:rsidRPr="00F4422B">
        <w:rPr>
          <w:rFonts w:ascii="Arial Narrow" w:hAnsi="Arial Narrow" w:cs="Calibri"/>
          <w:sz w:val="20"/>
          <w:szCs w:val="20"/>
          <w:lang w:eastAsia="ar-SA"/>
        </w:rPr>
        <w:t>BUDE PROVEDENO OBROUŠENÍ STÁVAJÍCÍCH OCELOVÝCH ZÁRUBNÍ, VYVĚŠENÍ STÁVAJÍCÍHO DVEŘNÍHO KŘÍDLA. ZÁRUBNĚ BUDOU OPATŘENY NOVÝM NÁTĚREM. PO PROVEDENÍ NÁTĚRŮ ZÁRUBNÍ BUDOU OSAZENY NOVÉ DVEŘE. DVEŘE PLNÉ S POVRCHOVOU ÚPRAVOU KŘÍDLA "CPL", DEKOR BUDE URČEN INVESTOREM. DO DVEŘNÍHO KŘÍDLA BUDE ISTALOVÁNA CYLINDRICKÁ VLOŽKA. KOVÁNÍ INTERIÉR / EXTERIÉR - KLIKA / KLIKA. V MÍSTNOSTECH SOCIÁLNÍCH ZAŘÍZENÍ BUDOU DO DVEŘNÍCH KŘÍDEL INSTALOVÁNY VĚTRACÍ KRUHOVÉ MŘÍŽKY. U DVEŘNÍCH KŘÍDEL WC KABIN BUDOU ISTALOVÁNY WC ZÁMKY.</w:t>
      </w:r>
    </w:p>
    <w:p w:rsidR="00F4422B" w:rsidRPr="00F4422B" w:rsidRDefault="00F4422B" w:rsidP="00F4422B">
      <w:pPr>
        <w:widowControl w:val="0"/>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after="0"/>
        <w:ind w:right="-46"/>
        <w:jc w:val="both"/>
        <w:rPr>
          <w:rFonts w:ascii="Arial Narrow" w:hAnsi="Arial Narrow" w:cs="Calibri"/>
          <w:sz w:val="20"/>
          <w:szCs w:val="20"/>
          <w:lang w:eastAsia="ar-SA"/>
        </w:rPr>
      </w:pPr>
    </w:p>
    <w:p w:rsidR="007507BD" w:rsidRPr="00F4422B" w:rsidRDefault="007507BD" w:rsidP="007507BD">
      <w:pPr>
        <w:suppressAutoHyphens/>
        <w:spacing w:after="113"/>
        <w:jc w:val="both"/>
        <w:rPr>
          <w:rFonts w:ascii="Arial Narrow" w:eastAsia="HelveticaCE" w:hAnsi="Arial Narrow" w:cstheme="minorHAnsi"/>
          <w:b/>
          <w:color w:val="231F20"/>
          <w:sz w:val="20"/>
          <w:szCs w:val="20"/>
          <w:u w:val="single"/>
          <w:lang w:eastAsia="ar-SA"/>
        </w:rPr>
      </w:pPr>
      <w:r w:rsidRPr="00F4422B">
        <w:rPr>
          <w:rFonts w:ascii="Arial Narrow" w:eastAsia="HelveticaCE" w:hAnsi="Arial Narrow" w:cstheme="minorHAnsi"/>
          <w:b/>
          <w:color w:val="231F20"/>
          <w:sz w:val="20"/>
          <w:szCs w:val="20"/>
          <w:u w:val="single"/>
          <w:lang w:eastAsia="ar-SA"/>
        </w:rPr>
        <w:t>Závěr</w:t>
      </w:r>
    </w:p>
    <w:p w:rsidR="007507BD" w:rsidRPr="00F4422B" w:rsidRDefault="007507BD" w:rsidP="007507BD">
      <w:pPr>
        <w:suppressAutoHyphens/>
        <w:spacing w:after="113"/>
        <w:jc w:val="both"/>
        <w:rPr>
          <w:rFonts w:ascii="Arial Narrow" w:hAnsi="Arial Narrow" w:cstheme="minorHAnsi"/>
          <w:b/>
          <w:i/>
          <w:sz w:val="20"/>
          <w:szCs w:val="20"/>
          <w:lang w:eastAsia="ar-SA"/>
        </w:rPr>
      </w:pPr>
      <w:r w:rsidRPr="00F4422B">
        <w:rPr>
          <w:rFonts w:ascii="Arial Narrow" w:eastAsia="HelveticaCE" w:hAnsi="Arial Narrow" w:cstheme="minorHAnsi"/>
          <w:color w:val="231F20"/>
          <w:sz w:val="20"/>
          <w:szCs w:val="20"/>
          <w:lang w:eastAsia="ar-SA"/>
        </w:rPr>
        <w:t>Pro stavbu je nutné dodržet navržené materiály a technologie, které jsou uvedeny. Tyto použité materiály a technologie musí odpovídat specifikacím uvedeným v tomto projektu, musí mít stejné nebo lepší vlastnosti. Všechny použité materiály musí mít certifikáty a případnou záměnu je nutné odsouhlasit s hlavním projektantem stavby.</w:t>
      </w:r>
    </w:p>
    <w:p w:rsidR="007507BD" w:rsidRPr="00F4422B" w:rsidRDefault="007507BD" w:rsidP="007507BD">
      <w:pPr>
        <w:pBdr>
          <w:top w:val="single" w:sz="4" w:space="1" w:color="000000"/>
          <w:left w:val="single" w:sz="4" w:space="4" w:color="000000"/>
          <w:bottom w:val="single" w:sz="4" w:space="1" w:color="000000"/>
          <w:right w:val="single" w:sz="4" w:space="4" w:color="000000"/>
        </w:pBdr>
        <w:suppressAutoHyphens/>
        <w:jc w:val="both"/>
        <w:rPr>
          <w:rFonts w:ascii="Arial Narrow" w:hAnsi="Arial Narrow" w:cstheme="minorHAnsi"/>
          <w:b/>
          <w:i/>
          <w:sz w:val="20"/>
          <w:szCs w:val="20"/>
          <w:lang w:eastAsia="ar-SA"/>
        </w:rPr>
      </w:pPr>
      <w:r w:rsidRPr="00F4422B">
        <w:rPr>
          <w:rFonts w:ascii="Arial Narrow" w:hAnsi="Arial Narrow" w:cstheme="minorHAnsi"/>
          <w:b/>
          <w:i/>
          <w:sz w:val="20"/>
          <w:szCs w:val="20"/>
          <w:lang w:eastAsia="ar-SA"/>
        </w:rPr>
        <w:t>Před zahájením konstrukcí, které jsou vsazovány nebo osazovány do již vybudovaných konstrukcí, je nutné přeměřit tyto konstrukce před jejich výrobou. Dle výsledků přeměření se upřesní rozměry těchto výrobků. V případě nesouladu projektem navrženého výrobku, nebo jeho členění s technickými možnostmi zvoleného systému, je nutno před jejich výrobou toto projednat s projektantem a vyžádat si jeho písemný souhlas s případnou úpravou.</w:t>
      </w:r>
    </w:p>
    <w:p w:rsidR="007507BD" w:rsidRDefault="007507BD" w:rsidP="007507BD">
      <w:pPr>
        <w:pBdr>
          <w:top w:val="single" w:sz="4" w:space="1" w:color="000000"/>
          <w:left w:val="single" w:sz="4" w:space="4" w:color="000000"/>
          <w:bottom w:val="single" w:sz="4" w:space="1" w:color="000000"/>
          <w:right w:val="single" w:sz="4" w:space="4" w:color="000000"/>
        </w:pBdr>
        <w:suppressAutoHyphens/>
        <w:jc w:val="both"/>
        <w:rPr>
          <w:rFonts w:ascii="Arial Narrow" w:hAnsi="Arial Narrow" w:cstheme="minorHAnsi"/>
          <w:b/>
          <w:i/>
          <w:sz w:val="20"/>
          <w:szCs w:val="20"/>
          <w:lang w:eastAsia="ar-SA"/>
        </w:rPr>
      </w:pPr>
      <w:r w:rsidRPr="00F4422B">
        <w:rPr>
          <w:rFonts w:ascii="Arial Narrow" w:hAnsi="Arial Narrow" w:cstheme="minorHAnsi"/>
          <w:b/>
          <w:i/>
          <w:sz w:val="20"/>
          <w:szCs w:val="20"/>
          <w:lang w:eastAsia="ar-SA"/>
        </w:rPr>
        <w:lastRenderedPageBreak/>
        <w:t>Před započetím zemních prací pro zateplení soklové části požádá zhotovitel jednotlivé správce technické infrastruktury o vytýčení průběhu inženýrských sítí, vč. vydání příslušného protokolu!!!!!!!!!! Jelikož dochází v místě stavby ke střetu s jednotlivými inženýrskými sítěmi, je přísně zakázáno zahájit zemní práce bez vytýčení IS v terénu!!!!!!!!!!!</w:t>
      </w:r>
    </w:p>
    <w:p w:rsidR="00F4422B" w:rsidRDefault="00F4422B" w:rsidP="007507BD">
      <w:pPr>
        <w:tabs>
          <w:tab w:val="left" w:pos="1"/>
          <w:tab w:val="left" w:pos="397"/>
          <w:tab w:val="left" w:pos="708"/>
          <w:tab w:val="left" w:pos="1077"/>
          <w:tab w:val="left" w:pos="1416"/>
          <w:tab w:val="left" w:pos="175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uppressAutoHyphens/>
        <w:jc w:val="both"/>
        <w:rPr>
          <w:rFonts w:ascii="Arial Narrow" w:hAnsi="Arial Narrow" w:cstheme="minorHAnsi"/>
          <w:sz w:val="20"/>
          <w:szCs w:val="20"/>
          <w:lang w:eastAsia="ar-SA"/>
        </w:rPr>
      </w:pPr>
    </w:p>
    <w:p w:rsidR="007507BD" w:rsidRPr="00F4422B" w:rsidRDefault="007507BD" w:rsidP="007507BD">
      <w:pPr>
        <w:tabs>
          <w:tab w:val="left" w:pos="1"/>
          <w:tab w:val="left" w:pos="397"/>
          <w:tab w:val="left" w:pos="708"/>
          <w:tab w:val="left" w:pos="1077"/>
          <w:tab w:val="left" w:pos="1416"/>
          <w:tab w:val="left" w:pos="175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uppressAutoHyphens/>
        <w:jc w:val="both"/>
        <w:rPr>
          <w:rFonts w:ascii="Arial Narrow" w:hAnsi="Arial Narrow" w:cstheme="minorHAnsi"/>
          <w:sz w:val="20"/>
          <w:szCs w:val="20"/>
          <w:lang w:eastAsia="ar-SA"/>
        </w:rPr>
      </w:pPr>
      <w:r w:rsidRPr="00F4422B">
        <w:rPr>
          <w:rFonts w:ascii="Arial Narrow" w:hAnsi="Arial Narrow" w:cstheme="minorHAnsi"/>
          <w:sz w:val="20"/>
          <w:szCs w:val="20"/>
          <w:lang w:eastAsia="ar-SA"/>
        </w:rPr>
        <w:t>Koordinační opatření:</w:t>
      </w:r>
    </w:p>
    <w:p w:rsidR="00BD24C3" w:rsidRPr="00636160" w:rsidRDefault="007507BD" w:rsidP="00F4422B">
      <w:pPr>
        <w:suppressAutoHyphens/>
        <w:jc w:val="both"/>
        <w:rPr>
          <w:rFonts w:ascii="Arial Narrow" w:hAnsi="Arial Narrow" w:cstheme="minorHAnsi"/>
          <w:b/>
          <w:bCs/>
          <w:sz w:val="20"/>
          <w:szCs w:val="20"/>
          <w:lang w:eastAsia="ar-SA"/>
        </w:rPr>
      </w:pPr>
      <w:r w:rsidRPr="00F4422B">
        <w:rPr>
          <w:rFonts w:ascii="Arial Narrow" w:hAnsi="Arial Narrow" w:cstheme="minorHAnsi"/>
          <w:b/>
          <w:bCs/>
          <w:sz w:val="20"/>
          <w:szCs w:val="20"/>
          <w:lang w:eastAsia="ar-SA"/>
        </w:rPr>
        <w:t>Během stavebních prací bude nezbytné úzce spolupracovat s ostatními dodavatelskými firmami a koordinovat stavební práce tak, aby nedocházelo k žádným vícepracím.</w:t>
      </w:r>
    </w:p>
    <w:p w:rsidR="007507BD" w:rsidRPr="00F4422B" w:rsidRDefault="007507BD" w:rsidP="007507BD">
      <w:pPr>
        <w:numPr>
          <w:ilvl w:val="0"/>
          <w:numId w:val="26"/>
        </w:numPr>
        <w:pBdr>
          <w:bottom w:val="single" w:sz="4" w:space="1" w:color="auto"/>
        </w:pBdr>
        <w:spacing w:after="0"/>
        <w:rPr>
          <w:rFonts w:ascii="Arial Narrow" w:hAnsi="Arial Narrow"/>
          <w:b/>
          <w:sz w:val="20"/>
          <w:szCs w:val="20"/>
        </w:rPr>
      </w:pPr>
      <w:r w:rsidRPr="00F4422B">
        <w:rPr>
          <w:rFonts w:ascii="Arial Narrow" w:hAnsi="Arial Narrow"/>
          <w:b/>
          <w:sz w:val="20"/>
          <w:szCs w:val="20"/>
          <w:u w:val="single"/>
        </w:rPr>
        <w:t>Výkresová část</w:t>
      </w:r>
    </w:p>
    <w:p w:rsidR="007507BD" w:rsidRPr="00F4422B" w:rsidRDefault="007507BD" w:rsidP="007507BD">
      <w:pPr>
        <w:spacing w:after="0"/>
        <w:ind w:left="708"/>
        <w:rPr>
          <w:rFonts w:ascii="Arial Narrow" w:hAnsi="Arial Narrow"/>
          <w:sz w:val="20"/>
          <w:szCs w:val="20"/>
        </w:rPr>
      </w:pPr>
      <w:r w:rsidRPr="00F4422B">
        <w:rPr>
          <w:rFonts w:ascii="Arial Narrow" w:hAnsi="Arial Narrow"/>
          <w:sz w:val="20"/>
          <w:szCs w:val="20"/>
        </w:rPr>
        <w:t>Viz. PD.</w:t>
      </w:r>
    </w:p>
    <w:p w:rsidR="007507BD" w:rsidRPr="00F4422B" w:rsidRDefault="007507BD" w:rsidP="007507BD">
      <w:pPr>
        <w:spacing w:after="0"/>
        <w:ind w:left="708"/>
        <w:rPr>
          <w:rFonts w:ascii="Arial Narrow" w:hAnsi="Arial Narrow"/>
          <w:sz w:val="20"/>
          <w:szCs w:val="20"/>
        </w:rPr>
      </w:pPr>
    </w:p>
    <w:p w:rsidR="007507BD" w:rsidRPr="00F4422B" w:rsidRDefault="007507BD" w:rsidP="007507BD">
      <w:pPr>
        <w:spacing w:after="0"/>
        <w:rPr>
          <w:rFonts w:ascii="Arial Narrow" w:hAnsi="Arial Narrow"/>
          <w:b/>
          <w:sz w:val="24"/>
          <w:szCs w:val="24"/>
        </w:rPr>
      </w:pPr>
      <w:r w:rsidRPr="00F4422B">
        <w:rPr>
          <w:rFonts w:ascii="Arial Narrow" w:hAnsi="Arial Narrow"/>
          <w:b/>
          <w:sz w:val="24"/>
          <w:szCs w:val="24"/>
        </w:rPr>
        <w:t>D.1.2</w:t>
      </w:r>
      <w:r w:rsidRPr="00F4422B">
        <w:rPr>
          <w:rFonts w:ascii="Arial Narrow" w:hAnsi="Arial Narrow"/>
          <w:b/>
          <w:sz w:val="24"/>
          <w:szCs w:val="24"/>
        </w:rPr>
        <w:tab/>
        <w:t>Stavebně konstrukční řešení</w:t>
      </w:r>
    </w:p>
    <w:p w:rsidR="007507BD" w:rsidRPr="00F4422B" w:rsidRDefault="007507BD" w:rsidP="007507BD">
      <w:pPr>
        <w:numPr>
          <w:ilvl w:val="0"/>
          <w:numId w:val="27"/>
        </w:numPr>
        <w:pBdr>
          <w:bottom w:val="single" w:sz="4" w:space="1" w:color="auto"/>
        </w:pBdr>
        <w:spacing w:after="0"/>
        <w:rPr>
          <w:rFonts w:ascii="Arial Narrow" w:hAnsi="Arial Narrow"/>
          <w:b/>
          <w:sz w:val="20"/>
          <w:szCs w:val="20"/>
        </w:rPr>
      </w:pPr>
      <w:r w:rsidRPr="00F4422B">
        <w:rPr>
          <w:rFonts w:ascii="Arial Narrow" w:hAnsi="Arial Narrow"/>
          <w:b/>
          <w:sz w:val="20"/>
          <w:szCs w:val="20"/>
          <w:u w:val="single"/>
        </w:rPr>
        <w:t>Technická zpráva</w:t>
      </w:r>
      <w:r w:rsidRPr="00F4422B">
        <w:rPr>
          <w:rFonts w:ascii="Arial Narrow" w:hAnsi="Arial Narrow"/>
          <w:b/>
          <w:sz w:val="20"/>
          <w:szCs w:val="20"/>
        </w:rPr>
        <w:t xml:space="preserve"> (popis navrženého konstrukčního systému stavby, výsledek průzkumu stávajícího stavu nosného systému stavby při návrhu její změny; navržené materiály a hlavní konstrukční prvky; hodnoty užitných, klimatických a dalších zatížení uvažovaných při návrhu nosné konstrukce; návrh zvláštních, neobvyklých konstrukcí nebo technologických postupů; zajištění stavební jámy; technologické podmínky postupu prací, které by mohly ovlivnit stabilitu vlastní konstrukce, případně sousední stavby; zásady pro provádění bouracích a podchycovacích prací a zpevňovacích konstrukcí či prostupů; požadavky na kontrolu zakrývaných konstrukcí; seznam použitých podkladů, norem, technických předpisů, odborné literatury, výpočetních programů apod.; specifické požadavky na rozsah a obsah dokumentace pro provádění stavby, případně dokumentace zajišťované jejím zhotovitelem)</w:t>
      </w:r>
    </w:p>
    <w:p w:rsidR="007507BD" w:rsidRPr="00F4422B" w:rsidRDefault="007507BD" w:rsidP="007507BD">
      <w:pPr>
        <w:numPr>
          <w:ilvl w:val="0"/>
          <w:numId w:val="27"/>
        </w:numPr>
        <w:pBdr>
          <w:bottom w:val="single" w:sz="4" w:space="1" w:color="auto"/>
        </w:pBdr>
        <w:spacing w:after="0"/>
        <w:rPr>
          <w:rFonts w:ascii="Arial Narrow" w:hAnsi="Arial Narrow"/>
          <w:b/>
          <w:sz w:val="20"/>
          <w:szCs w:val="20"/>
        </w:rPr>
      </w:pPr>
      <w:r w:rsidRPr="00F4422B">
        <w:rPr>
          <w:rFonts w:ascii="Arial Narrow" w:hAnsi="Arial Narrow"/>
          <w:b/>
          <w:sz w:val="20"/>
          <w:szCs w:val="20"/>
          <w:u w:val="single"/>
        </w:rPr>
        <w:t>Výkresová část</w:t>
      </w:r>
    </w:p>
    <w:p w:rsidR="007507BD" w:rsidRPr="00F4422B" w:rsidRDefault="007507BD" w:rsidP="007507BD">
      <w:pPr>
        <w:spacing w:after="0"/>
        <w:ind w:left="720"/>
        <w:rPr>
          <w:rFonts w:ascii="Arial Narrow" w:hAnsi="Arial Narrow"/>
          <w:sz w:val="20"/>
          <w:szCs w:val="20"/>
        </w:rPr>
      </w:pPr>
      <w:r w:rsidRPr="00F4422B">
        <w:rPr>
          <w:rFonts w:ascii="Arial Narrow" w:hAnsi="Arial Narrow"/>
          <w:sz w:val="20"/>
          <w:szCs w:val="20"/>
        </w:rPr>
        <w:t>Viz. PD.</w:t>
      </w:r>
    </w:p>
    <w:p w:rsidR="007507BD" w:rsidRPr="00F4422B" w:rsidRDefault="007507BD" w:rsidP="007507BD">
      <w:pPr>
        <w:numPr>
          <w:ilvl w:val="0"/>
          <w:numId w:val="27"/>
        </w:numPr>
        <w:pBdr>
          <w:bottom w:val="single" w:sz="4" w:space="1" w:color="auto"/>
        </w:pBdr>
        <w:spacing w:after="0"/>
        <w:rPr>
          <w:rFonts w:ascii="Arial Narrow" w:hAnsi="Arial Narrow"/>
          <w:b/>
          <w:sz w:val="20"/>
          <w:szCs w:val="20"/>
        </w:rPr>
      </w:pPr>
      <w:r w:rsidRPr="00F4422B">
        <w:rPr>
          <w:rFonts w:ascii="Arial Narrow" w:hAnsi="Arial Narrow"/>
          <w:b/>
          <w:sz w:val="20"/>
          <w:szCs w:val="20"/>
          <w:u w:val="single"/>
        </w:rPr>
        <w:t>Statické posouzení</w:t>
      </w:r>
      <w:r w:rsidRPr="00F4422B">
        <w:rPr>
          <w:rFonts w:ascii="Arial Narrow" w:hAnsi="Arial Narrow"/>
          <w:b/>
          <w:sz w:val="20"/>
          <w:szCs w:val="20"/>
        </w:rPr>
        <w:t xml:space="preserve"> (ověření základního koncepčního řešení nosné konstrukce; posouzení stability konstrukce; stanovení rozměrů hlavních prvků nosné konstrukce včetně jejího založení; dynamický výpočet, pokud na konstrukci působí dynamické namáhání)</w:t>
      </w:r>
    </w:p>
    <w:p w:rsidR="007507BD" w:rsidRPr="00F4422B" w:rsidRDefault="007507BD" w:rsidP="007507BD">
      <w:pPr>
        <w:spacing w:after="0"/>
        <w:ind w:left="720"/>
        <w:rPr>
          <w:rFonts w:ascii="Arial Narrow" w:hAnsi="Arial Narrow" w:cs="Arial"/>
          <w:bCs/>
          <w:sz w:val="20"/>
          <w:szCs w:val="20"/>
        </w:rPr>
      </w:pPr>
      <w:r w:rsidRPr="00F4422B">
        <w:rPr>
          <w:rFonts w:ascii="Arial Narrow" w:hAnsi="Arial Narrow" w:cs="Arial"/>
          <w:bCs/>
          <w:sz w:val="20"/>
          <w:szCs w:val="20"/>
        </w:rPr>
        <w:t>Investiční záměr je navržen v souladu s </w:t>
      </w:r>
    </w:p>
    <w:p w:rsidR="007507BD" w:rsidRPr="00F4422B" w:rsidRDefault="007507BD" w:rsidP="007507BD">
      <w:pPr>
        <w:spacing w:after="0"/>
        <w:ind w:left="720"/>
        <w:rPr>
          <w:rFonts w:ascii="Arial Narrow" w:hAnsi="Arial Narrow" w:cs="Arial"/>
          <w:bCs/>
          <w:sz w:val="20"/>
          <w:szCs w:val="20"/>
        </w:rPr>
      </w:pPr>
      <w:r w:rsidRPr="00F4422B">
        <w:rPr>
          <w:rFonts w:ascii="Arial Narrow" w:hAnsi="Arial Narrow" w:cs="Arial"/>
          <w:bCs/>
          <w:sz w:val="20"/>
          <w:szCs w:val="20"/>
        </w:rPr>
        <w:t>ČSN 737317 – Dřevěné konstrukce, navrhování</w:t>
      </w:r>
    </w:p>
    <w:p w:rsidR="007507BD" w:rsidRPr="00F4422B" w:rsidRDefault="007507BD" w:rsidP="007507BD">
      <w:pPr>
        <w:spacing w:after="0"/>
        <w:ind w:left="720"/>
        <w:rPr>
          <w:rFonts w:ascii="Arial Narrow" w:hAnsi="Arial Narrow" w:cs="Arial"/>
          <w:bCs/>
          <w:sz w:val="20"/>
          <w:szCs w:val="20"/>
        </w:rPr>
      </w:pPr>
      <w:r w:rsidRPr="00F4422B">
        <w:rPr>
          <w:rFonts w:ascii="Arial Narrow" w:hAnsi="Arial Narrow" w:cs="Arial"/>
          <w:bCs/>
          <w:sz w:val="20"/>
          <w:szCs w:val="20"/>
        </w:rPr>
        <w:t>ČSN 737310 – Zakládání staveb, navrhování</w:t>
      </w:r>
    </w:p>
    <w:p w:rsidR="007507BD" w:rsidRPr="00F4422B" w:rsidRDefault="007507BD" w:rsidP="007507BD">
      <w:pPr>
        <w:spacing w:after="0"/>
        <w:ind w:left="720"/>
        <w:rPr>
          <w:rFonts w:ascii="Arial Narrow" w:hAnsi="Arial Narrow" w:cs="Arial"/>
          <w:bCs/>
          <w:sz w:val="20"/>
          <w:szCs w:val="20"/>
        </w:rPr>
      </w:pPr>
      <w:r w:rsidRPr="00F4422B">
        <w:rPr>
          <w:rFonts w:ascii="Arial Narrow" w:hAnsi="Arial Narrow" w:cs="Arial"/>
          <w:bCs/>
          <w:sz w:val="20"/>
          <w:szCs w:val="20"/>
        </w:rPr>
        <w:t>ČSN 737314 – Kovové konstrukce, navrhování</w:t>
      </w:r>
    </w:p>
    <w:p w:rsidR="007507BD" w:rsidRPr="00F4422B" w:rsidRDefault="007507BD" w:rsidP="007507BD">
      <w:pPr>
        <w:spacing w:after="0"/>
        <w:ind w:left="720"/>
        <w:rPr>
          <w:rFonts w:ascii="Arial Narrow" w:hAnsi="Arial Narrow" w:cs="Arial"/>
          <w:bCs/>
          <w:sz w:val="20"/>
          <w:szCs w:val="20"/>
        </w:rPr>
      </w:pPr>
      <w:r w:rsidRPr="00F4422B">
        <w:rPr>
          <w:rFonts w:ascii="Arial Narrow" w:hAnsi="Arial Narrow" w:cs="Arial"/>
          <w:bCs/>
          <w:sz w:val="20"/>
          <w:szCs w:val="20"/>
        </w:rPr>
        <w:t>ČSN 737315 – Kovové konstrukce, navrhování</w:t>
      </w:r>
    </w:p>
    <w:p w:rsidR="007507BD" w:rsidRPr="00F4422B" w:rsidRDefault="007507BD" w:rsidP="007507BD">
      <w:pPr>
        <w:shd w:val="clear" w:color="auto" w:fill="FFFFFF"/>
        <w:spacing w:after="0"/>
        <w:ind w:left="720"/>
        <w:rPr>
          <w:rFonts w:ascii="Arial Narrow" w:hAnsi="Arial Narrow" w:cs="Arial"/>
          <w:bCs/>
          <w:sz w:val="20"/>
          <w:szCs w:val="20"/>
        </w:rPr>
      </w:pPr>
      <w:r w:rsidRPr="00F4422B">
        <w:rPr>
          <w:rFonts w:ascii="Arial Narrow" w:hAnsi="Arial Narrow" w:cs="Arial"/>
          <w:bCs/>
          <w:sz w:val="20"/>
          <w:szCs w:val="20"/>
        </w:rPr>
        <w:t>ČSN 737319 – Střechy, navrhování</w:t>
      </w:r>
    </w:p>
    <w:p w:rsidR="007507BD" w:rsidRPr="00F4422B" w:rsidRDefault="007507BD" w:rsidP="007507BD">
      <w:pPr>
        <w:shd w:val="clear" w:color="auto" w:fill="FFFFFF"/>
        <w:spacing w:after="0"/>
        <w:ind w:left="720"/>
        <w:rPr>
          <w:rFonts w:ascii="Arial Narrow" w:hAnsi="Arial Narrow" w:cs="Arial"/>
          <w:bCs/>
          <w:sz w:val="20"/>
          <w:szCs w:val="20"/>
        </w:rPr>
      </w:pPr>
      <w:r w:rsidRPr="00F4422B">
        <w:rPr>
          <w:rFonts w:ascii="Arial Narrow" w:hAnsi="Arial Narrow" w:cs="Arial"/>
          <w:bCs/>
          <w:sz w:val="20"/>
          <w:szCs w:val="20"/>
        </w:rPr>
        <w:t>ČSN 737312 – Betonové konstrukce, navrhování</w:t>
      </w:r>
    </w:p>
    <w:p w:rsidR="007507BD" w:rsidRPr="00F4422B" w:rsidRDefault="007507BD" w:rsidP="007507BD">
      <w:pPr>
        <w:numPr>
          <w:ilvl w:val="0"/>
          <w:numId w:val="27"/>
        </w:numPr>
        <w:spacing w:after="0"/>
        <w:rPr>
          <w:rFonts w:ascii="Arial Narrow" w:hAnsi="Arial Narrow"/>
          <w:b/>
          <w:sz w:val="20"/>
          <w:szCs w:val="20"/>
        </w:rPr>
      </w:pPr>
      <w:r w:rsidRPr="00F4422B">
        <w:rPr>
          <w:rFonts w:ascii="Arial Narrow" w:hAnsi="Arial Narrow"/>
          <w:b/>
          <w:sz w:val="20"/>
          <w:szCs w:val="20"/>
          <w:u w:val="single"/>
        </w:rPr>
        <w:t>Plán kontroly spolehlivosti konstrukcí</w:t>
      </w:r>
      <w:r w:rsidRPr="00F4422B">
        <w:rPr>
          <w:rFonts w:ascii="Arial Narrow" w:hAnsi="Arial Narrow"/>
          <w:b/>
          <w:sz w:val="20"/>
          <w:szCs w:val="20"/>
        </w:rPr>
        <w:t xml:space="preserve"> (stanovení kontrol spolehlivosti konstrukcí stavby z hlediska jejich budoucího využití)</w:t>
      </w:r>
    </w:p>
    <w:p w:rsidR="007507BD" w:rsidRPr="00F4422B" w:rsidRDefault="007507BD" w:rsidP="007507BD">
      <w:pPr>
        <w:spacing w:after="0"/>
        <w:rPr>
          <w:rFonts w:ascii="Arial Narrow" w:hAnsi="Arial Narrow"/>
          <w:b/>
          <w:sz w:val="24"/>
          <w:szCs w:val="24"/>
        </w:rPr>
      </w:pPr>
      <w:r w:rsidRPr="00F4422B">
        <w:rPr>
          <w:rFonts w:ascii="Arial Narrow" w:hAnsi="Arial Narrow"/>
          <w:b/>
          <w:sz w:val="24"/>
          <w:szCs w:val="24"/>
        </w:rPr>
        <w:t>D.1.3</w:t>
      </w:r>
      <w:r w:rsidRPr="00F4422B">
        <w:rPr>
          <w:rFonts w:ascii="Arial Narrow" w:hAnsi="Arial Narrow"/>
          <w:b/>
          <w:sz w:val="24"/>
          <w:szCs w:val="24"/>
        </w:rPr>
        <w:tab/>
        <w:t>Požárně bezpečnostní řešení</w:t>
      </w:r>
    </w:p>
    <w:p w:rsidR="007507BD" w:rsidRPr="00F4422B" w:rsidRDefault="007507BD" w:rsidP="007507BD">
      <w:pPr>
        <w:numPr>
          <w:ilvl w:val="0"/>
          <w:numId w:val="28"/>
        </w:numPr>
        <w:spacing w:after="0"/>
        <w:rPr>
          <w:rFonts w:ascii="Arial Narrow" w:hAnsi="Arial Narrow"/>
          <w:b/>
          <w:sz w:val="20"/>
          <w:szCs w:val="20"/>
        </w:rPr>
      </w:pPr>
      <w:r w:rsidRPr="00F4422B">
        <w:rPr>
          <w:rFonts w:ascii="Arial Narrow" w:hAnsi="Arial Narrow"/>
          <w:b/>
          <w:sz w:val="20"/>
          <w:szCs w:val="20"/>
          <w:u w:val="single"/>
        </w:rPr>
        <w:t>Technická zpráva</w:t>
      </w:r>
    </w:p>
    <w:p w:rsidR="007507BD" w:rsidRPr="00F4422B" w:rsidRDefault="007507BD" w:rsidP="007507BD">
      <w:pPr>
        <w:numPr>
          <w:ilvl w:val="0"/>
          <w:numId w:val="28"/>
        </w:numPr>
        <w:pBdr>
          <w:bottom w:val="single" w:sz="4" w:space="1" w:color="auto"/>
        </w:pBdr>
        <w:spacing w:after="0"/>
        <w:rPr>
          <w:rFonts w:ascii="Arial Narrow" w:hAnsi="Arial Narrow"/>
          <w:b/>
          <w:sz w:val="20"/>
          <w:szCs w:val="20"/>
        </w:rPr>
      </w:pPr>
      <w:r w:rsidRPr="00F4422B">
        <w:rPr>
          <w:rFonts w:ascii="Arial Narrow" w:hAnsi="Arial Narrow"/>
          <w:b/>
          <w:sz w:val="20"/>
          <w:szCs w:val="20"/>
          <w:u w:val="single"/>
        </w:rPr>
        <w:t>Výkresová část</w:t>
      </w:r>
    </w:p>
    <w:p w:rsidR="007507BD" w:rsidRPr="00F4422B" w:rsidRDefault="007507BD" w:rsidP="007507BD">
      <w:pPr>
        <w:spacing w:after="0"/>
        <w:ind w:left="708"/>
        <w:rPr>
          <w:rFonts w:ascii="Arial Narrow" w:hAnsi="Arial Narrow"/>
          <w:sz w:val="20"/>
          <w:szCs w:val="20"/>
        </w:rPr>
      </w:pPr>
      <w:r w:rsidRPr="00F4422B">
        <w:rPr>
          <w:rFonts w:ascii="Arial Narrow" w:hAnsi="Arial Narrow"/>
          <w:sz w:val="20"/>
          <w:szCs w:val="20"/>
        </w:rPr>
        <w:t>ŘEŠÍ SAMOSTATNÍ PD.</w:t>
      </w:r>
    </w:p>
    <w:p w:rsidR="00636160" w:rsidRDefault="00636160" w:rsidP="007507BD">
      <w:pPr>
        <w:pBdr>
          <w:bottom w:val="single" w:sz="4" w:space="1" w:color="auto"/>
        </w:pBdr>
        <w:spacing w:after="0"/>
        <w:rPr>
          <w:rFonts w:ascii="Arial Narrow" w:hAnsi="Arial Narrow"/>
          <w:b/>
          <w:sz w:val="24"/>
          <w:szCs w:val="24"/>
        </w:rPr>
      </w:pPr>
    </w:p>
    <w:p w:rsidR="007507BD" w:rsidRPr="00F4422B" w:rsidRDefault="007507BD" w:rsidP="007507BD">
      <w:pPr>
        <w:pBdr>
          <w:bottom w:val="single" w:sz="4" w:space="1" w:color="auto"/>
        </w:pBdr>
        <w:spacing w:after="0"/>
        <w:rPr>
          <w:rFonts w:ascii="Arial Narrow" w:hAnsi="Arial Narrow"/>
          <w:b/>
          <w:sz w:val="24"/>
          <w:szCs w:val="24"/>
        </w:rPr>
      </w:pPr>
      <w:r w:rsidRPr="00F4422B">
        <w:rPr>
          <w:rFonts w:ascii="Arial Narrow" w:hAnsi="Arial Narrow"/>
          <w:b/>
          <w:sz w:val="24"/>
          <w:szCs w:val="24"/>
        </w:rPr>
        <w:t>D.1.4</w:t>
      </w:r>
      <w:r w:rsidRPr="00F4422B">
        <w:rPr>
          <w:rFonts w:ascii="Arial Narrow" w:hAnsi="Arial Narrow"/>
          <w:b/>
          <w:sz w:val="24"/>
          <w:szCs w:val="24"/>
        </w:rPr>
        <w:tab/>
        <w:t>Technika prostředí staveb</w:t>
      </w:r>
    </w:p>
    <w:p w:rsidR="00F4422B" w:rsidRPr="00F4422B" w:rsidRDefault="00F4422B" w:rsidP="00F4422B">
      <w:pPr>
        <w:spacing w:after="0"/>
        <w:ind w:left="708"/>
        <w:rPr>
          <w:rFonts w:ascii="Arial Narrow" w:hAnsi="Arial Narrow"/>
          <w:sz w:val="20"/>
          <w:szCs w:val="20"/>
        </w:rPr>
      </w:pPr>
      <w:r w:rsidRPr="00F4422B">
        <w:rPr>
          <w:rFonts w:ascii="Arial Narrow" w:hAnsi="Arial Narrow"/>
          <w:sz w:val="20"/>
          <w:szCs w:val="20"/>
        </w:rPr>
        <w:t>ŘEŠÍ SAMOSTATNÍ PD.</w:t>
      </w:r>
    </w:p>
    <w:p w:rsidR="007507BD" w:rsidRPr="00F4422B" w:rsidRDefault="007507BD" w:rsidP="007507BD">
      <w:pPr>
        <w:spacing w:after="0"/>
        <w:rPr>
          <w:rFonts w:ascii="Arial Narrow" w:hAnsi="Arial Narrow"/>
          <w:sz w:val="20"/>
          <w:szCs w:val="20"/>
        </w:rPr>
      </w:pPr>
      <w:r w:rsidRPr="00F4422B">
        <w:rPr>
          <w:rFonts w:ascii="Arial Narrow" w:hAnsi="Arial Narrow" w:cs="Arial"/>
          <w:sz w:val="20"/>
          <w:szCs w:val="20"/>
        </w:rPr>
        <w:tab/>
      </w:r>
    </w:p>
    <w:p w:rsidR="007507BD" w:rsidRPr="00F4422B" w:rsidRDefault="007507BD" w:rsidP="007507BD">
      <w:pPr>
        <w:pBdr>
          <w:bottom w:val="single" w:sz="4" w:space="1" w:color="auto"/>
        </w:pBdr>
        <w:spacing w:after="0"/>
        <w:rPr>
          <w:rFonts w:ascii="Arial Narrow" w:hAnsi="Arial Narrow"/>
          <w:b/>
          <w:sz w:val="32"/>
          <w:szCs w:val="32"/>
        </w:rPr>
      </w:pPr>
      <w:r w:rsidRPr="00F4422B">
        <w:rPr>
          <w:rFonts w:ascii="Arial Narrow" w:hAnsi="Arial Narrow"/>
          <w:b/>
          <w:sz w:val="32"/>
          <w:szCs w:val="32"/>
        </w:rPr>
        <w:t>D.2</w:t>
      </w:r>
      <w:r w:rsidRPr="00F4422B">
        <w:rPr>
          <w:rFonts w:ascii="Arial Narrow" w:hAnsi="Arial Narrow"/>
          <w:b/>
          <w:sz w:val="32"/>
          <w:szCs w:val="32"/>
        </w:rPr>
        <w:tab/>
        <w:t>Dokumentace technických a technologických zařízení</w:t>
      </w:r>
    </w:p>
    <w:p w:rsidR="007507BD" w:rsidRPr="00F4422B" w:rsidRDefault="007507BD" w:rsidP="00636160">
      <w:pPr>
        <w:spacing w:after="0"/>
        <w:ind w:left="720"/>
        <w:rPr>
          <w:rFonts w:ascii="Arial Narrow" w:hAnsi="Arial Narrow"/>
          <w:sz w:val="20"/>
          <w:szCs w:val="20"/>
        </w:rPr>
      </w:pPr>
      <w:r w:rsidRPr="00F4422B">
        <w:rPr>
          <w:rFonts w:ascii="Arial Narrow" w:hAnsi="Arial Narrow"/>
          <w:sz w:val="20"/>
          <w:szCs w:val="20"/>
        </w:rPr>
        <w:t xml:space="preserve">Nevztahuje </w:t>
      </w:r>
      <w:r w:rsidR="00636160">
        <w:rPr>
          <w:rFonts w:ascii="Arial Narrow" w:hAnsi="Arial Narrow"/>
          <w:sz w:val="20"/>
          <w:szCs w:val="20"/>
        </w:rPr>
        <w:t>se k danému investičnímu záměr.</w:t>
      </w:r>
    </w:p>
    <w:sectPr w:rsidR="007507BD" w:rsidRPr="00F4422B" w:rsidSect="00BB779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734" w:rsidRDefault="009C2734">
      <w:pPr>
        <w:spacing w:after="0" w:line="240" w:lineRule="auto"/>
      </w:pPr>
      <w:r>
        <w:separator/>
      </w:r>
    </w:p>
  </w:endnote>
  <w:endnote w:type="continuationSeparator" w:id="1">
    <w:p w:rsidR="009C2734" w:rsidRDefault="009C27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HelveticaCE">
    <w:charset w:val="EE"/>
    <w:family w:val="swiss"/>
    <w:pitch w:val="default"/>
    <w:sig w:usb0="00000000" w:usb1="00000000" w:usb2="00000000" w:usb3="00000000" w:csb0="00000000" w:csb1="00000000"/>
  </w:font>
  <w:font w:name="TimesNewRoman">
    <w:charset w:val="EE"/>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734" w:rsidRDefault="009C2734">
      <w:pPr>
        <w:spacing w:after="0" w:line="240" w:lineRule="auto"/>
      </w:pPr>
      <w:r>
        <w:separator/>
      </w:r>
    </w:p>
  </w:footnote>
  <w:footnote w:type="continuationSeparator" w:id="1">
    <w:p w:rsidR="009C2734" w:rsidRDefault="009C27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suff w:val="nothing"/>
      <w:lvlText w:val="1/%1."/>
      <w:lvlJc w:val="left"/>
      <w:pPr>
        <w:tabs>
          <w:tab w:val="num" w:pos="0"/>
        </w:tabs>
        <w:ind w:left="0" w:firstLine="0"/>
      </w:pPr>
      <w:rPr>
        <w:rFonts w:ascii="Symbol" w:hAnsi="Symbol" w:cs="Symbol"/>
      </w:rPr>
    </w:lvl>
    <w:lvl w:ilvl="1">
      <w:start w:val="1"/>
      <w:numFmt w:val="none"/>
      <w:suff w:val="nothing"/>
      <w:lvlText w:val="B/."/>
      <w:lvlJc w:val="left"/>
      <w:pPr>
        <w:tabs>
          <w:tab w:val="num" w:pos="0"/>
        </w:tabs>
        <w:ind w:left="0" w:firstLine="0"/>
      </w:pPr>
      <w:rPr>
        <w:rFonts w:ascii="Symbol" w:hAnsi="Symbol" w:cs="Symbol"/>
      </w:rPr>
    </w:lvl>
    <w:lvl w:ilvl="2">
      <w:start w:val="1"/>
      <w:numFmt w:val="decimal"/>
      <w:suff w:val="nothing"/>
      <w:lvlText w:val="B/%3."/>
      <w:lvlJc w:val="left"/>
      <w:pPr>
        <w:tabs>
          <w:tab w:val="num" w:pos="0"/>
        </w:tabs>
        <w:ind w:left="0" w:firstLine="0"/>
      </w:pPr>
      <w:rPr>
        <w:rFonts w:ascii="Symbol" w:hAnsi="Symbol" w:cs="Symbol"/>
      </w:rPr>
    </w:lvl>
    <w:lvl w:ilvl="3">
      <w:start w:val="1"/>
      <w:numFmt w:val="lowerLetter"/>
      <w:suff w:val="nothing"/>
      <w:lvlText w:val="%4)"/>
      <w:lvlJc w:val="left"/>
      <w:pPr>
        <w:tabs>
          <w:tab w:val="num" w:pos="0"/>
        </w:tabs>
        <w:ind w:left="0" w:firstLine="0"/>
      </w:pPr>
    </w:lvl>
    <w:lvl w:ilvl="4">
      <w:start w:val="1"/>
      <w:numFmt w:val="decimal"/>
      <w:suff w:val="nothing"/>
      <w:lvlText w:val="B/%5."/>
      <w:lvlJc w:val="left"/>
      <w:pPr>
        <w:tabs>
          <w:tab w:val="num" w:pos="0"/>
        </w:tabs>
        <w:ind w:left="0" w:firstLine="0"/>
      </w:pPr>
      <w:rPr>
        <w:rFonts w:ascii="Symbol" w:hAnsi="Symbol" w:cs="Symbol"/>
      </w:rPr>
    </w:lvl>
    <w:lvl w:ilvl="5">
      <w:start w:val="1"/>
      <w:numFmt w:val="decimal"/>
      <w:suff w:val="nothing"/>
      <w:lvlText w:val="B/%6."/>
      <w:lvlJc w:val="left"/>
      <w:pPr>
        <w:tabs>
          <w:tab w:val="num" w:pos="0"/>
        </w:tabs>
        <w:ind w:left="0" w:firstLine="0"/>
      </w:pPr>
      <w:rPr>
        <w:rFonts w:ascii="Symbol" w:hAnsi="Symbol" w:cs="Symbol"/>
      </w:rPr>
    </w:lvl>
    <w:lvl w:ilvl="6">
      <w:start w:val="1"/>
      <w:numFmt w:val="decimal"/>
      <w:suff w:val="nothing"/>
      <w:lvlText w:val="B/%7."/>
      <w:lvlJc w:val="left"/>
      <w:pPr>
        <w:tabs>
          <w:tab w:val="num" w:pos="0"/>
        </w:tabs>
        <w:ind w:left="0" w:firstLine="0"/>
      </w:pPr>
      <w:rPr>
        <w:rFonts w:ascii="Symbol" w:hAnsi="Symbol" w:cs="Symbol"/>
      </w:rPr>
    </w:lvl>
    <w:lvl w:ilvl="7">
      <w:start w:val="1"/>
      <w:numFmt w:val="decimal"/>
      <w:suff w:val="nothing"/>
      <w:lvlText w:val="B/%8."/>
      <w:lvlJc w:val="left"/>
      <w:pPr>
        <w:tabs>
          <w:tab w:val="num" w:pos="0"/>
        </w:tabs>
        <w:ind w:left="0" w:firstLine="0"/>
      </w:pPr>
      <w:rPr>
        <w:rFonts w:ascii="Symbol" w:hAnsi="Symbol" w:cs="Symbol"/>
      </w:rPr>
    </w:lvl>
    <w:lvl w:ilvl="8">
      <w:start w:val="1"/>
      <w:numFmt w:val="decimal"/>
      <w:suff w:val="nothing"/>
      <w:lvlText w:val="B/%9."/>
      <w:lvlJc w:val="left"/>
      <w:pPr>
        <w:tabs>
          <w:tab w:val="num" w:pos="0"/>
        </w:tabs>
        <w:ind w:left="0" w:firstLine="0"/>
      </w:pPr>
      <w:rPr>
        <w:rFonts w:ascii="Symbol" w:hAnsi="Symbol" w:cs="Symbol"/>
      </w:rPr>
    </w:lvl>
  </w:abstractNum>
  <w:abstractNum w:abstractNumId="2">
    <w:nsid w:val="00000005"/>
    <w:multiLevelType w:val="multilevel"/>
    <w:tmpl w:val="00000005"/>
    <w:name w:val="WW8Num6"/>
    <w:lvl w:ilvl="0">
      <w:start w:val="1"/>
      <w:numFmt w:val="bullet"/>
      <w:lvlText w:val=""/>
      <w:lvlJc w:val="left"/>
      <w:pPr>
        <w:tabs>
          <w:tab w:val="num" w:pos="720"/>
        </w:tabs>
        <w:ind w:left="720" w:hanging="360"/>
      </w:pPr>
      <w:rPr>
        <w:rFonts w:ascii="Symbol" w:hAnsi="Symbol" w:cs="Arial"/>
        <w:b/>
        <w:i w:val="0"/>
        <w:sz w:val="22"/>
        <w:szCs w:val="22"/>
      </w:rPr>
    </w:lvl>
    <w:lvl w:ilvl="1">
      <w:start w:val="1"/>
      <w:numFmt w:val="bullet"/>
      <w:lvlText w:val=""/>
      <w:lvlJc w:val="left"/>
      <w:pPr>
        <w:tabs>
          <w:tab w:val="num" w:pos="1080"/>
        </w:tabs>
        <w:ind w:left="1080" w:hanging="360"/>
      </w:pPr>
      <w:rPr>
        <w:rFonts w:ascii="Symbol" w:hAnsi="Symbol" w:cs="Arial"/>
        <w:b/>
        <w:i w:val="0"/>
        <w:sz w:val="22"/>
        <w:szCs w:val="22"/>
      </w:rPr>
    </w:lvl>
    <w:lvl w:ilvl="2">
      <w:start w:val="1"/>
      <w:numFmt w:val="bullet"/>
      <w:lvlText w:val=""/>
      <w:lvlJc w:val="left"/>
      <w:pPr>
        <w:tabs>
          <w:tab w:val="num" w:pos="1440"/>
        </w:tabs>
        <w:ind w:left="1440" w:hanging="360"/>
      </w:pPr>
      <w:rPr>
        <w:rFonts w:ascii="Symbol" w:hAnsi="Symbol" w:cs="Arial"/>
        <w:b/>
        <w:i w:val="0"/>
        <w:sz w:val="22"/>
        <w:szCs w:val="22"/>
      </w:rPr>
    </w:lvl>
    <w:lvl w:ilvl="3">
      <w:start w:val="1"/>
      <w:numFmt w:val="bullet"/>
      <w:lvlText w:val=""/>
      <w:lvlJc w:val="left"/>
      <w:pPr>
        <w:tabs>
          <w:tab w:val="num" w:pos="1800"/>
        </w:tabs>
        <w:ind w:left="1800" w:hanging="360"/>
      </w:pPr>
      <w:rPr>
        <w:rFonts w:ascii="Symbol" w:hAnsi="Symbol" w:cs="Arial"/>
        <w:b/>
        <w:i w:val="0"/>
        <w:sz w:val="22"/>
        <w:szCs w:val="22"/>
      </w:rPr>
    </w:lvl>
    <w:lvl w:ilvl="4">
      <w:start w:val="1"/>
      <w:numFmt w:val="bullet"/>
      <w:lvlText w:val=""/>
      <w:lvlJc w:val="left"/>
      <w:pPr>
        <w:tabs>
          <w:tab w:val="num" w:pos="2160"/>
        </w:tabs>
        <w:ind w:left="2160" w:hanging="360"/>
      </w:pPr>
      <w:rPr>
        <w:rFonts w:ascii="Symbol" w:hAnsi="Symbol" w:cs="Arial"/>
        <w:b/>
        <w:i w:val="0"/>
        <w:sz w:val="22"/>
        <w:szCs w:val="22"/>
      </w:rPr>
    </w:lvl>
    <w:lvl w:ilvl="5">
      <w:start w:val="1"/>
      <w:numFmt w:val="bullet"/>
      <w:lvlText w:val=""/>
      <w:lvlJc w:val="left"/>
      <w:pPr>
        <w:tabs>
          <w:tab w:val="num" w:pos="2520"/>
        </w:tabs>
        <w:ind w:left="2520" w:hanging="360"/>
      </w:pPr>
      <w:rPr>
        <w:rFonts w:ascii="Symbol" w:hAnsi="Symbol" w:cs="Arial"/>
        <w:b/>
        <w:i w:val="0"/>
        <w:sz w:val="22"/>
        <w:szCs w:val="22"/>
      </w:rPr>
    </w:lvl>
    <w:lvl w:ilvl="6">
      <w:start w:val="1"/>
      <w:numFmt w:val="bullet"/>
      <w:lvlText w:val=""/>
      <w:lvlJc w:val="left"/>
      <w:pPr>
        <w:tabs>
          <w:tab w:val="num" w:pos="2880"/>
        </w:tabs>
        <w:ind w:left="2880" w:hanging="360"/>
      </w:pPr>
      <w:rPr>
        <w:rFonts w:ascii="Symbol" w:hAnsi="Symbol" w:cs="Arial"/>
        <w:b/>
        <w:i w:val="0"/>
        <w:sz w:val="22"/>
        <w:szCs w:val="22"/>
      </w:rPr>
    </w:lvl>
    <w:lvl w:ilvl="7">
      <w:start w:val="1"/>
      <w:numFmt w:val="bullet"/>
      <w:lvlText w:val=""/>
      <w:lvlJc w:val="left"/>
      <w:pPr>
        <w:tabs>
          <w:tab w:val="num" w:pos="3240"/>
        </w:tabs>
        <w:ind w:left="3240" w:hanging="360"/>
      </w:pPr>
      <w:rPr>
        <w:rFonts w:ascii="Symbol" w:hAnsi="Symbol" w:cs="Arial"/>
        <w:b/>
        <w:i w:val="0"/>
        <w:sz w:val="22"/>
        <w:szCs w:val="22"/>
      </w:rPr>
    </w:lvl>
    <w:lvl w:ilvl="8">
      <w:start w:val="1"/>
      <w:numFmt w:val="bullet"/>
      <w:lvlText w:val=""/>
      <w:lvlJc w:val="left"/>
      <w:pPr>
        <w:tabs>
          <w:tab w:val="num" w:pos="3600"/>
        </w:tabs>
        <w:ind w:left="3600" w:hanging="360"/>
      </w:pPr>
      <w:rPr>
        <w:rFonts w:ascii="Symbol" w:hAnsi="Symbol" w:cs="Arial"/>
        <w:b/>
        <w:i w:val="0"/>
        <w:sz w:val="22"/>
        <w:szCs w:val="22"/>
      </w:rPr>
    </w:lvl>
  </w:abstractNum>
  <w:abstractNum w:abstractNumId="3">
    <w:nsid w:val="00000006"/>
    <w:multiLevelType w:val="singleLevel"/>
    <w:tmpl w:val="00000006"/>
    <w:name w:val="WW8Num13"/>
    <w:lvl w:ilvl="0">
      <w:numFmt w:val="bullet"/>
      <w:lvlText w:val="-"/>
      <w:lvlJc w:val="left"/>
      <w:pPr>
        <w:tabs>
          <w:tab w:val="num" w:pos="0"/>
        </w:tabs>
        <w:ind w:left="720" w:hanging="360"/>
      </w:pPr>
      <w:rPr>
        <w:rFonts w:ascii="Arial" w:hAnsi="Arial" w:cs="Symbol"/>
      </w:rPr>
    </w:lvl>
  </w:abstractNum>
  <w:abstractNum w:abstractNumId="4">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
    <w:nsid w:val="00CD7707"/>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E57DCA"/>
    <w:multiLevelType w:val="hybridMultilevel"/>
    <w:tmpl w:val="14FC5E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216CB5"/>
    <w:multiLevelType w:val="hybridMultilevel"/>
    <w:tmpl w:val="54104C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7A6B84"/>
    <w:multiLevelType w:val="hybridMultilevel"/>
    <w:tmpl w:val="F2DCA846"/>
    <w:lvl w:ilvl="0" w:tplc="04050017">
      <w:start w:val="1"/>
      <w:numFmt w:val="lowerLetter"/>
      <w:lvlText w:val="%1)"/>
      <w:lvlJc w:val="left"/>
      <w:pPr>
        <w:ind w:left="720" w:hanging="360"/>
      </w:pPr>
    </w:lvl>
    <w:lvl w:ilvl="1" w:tplc="04050019" w:tentative="1">
      <w:start w:val="1"/>
      <w:numFmt w:val="lowerLetter"/>
      <w:pStyle w:val="Nadpis2"/>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7BE7FC7"/>
    <w:multiLevelType w:val="hybridMultilevel"/>
    <w:tmpl w:val="E83CF616"/>
    <w:lvl w:ilvl="0" w:tplc="7568A7FA">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AA26E41"/>
    <w:multiLevelType w:val="hybridMultilevel"/>
    <w:tmpl w:val="FA3A3A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CAB7F98"/>
    <w:multiLevelType w:val="hybridMultilevel"/>
    <w:tmpl w:val="8E34E2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522542C"/>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6A42E6E"/>
    <w:multiLevelType w:val="hybridMultilevel"/>
    <w:tmpl w:val="6C08F5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9616F9"/>
    <w:multiLevelType w:val="hybridMultilevel"/>
    <w:tmpl w:val="F89613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A472F4D"/>
    <w:multiLevelType w:val="hybridMultilevel"/>
    <w:tmpl w:val="8C8C56EC"/>
    <w:lvl w:ilvl="0" w:tplc="18B07608">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DA9687A"/>
    <w:multiLevelType w:val="hybridMultilevel"/>
    <w:tmpl w:val="B0623BBA"/>
    <w:lvl w:ilvl="0" w:tplc="04050017">
      <w:start w:val="1"/>
      <w:numFmt w:val="lowerLetter"/>
      <w:lvlText w:val="%1)"/>
      <w:lvlJc w:val="left"/>
      <w:pPr>
        <w:ind w:left="750" w:hanging="360"/>
      </w:p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17">
    <w:nsid w:val="32F47584"/>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643E6A"/>
    <w:multiLevelType w:val="hybridMultilevel"/>
    <w:tmpl w:val="FA3A3A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7A1642C"/>
    <w:multiLevelType w:val="hybridMultilevel"/>
    <w:tmpl w:val="6C08F5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E046225"/>
    <w:multiLevelType w:val="hybridMultilevel"/>
    <w:tmpl w:val="CE5E93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1C01287"/>
    <w:multiLevelType w:val="hybridMultilevel"/>
    <w:tmpl w:val="FA3A3A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D94655"/>
    <w:multiLevelType w:val="hybridMultilevel"/>
    <w:tmpl w:val="ED267B02"/>
    <w:lvl w:ilvl="0" w:tplc="887A4314">
      <w:start w:val="1"/>
      <w:numFmt w:val="lowerLetter"/>
      <w:lvlText w:val="%1)"/>
      <w:lvlJc w:val="left"/>
      <w:pPr>
        <w:ind w:left="720" w:hanging="360"/>
      </w:pPr>
      <w:rPr>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B1B131E"/>
    <w:multiLevelType w:val="hybridMultilevel"/>
    <w:tmpl w:val="14FC5E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587631E"/>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72E3DD2"/>
    <w:multiLevelType w:val="hybridMultilevel"/>
    <w:tmpl w:val="BE3C7C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89E736C"/>
    <w:multiLevelType w:val="hybridMultilevel"/>
    <w:tmpl w:val="853CBE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B1A333A"/>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2774D34"/>
    <w:multiLevelType w:val="hybridMultilevel"/>
    <w:tmpl w:val="F4AAE3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54D0CFD"/>
    <w:multiLevelType w:val="hybridMultilevel"/>
    <w:tmpl w:val="F4AAE3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717283F"/>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8231BB"/>
    <w:multiLevelType w:val="hybridMultilevel"/>
    <w:tmpl w:val="FA3A3A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C1D5EFF"/>
    <w:multiLevelType w:val="hybridMultilevel"/>
    <w:tmpl w:val="97E254F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3123759"/>
    <w:multiLevelType w:val="hybridMultilevel"/>
    <w:tmpl w:val="2988C0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69173DF"/>
    <w:multiLevelType w:val="hybridMultilevel"/>
    <w:tmpl w:val="004490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F3D2336"/>
    <w:multiLevelType w:val="hybridMultilevel"/>
    <w:tmpl w:val="004490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6"/>
  </w:num>
  <w:num w:numId="3">
    <w:abstractNumId w:val="23"/>
  </w:num>
  <w:num w:numId="4">
    <w:abstractNumId w:val="22"/>
  </w:num>
  <w:num w:numId="5">
    <w:abstractNumId w:val="6"/>
  </w:num>
  <w:num w:numId="6">
    <w:abstractNumId w:val="9"/>
  </w:num>
  <w:num w:numId="7">
    <w:abstractNumId w:val="15"/>
  </w:num>
  <w:num w:numId="8">
    <w:abstractNumId w:val="11"/>
  </w:num>
  <w:num w:numId="9">
    <w:abstractNumId w:val="25"/>
  </w:num>
  <w:num w:numId="10">
    <w:abstractNumId w:val="19"/>
  </w:num>
  <w:num w:numId="11">
    <w:abstractNumId w:val="20"/>
  </w:num>
  <w:num w:numId="12">
    <w:abstractNumId w:val="14"/>
  </w:num>
  <w:num w:numId="13">
    <w:abstractNumId w:val="24"/>
  </w:num>
  <w:num w:numId="14">
    <w:abstractNumId w:val="17"/>
  </w:num>
  <w:num w:numId="15">
    <w:abstractNumId w:val="12"/>
  </w:num>
  <w:num w:numId="16">
    <w:abstractNumId w:val="30"/>
  </w:num>
  <w:num w:numId="17">
    <w:abstractNumId w:val="27"/>
  </w:num>
  <w:num w:numId="18">
    <w:abstractNumId w:val="5"/>
  </w:num>
  <w:num w:numId="19">
    <w:abstractNumId w:val="31"/>
  </w:num>
  <w:num w:numId="20">
    <w:abstractNumId w:val="21"/>
  </w:num>
  <w:num w:numId="21">
    <w:abstractNumId w:val="18"/>
  </w:num>
  <w:num w:numId="22">
    <w:abstractNumId w:val="10"/>
  </w:num>
  <w:num w:numId="23">
    <w:abstractNumId w:val="35"/>
  </w:num>
  <w:num w:numId="24">
    <w:abstractNumId w:val="34"/>
  </w:num>
  <w:num w:numId="25">
    <w:abstractNumId w:val="7"/>
  </w:num>
  <w:num w:numId="26">
    <w:abstractNumId w:val="13"/>
  </w:num>
  <w:num w:numId="27">
    <w:abstractNumId w:val="29"/>
  </w:num>
  <w:num w:numId="28">
    <w:abstractNumId w:val="28"/>
  </w:num>
  <w:num w:numId="29">
    <w:abstractNumId w:val="33"/>
  </w:num>
  <w:num w:numId="30">
    <w:abstractNumId w:val="26"/>
  </w:num>
  <w:num w:numId="31">
    <w:abstractNumId w:val="0"/>
  </w:num>
  <w:num w:numId="32">
    <w:abstractNumId w:val="4"/>
  </w:num>
  <w:num w:numId="33">
    <w:abstractNumId w:val="32"/>
  </w:num>
  <w:num w:numId="34">
    <w:abstractNumId w:val="1"/>
  </w:num>
  <w:num w:numId="35">
    <w:abstractNumId w:val="3"/>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hyphenationZone w:val="425"/>
  <w:characterSpacingControl w:val="doNotCompress"/>
  <w:hdrShapeDefaults>
    <o:shapedefaults v:ext="edit" spidmax="17410"/>
  </w:hdrShapeDefaults>
  <w:footnotePr>
    <w:footnote w:id="0"/>
    <w:footnote w:id="1"/>
  </w:footnotePr>
  <w:endnotePr>
    <w:endnote w:id="0"/>
    <w:endnote w:id="1"/>
  </w:endnotePr>
  <w:compat>
    <w:useFELayout/>
  </w:compat>
  <w:rsids>
    <w:rsidRoot w:val="00DC1AEF"/>
    <w:rsid w:val="00013590"/>
    <w:rsid w:val="00013FB0"/>
    <w:rsid w:val="00014759"/>
    <w:rsid w:val="000218E7"/>
    <w:rsid w:val="0002447C"/>
    <w:rsid w:val="00046190"/>
    <w:rsid w:val="00065E2D"/>
    <w:rsid w:val="000833FB"/>
    <w:rsid w:val="000A512D"/>
    <w:rsid w:val="000B2C98"/>
    <w:rsid w:val="000D27BC"/>
    <w:rsid w:val="000D3DC3"/>
    <w:rsid w:val="000D679D"/>
    <w:rsid w:val="000D7F46"/>
    <w:rsid w:val="000E0157"/>
    <w:rsid w:val="000E69F5"/>
    <w:rsid w:val="001177A8"/>
    <w:rsid w:val="00122EF1"/>
    <w:rsid w:val="001260BF"/>
    <w:rsid w:val="001272BB"/>
    <w:rsid w:val="00131533"/>
    <w:rsid w:val="00132391"/>
    <w:rsid w:val="0013613D"/>
    <w:rsid w:val="00136D30"/>
    <w:rsid w:val="001457BA"/>
    <w:rsid w:val="0014704E"/>
    <w:rsid w:val="00162353"/>
    <w:rsid w:val="00162E03"/>
    <w:rsid w:val="00165F51"/>
    <w:rsid w:val="00181A46"/>
    <w:rsid w:val="00181C0E"/>
    <w:rsid w:val="00183BBE"/>
    <w:rsid w:val="001843AD"/>
    <w:rsid w:val="00184B10"/>
    <w:rsid w:val="00190DA9"/>
    <w:rsid w:val="00193BCF"/>
    <w:rsid w:val="001A2581"/>
    <w:rsid w:val="001A5B03"/>
    <w:rsid w:val="001A61E8"/>
    <w:rsid w:val="001B04B8"/>
    <w:rsid w:val="001B1E5F"/>
    <w:rsid w:val="001B6B2E"/>
    <w:rsid w:val="001C0693"/>
    <w:rsid w:val="001C642A"/>
    <w:rsid w:val="001D52E8"/>
    <w:rsid w:val="001E7072"/>
    <w:rsid w:val="001F7694"/>
    <w:rsid w:val="002058B0"/>
    <w:rsid w:val="00210E01"/>
    <w:rsid w:val="00210F5A"/>
    <w:rsid w:val="00216D7A"/>
    <w:rsid w:val="00220FCF"/>
    <w:rsid w:val="00222D60"/>
    <w:rsid w:val="002316F7"/>
    <w:rsid w:val="0023414E"/>
    <w:rsid w:val="00236229"/>
    <w:rsid w:val="00250AA7"/>
    <w:rsid w:val="0025614B"/>
    <w:rsid w:val="00256620"/>
    <w:rsid w:val="002617AD"/>
    <w:rsid w:val="00262530"/>
    <w:rsid w:val="00262BDE"/>
    <w:rsid w:val="00265265"/>
    <w:rsid w:val="00265AF9"/>
    <w:rsid w:val="00272E8C"/>
    <w:rsid w:val="00273A39"/>
    <w:rsid w:val="00276EA4"/>
    <w:rsid w:val="002824C5"/>
    <w:rsid w:val="002843F4"/>
    <w:rsid w:val="0028444A"/>
    <w:rsid w:val="00291032"/>
    <w:rsid w:val="00293F4E"/>
    <w:rsid w:val="00294DB1"/>
    <w:rsid w:val="00295244"/>
    <w:rsid w:val="002976A3"/>
    <w:rsid w:val="002A479A"/>
    <w:rsid w:val="002A6469"/>
    <w:rsid w:val="002B23D8"/>
    <w:rsid w:val="002B5369"/>
    <w:rsid w:val="002B6000"/>
    <w:rsid w:val="002C058E"/>
    <w:rsid w:val="002D0470"/>
    <w:rsid w:val="002D1E76"/>
    <w:rsid w:val="002E7CDB"/>
    <w:rsid w:val="002F47EC"/>
    <w:rsid w:val="002F5D6C"/>
    <w:rsid w:val="002F65BD"/>
    <w:rsid w:val="00303956"/>
    <w:rsid w:val="00306D6C"/>
    <w:rsid w:val="00311C1E"/>
    <w:rsid w:val="003215ED"/>
    <w:rsid w:val="00323EE5"/>
    <w:rsid w:val="00335F33"/>
    <w:rsid w:val="003504DF"/>
    <w:rsid w:val="00350F8C"/>
    <w:rsid w:val="0036030A"/>
    <w:rsid w:val="0036335B"/>
    <w:rsid w:val="00364AC7"/>
    <w:rsid w:val="0036576F"/>
    <w:rsid w:val="003822B0"/>
    <w:rsid w:val="00385428"/>
    <w:rsid w:val="00390B07"/>
    <w:rsid w:val="00395D86"/>
    <w:rsid w:val="00397432"/>
    <w:rsid w:val="003A17D8"/>
    <w:rsid w:val="003A40FC"/>
    <w:rsid w:val="003A69C8"/>
    <w:rsid w:val="003C0BFF"/>
    <w:rsid w:val="003D47B5"/>
    <w:rsid w:val="003E48C9"/>
    <w:rsid w:val="003E58E4"/>
    <w:rsid w:val="003F0729"/>
    <w:rsid w:val="003F72A1"/>
    <w:rsid w:val="00400B37"/>
    <w:rsid w:val="004058C1"/>
    <w:rsid w:val="004059CA"/>
    <w:rsid w:val="004245D4"/>
    <w:rsid w:val="00426371"/>
    <w:rsid w:val="004327BC"/>
    <w:rsid w:val="00433257"/>
    <w:rsid w:val="00434F7E"/>
    <w:rsid w:val="004356E7"/>
    <w:rsid w:val="0044122B"/>
    <w:rsid w:val="00444E96"/>
    <w:rsid w:val="00445B43"/>
    <w:rsid w:val="004505D0"/>
    <w:rsid w:val="00452811"/>
    <w:rsid w:val="00455827"/>
    <w:rsid w:val="00462118"/>
    <w:rsid w:val="00467C86"/>
    <w:rsid w:val="00474B4D"/>
    <w:rsid w:val="00480017"/>
    <w:rsid w:val="00486E82"/>
    <w:rsid w:val="00487F2E"/>
    <w:rsid w:val="004907AB"/>
    <w:rsid w:val="00491762"/>
    <w:rsid w:val="00497038"/>
    <w:rsid w:val="004A20DA"/>
    <w:rsid w:val="004A302C"/>
    <w:rsid w:val="004A473B"/>
    <w:rsid w:val="004A7072"/>
    <w:rsid w:val="004B2426"/>
    <w:rsid w:val="004C5832"/>
    <w:rsid w:val="004C5D4D"/>
    <w:rsid w:val="004C62C8"/>
    <w:rsid w:val="004D3CBA"/>
    <w:rsid w:val="004D4D15"/>
    <w:rsid w:val="004D50DE"/>
    <w:rsid w:val="004D6A67"/>
    <w:rsid w:val="004D7B06"/>
    <w:rsid w:val="004E6731"/>
    <w:rsid w:val="004F0656"/>
    <w:rsid w:val="004F3FEE"/>
    <w:rsid w:val="0050052C"/>
    <w:rsid w:val="005032C6"/>
    <w:rsid w:val="005072C3"/>
    <w:rsid w:val="00514729"/>
    <w:rsid w:val="00526557"/>
    <w:rsid w:val="00534DC3"/>
    <w:rsid w:val="005446AF"/>
    <w:rsid w:val="005449C5"/>
    <w:rsid w:val="00544B48"/>
    <w:rsid w:val="00547B87"/>
    <w:rsid w:val="00574ED6"/>
    <w:rsid w:val="00575BEB"/>
    <w:rsid w:val="00580B7E"/>
    <w:rsid w:val="005810C1"/>
    <w:rsid w:val="00583E22"/>
    <w:rsid w:val="005878F5"/>
    <w:rsid w:val="00592CA4"/>
    <w:rsid w:val="00593AF3"/>
    <w:rsid w:val="00597941"/>
    <w:rsid w:val="00597C98"/>
    <w:rsid w:val="005A2D67"/>
    <w:rsid w:val="005A65CA"/>
    <w:rsid w:val="005A6A6D"/>
    <w:rsid w:val="005B047B"/>
    <w:rsid w:val="005B05DD"/>
    <w:rsid w:val="005B1FFA"/>
    <w:rsid w:val="005B399C"/>
    <w:rsid w:val="005B3A9C"/>
    <w:rsid w:val="005B4B23"/>
    <w:rsid w:val="005D1A0C"/>
    <w:rsid w:val="005E288A"/>
    <w:rsid w:val="005F24EA"/>
    <w:rsid w:val="00600F85"/>
    <w:rsid w:val="00605D53"/>
    <w:rsid w:val="00614A9B"/>
    <w:rsid w:val="00615FC1"/>
    <w:rsid w:val="0063347D"/>
    <w:rsid w:val="00634AA4"/>
    <w:rsid w:val="00636160"/>
    <w:rsid w:val="00636C24"/>
    <w:rsid w:val="0063759A"/>
    <w:rsid w:val="00641987"/>
    <w:rsid w:val="00641A03"/>
    <w:rsid w:val="00641EBF"/>
    <w:rsid w:val="0064526B"/>
    <w:rsid w:val="00652CBA"/>
    <w:rsid w:val="00671CCA"/>
    <w:rsid w:val="00680289"/>
    <w:rsid w:val="00683030"/>
    <w:rsid w:val="006855CA"/>
    <w:rsid w:val="006920C6"/>
    <w:rsid w:val="0069291B"/>
    <w:rsid w:val="00692E5E"/>
    <w:rsid w:val="006945FF"/>
    <w:rsid w:val="00695401"/>
    <w:rsid w:val="006A7685"/>
    <w:rsid w:val="006B64F4"/>
    <w:rsid w:val="006C2D79"/>
    <w:rsid w:val="006D10FE"/>
    <w:rsid w:val="006D3653"/>
    <w:rsid w:val="006D4E34"/>
    <w:rsid w:val="006D587B"/>
    <w:rsid w:val="006D64DA"/>
    <w:rsid w:val="006E200B"/>
    <w:rsid w:val="006E23E4"/>
    <w:rsid w:val="006F0066"/>
    <w:rsid w:val="006F6079"/>
    <w:rsid w:val="006F7687"/>
    <w:rsid w:val="00701B01"/>
    <w:rsid w:val="007025FB"/>
    <w:rsid w:val="00703A1D"/>
    <w:rsid w:val="0070433A"/>
    <w:rsid w:val="0070473E"/>
    <w:rsid w:val="00711F8E"/>
    <w:rsid w:val="007136E3"/>
    <w:rsid w:val="00732915"/>
    <w:rsid w:val="0074336D"/>
    <w:rsid w:val="00744861"/>
    <w:rsid w:val="007507BD"/>
    <w:rsid w:val="00752BC1"/>
    <w:rsid w:val="00755540"/>
    <w:rsid w:val="00755F91"/>
    <w:rsid w:val="0076265C"/>
    <w:rsid w:val="0076457B"/>
    <w:rsid w:val="00772F07"/>
    <w:rsid w:val="00774FFE"/>
    <w:rsid w:val="0077532A"/>
    <w:rsid w:val="007838B7"/>
    <w:rsid w:val="00783B73"/>
    <w:rsid w:val="00784888"/>
    <w:rsid w:val="0079036C"/>
    <w:rsid w:val="007970B6"/>
    <w:rsid w:val="007A1E15"/>
    <w:rsid w:val="007B02AA"/>
    <w:rsid w:val="007B5821"/>
    <w:rsid w:val="007B5F44"/>
    <w:rsid w:val="007C26D3"/>
    <w:rsid w:val="007C4974"/>
    <w:rsid w:val="007C70B7"/>
    <w:rsid w:val="007D5D1F"/>
    <w:rsid w:val="007E0159"/>
    <w:rsid w:val="007E05DD"/>
    <w:rsid w:val="007E2FC4"/>
    <w:rsid w:val="007F070E"/>
    <w:rsid w:val="008117DA"/>
    <w:rsid w:val="00815AE0"/>
    <w:rsid w:val="0082175C"/>
    <w:rsid w:val="00821FBC"/>
    <w:rsid w:val="00826165"/>
    <w:rsid w:val="0083079A"/>
    <w:rsid w:val="008332D5"/>
    <w:rsid w:val="00840550"/>
    <w:rsid w:val="008420A8"/>
    <w:rsid w:val="008427E2"/>
    <w:rsid w:val="00843BAF"/>
    <w:rsid w:val="00851E51"/>
    <w:rsid w:val="00854546"/>
    <w:rsid w:val="00864B26"/>
    <w:rsid w:val="008727E2"/>
    <w:rsid w:val="00892D10"/>
    <w:rsid w:val="00894E10"/>
    <w:rsid w:val="00896F07"/>
    <w:rsid w:val="008A01AE"/>
    <w:rsid w:val="008A2B24"/>
    <w:rsid w:val="008A30D1"/>
    <w:rsid w:val="008A6FB3"/>
    <w:rsid w:val="008B3A0D"/>
    <w:rsid w:val="008C0A90"/>
    <w:rsid w:val="008C1B35"/>
    <w:rsid w:val="008E02EE"/>
    <w:rsid w:val="008E646F"/>
    <w:rsid w:val="008E68AC"/>
    <w:rsid w:val="0090267F"/>
    <w:rsid w:val="00905293"/>
    <w:rsid w:val="009171E9"/>
    <w:rsid w:val="0091738F"/>
    <w:rsid w:val="00926D13"/>
    <w:rsid w:val="0093021C"/>
    <w:rsid w:val="00930CAC"/>
    <w:rsid w:val="00931423"/>
    <w:rsid w:val="00934898"/>
    <w:rsid w:val="00936B4B"/>
    <w:rsid w:val="00937A94"/>
    <w:rsid w:val="00940706"/>
    <w:rsid w:val="00941E87"/>
    <w:rsid w:val="0095632D"/>
    <w:rsid w:val="00961F64"/>
    <w:rsid w:val="00965F1A"/>
    <w:rsid w:val="00973FBE"/>
    <w:rsid w:val="00982B59"/>
    <w:rsid w:val="00985230"/>
    <w:rsid w:val="00994630"/>
    <w:rsid w:val="009A270E"/>
    <w:rsid w:val="009A4C60"/>
    <w:rsid w:val="009A7114"/>
    <w:rsid w:val="009B00BB"/>
    <w:rsid w:val="009B3D54"/>
    <w:rsid w:val="009B40F4"/>
    <w:rsid w:val="009B52E0"/>
    <w:rsid w:val="009B5CEE"/>
    <w:rsid w:val="009B7E56"/>
    <w:rsid w:val="009C25C2"/>
    <w:rsid w:val="009C2734"/>
    <w:rsid w:val="009D3198"/>
    <w:rsid w:val="009D6F79"/>
    <w:rsid w:val="009E4D75"/>
    <w:rsid w:val="009F2459"/>
    <w:rsid w:val="009F46D6"/>
    <w:rsid w:val="00A06FDF"/>
    <w:rsid w:val="00A072C8"/>
    <w:rsid w:val="00A178CA"/>
    <w:rsid w:val="00A21D6C"/>
    <w:rsid w:val="00A22B51"/>
    <w:rsid w:val="00A23970"/>
    <w:rsid w:val="00A321AC"/>
    <w:rsid w:val="00A32560"/>
    <w:rsid w:val="00A32AA5"/>
    <w:rsid w:val="00A35F7C"/>
    <w:rsid w:val="00A36B04"/>
    <w:rsid w:val="00A370E4"/>
    <w:rsid w:val="00A42682"/>
    <w:rsid w:val="00A47B78"/>
    <w:rsid w:val="00A56364"/>
    <w:rsid w:val="00A5735E"/>
    <w:rsid w:val="00A60780"/>
    <w:rsid w:val="00A6222E"/>
    <w:rsid w:val="00A65060"/>
    <w:rsid w:val="00A660CE"/>
    <w:rsid w:val="00A70FB8"/>
    <w:rsid w:val="00A728C0"/>
    <w:rsid w:val="00A80347"/>
    <w:rsid w:val="00A81769"/>
    <w:rsid w:val="00A934CE"/>
    <w:rsid w:val="00A9663F"/>
    <w:rsid w:val="00AA7861"/>
    <w:rsid w:val="00AC1B1F"/>
    <w:rsid w:val="00AC1F37"/>
    <w:rsid w:val="00AC69E4"/>
    <w:rsid w:val="00AD29CD"/>
    <w:rsid w:val="00AD73DD"/>
    <w:rsid w:val="00AE2CA6"/>
    <w:rsid w:val="00AE5F47"/>
    <w:rsid w:val="00AF2433"/>
    <w:rsid w:val="00AF6505"/>
    <w:rsid w:val="00B02371"/>
    <w:rsid w:val="00B0489D"/>
    <w:rsid w:val="00B0515C"/>
    <w:rsid w:val="00B1390D"/>
    <w:rsid w:val="00B22791"/>
    <w:rsid w:val="00B25888"/>
    <w:rsid w:val="00B336A7"/>
    <w:rsid w:val="00B34F2B"/>
    <w:rsid w:val="00B37BF7"/>
    <w:rsid w:val="00B42434"/>
    <w:rsid w:val="00B4438E"/>
    <w:rsid w:val="00B45E1D"/>
    <w:rsid w:val="00B47F05"/>
    <w:rsid w:val="00B53C39"/>
    <w:rsid w:val="00B61AB1"/>
    <w:rsid w:val="00B67DD9"/>
    <w:rsid w:val="00B74A6B"/>
    <w:rsid w:val="00B754C2"/>
    <w:rsid w:val="00B806B2"/>
    <w:rsid w:val="00B80996"/>
    <w:rsid w:val="00B8319C"/>
    <w:rsid w:val="00B83DB7"/>
    <w:rsid w:val="00B84C1D"/>
    <w:rsid w:val="00B93D6B"/>
    <w:rsid w:val="00BA0583"/>
    <w:rsid w:val="00BA5829"/>
    <w:rsid w:val="00BB471A"/>
    <w:rsid w:val="00BB5670"/>
    <w:rsid w:val="00BB779D"/>
    <w:rsid w:val="00BC227E"/>
    <w:rsid w:val="00BC2D77"/>
    <w:rsid w:val="00BC53E2"/>
    <w:rsid w:val="00BC5481"/>
    <w:rsid w:val="00BC6C9E"/>
    <w:rsid w:val="00BD147E"/>
    <w:rsid w:val="00BD24C3"/>
    <w:rsid w:val="00BE4398"/>
    <w:rsid w:val="00BF038E"/>
    <w:rsid w:val="00BF783F"/>
    <w:rsid w:val="00C00661"/>
    <w:rsid w:val="00C12D68"/>
    <w:rsid w:val="00C163C9"/>
    <w:rsid w:val="00C21AFC"/>
    <w:rsid w:val="00C238B0"/>
    <w:rsid w:val="00C279E9"/>
    <w:rsid w:val="00C333EF"/>
    <w:rsid w:val="00C530C8"/>
    <w:rsid w:val="00C57001"/>
    <w:rsid w:val="00C579D6"/>
    <w:rsid w:val="00C66DA2"/>
    <w:rsid w:val="00C67EEA"/>
    <w:rsid w:val="00C70294"/>
    <w:rsid w:val="00C722A9"/>
    <w:rsid w:val="00C80EF2"/>
    <w:rsid w:val="00C81482"/>
    <w:rsid w:val="00C85F4D"/>
    <w:rsid w:val="00C92E1B"/>
    <w:rsid w:val="00CA31A7"/>
    <w:rsid w:val="00CA3836"/>
    <w:rsid w:val="00CA5466"/>
    <w:rsid w:val="00CB0223"/>
    <w:rsid w:val="00CB0C0F"/>
    <w:rsid w:val="00CB35D9"/>
    <w:rsid w:val="00CB3648"/>
    <w:rsid w:val="00CC0876"/>
    <w:rsid w:val="00CC1D25"/>
    <w:rsid w:val="00CC3D78"/>
    <w:rsid w:val="00CC4583"/>
    <w:rsid w:val="00CC71CA"/>
    <w:rsid w:val="00CC7779"/>
    <w:rsid w:val="00CD293D"/>
    <w:rsid w:val="00CD42DA"/>
    <w:rsid w:val="00CD4868"/>
    <w:rsid w:val="00CE0B71"/>
    <w:rsid w:val="00CE4A48"/>
    <w:rsid w:val="00CE4D9A"/>
    <w:rsid w:val="00CE6D81"/>
    <w:rsid w:val="00D0231B"/>
    <w:rsid w:val="00D02671"/>
    <w:rsid w:val="00D02691"/>
    <w:rsid w:val="00D02D55"/>
    <w:rsid w:val="00D104E2"/>
    <w:rsid w:val="00D154C1"/>
    <w:rsid w:val="00D23491"/>
    <w:rsid w:val="00D31E38"/>
    <w:rsid w:val="00D32E2E"/>
    <w:rsid w:val="00D33E5E"/>
    <w:rsid w:val="00D36E10"/>
    <w:rsid w:val="00D449B5"/>
    <w:rsid w:val="00D57BE1"/>
    <w:rsid w:val="00D600F3"/>
    <w:rsid w:val="00D613BA"/>
    <w:rsid w:val="00D7240B"/>
    <w:rsid w:val="00D76B7F"/>
    <w:rsid w:val="00D80873"/>
    <w:rsid w:val="00D85DB8"/>
    <w:rsid w:val="00DA5547"/>
    <w:rsid w:val="00DB1DBC"/>
    <w:rsid w:val="00DB3F25"/>
    <w:rsid w:val="00DB510B"/>
    <w:rsid w:val="00DB6160"/>
    <w:rsid w:val="00DC1AEF"/>
    <w:rsid w:val="00DC4155"/>
    <w:rsid w:val="00DC41C8"/>
    <w:rsid w:val="00DD06CC"/>
    <w:rsid w:val="00DD1072"/>
    <w:rsid w:val="00DD131E"/>
    <w:rsid w:val="00DD15C0"/>
    <w:rsid w:val="00DD1BAC"/>
    <w:rsid w:val="00DF1E4C"/>
    <w:rsid w:val="00DF5C41"/>
    <w:rsid w:val="00E009F4"/>
    <w:rsid w:val="00E055F6"/>
    <w:rsid w:val="00E10158"/>
    <w:rsid w:val="00E114DD"/>
    <w:rsid w:val="00E145F0"/>
    <w:rsid w:val="00E15454"/>
    <w:rsid w:val="00E34C5F"/>
    <w:rsid w:val="00E35C59"/>
    <w:rsid w:val="00E41FC8"/>
    <w:rsid w:val="00E426A2"/>
    <w:rsid w:val="00E43CEE"/>
    <w:rsid w:val="00E451B1"/>
    <w:rsid w:val="00E47C3F"/>
    <w:rsid w:val="00E5783A"/>
    <w:rsid w:val="00E57BD9"/>
    <w:rsid w:val="00E61881"/>
    <w:rsid w:val="00E73091"/>
    <w:rsid w:val="00E760EE"/>
    <w:rsid w:val="00E76C55"/>
    <w:rsid w:val="00E802EC"/>
    <w:rsid w:val="00E83547"/>
    <w:rsid w:val="00E85E1D"/>
    <w:rsid w:val="00E938D4"/>
    <w:rsid w:val="00EA00DF"/>
    <w:rsid w:val="00EA1EBD"/>
    <w:rsid w:val="00EA551D"/>
    <w:rsid w:val="00EB0138"/>
    <w:rsid w:val="00EB2697"/>
    <w:rsid w:val="00EB55BF"/>
    <w:rsid w:val="00EB67A4"/>
    <w:rsid w:val="00EC48B8"/>
    <w:rsid w:val="00EC533D"/>
    <w:rsid w:val="00EC7BAB"/>
    <w:rsid w:val="00ED2D95"/>
    <w:rsid w:val="00ED42D4"/>
    <w:rsid w:val="00EE30FC"/>
    <w:rsid w:val="00EE51E8"/>
    <w:rsid w:val="00EF0442"/>
    <w:rsid w:val="00EF539E"/>
    <w:rsid w:val="00EF6613"/>
    <w:rsid w:val="00F154B7"/>
    <w:rsid w:val="00F16C8B"/>
    <w:rsid w:val="00F20255"/>
    <w:rsid w:val="00F306BB"/>
    <w:rsid w:val="00F36F29"/>
    <w:rsid w:val="00F37AC9"/>
    <w:rsid w:val="00F41F0A"/>
    <w:rsid w:val="00F4422B"/>
    <w:rsid w:val="00F46D60"/>
    <w:rsid w:val="00F46F74"/>
    <w:rsid w:val="00F506DB"/>
    <w:rsid w:val="00F60AD2"/>
    <w:rsid w:val="00F60D27"/>
    <w:rsid w:val="00F62ECE"/>
    <w:rsid w:val="00F63831"/>
    <w:rsid w:val="00F72408"/>
    <w:rsid w:val="00F756A2"/>
    <w:rsid w:val="00F77E2A"/>
    <w:rsid w:val="00F8576C"/>
    <w:rsid w:val="00F92AC1"/>
    <w:rsid w:val="00F95FB5"/>
    <w:rsid w:val="00FA0BE4"/>
    <w:rsid w:val="00FA7FA1"/>
    <w:rsid w:val="00FB0A31"/>
    <w:rsid w:val="00FC6811"/>
    <w:rsid w:val="00FD3989"/>
    <w:rsid w:val="00FD42F9"/>
    <w:rsid w:val="00FF00A5"/>
    <w:rsid w:val="00FF765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2D95"/>
  </w:style>
  <w:style w:type="paragraph" w:styleId="Nadpis1">
    <w:name w:val="heading 1"/>
    <w:basedOn w:val="Normln"/>
    <w:next w:val="Zkladntext"/>
    <w:link w:val="Nadpis1Char"/>
    <w:qFormat/>
    <w:rsid w:val="00DB1DBC"/>
    <w:pPr>
      <w:keepNext/>
      <w:suppressAutoHyphens/>
      <w:spacing w:before="240" w:after="60"/>
      <w:outlineLvl w:val="0"/>
    </w:pPr>
    <w:rPr>
      <w:rFonts w:ascii="Arial" w:eastAsia="Times New Roman" w:hAnsi="Arial" w:cs="Arial"/>
      <w:b/>
      <w:kern w:val="1"/>
      <w:sz w:val="28"/>
      <w:lang w:eastAsia="ar-SA"/>
    </w:rPr>
  </w:style>
  <w:style w:type="paragraph" w:styleId="Nadpis2">
    <w:name w:val="heading 2"/>
    <w:basedOn w:val="Normln"/>
    <w:next w:val="Zkladntext"/>
    <w:link w:val="Nadpis2Char"/>
    <w:qFormat/>
    <w:rsid w:val="00DB1DBC"/>
    <w:pPr>
      <w:keepNext/>
      <w:numPr>
        <w:ilvl w:val="1"/>
        <w:numId w:val="1"/>
      </w:numPr>
      <w:suppressAutoHyphens/>
      <w:spacing w:before="240" w:after="60"/>
      <w:outlineLvl w:val="1"/>
    </w:pPr>
    <w:rPr>
      <w:rFonts w:ascii="Arial" w:eastAsia="Times New Roman" w:hAnsi="Arial" w:cs="Arial"/>
      <w:b/>
      <w:i/>
      <w:sz w:val="24"/>
      <w:lang w:eastAsia="ar-SA"/>
    </w:rPr>
  </w:style>
  <w:style w:type="paragraph" w:styleId="Nadpis3">
    <w:name w:val="heading 3"/>
    <w:basedOn w:val="Normln"/>
    <w:next w:val="Normln"/>
    <w:link w:val="Nadpis3Char"/>
    <w:uiPriority w:val="9"/>
    <w:semiHidden/>
    <w:unhideWhenUsed/>
    <w:qFormat/>
    <w:rsid w:val="00544B48"/>
    <w:pPr>
      <w:keepNext/>
      <w:keepLines/>
      <w:spacing w:before="200" w:after="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semiHidden/>
    <w:unhideWhenUsed/>
    <w:qFormat/>
    <w:rsid w:val="00544B4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4D3CBA"/>
    <w:pPr>
      <w:ind w:left="720"/>
      <w:contextualSpacing/>
    </w:pPr>
  </w:style>
  <w:style w:type="character" w:customStyle="1" w:styleId="WW8Num12z0">
    <w:name w:val="WW8Num12z0"/>
    <w:rsid w:val="00EC48B8"/>
    <w:rPr>
      <w:b w:val="0"/>
      <w:sz w:val="20"/>
      <w:szCs w:val="20"/>
    </w:rPr>
  </w:style>
  <w:style w:type="character" w:customStyle="1" w:styleId="Nadpis1Char">
    <w:name w:val="Nadpis 1 Char"/>
    <w:basedOn w:val="Standardnpsmoodstavce"/>
    <w:link w:val="Nadpis1"/>
    <w:rsid w:val="00DB1DBC"/>
    <w:rPr>
      <w:rFonts w:ascii="Arial" w:eastAsia="Times New Roman" w:hAnsi="Arial" w:cs="Arial"/>
      <w:b/>
      <w:kern w:val="1"/>
      <w:sz w:val="28"/>
      <w:lang w:eastAsia="ar-SA"/>
    </w:rPr>
  </w:style>
  <w:style w:type="character" w:customStyle="1" w:styleId="Nadpis2Char">
    <w:name w:val="Nadpis 2 Char"/>
    <w:basedOn w:val="Standardnpsmoodstavce"/>
    <w:link w:val="Nadpis2"/>
    <w:rsid w:val="00DB1DBC"/>
    <w:rPr>
      <w:rFonts w:ascii="Arial" w:eastAsia="Times New Roman" w:hAnsi="Arial" w:cs="Arial"/>
      <w:b/>
      <w:i/>
      <w:sz w:val="24"/>
      <w:lang w:eastAsia="ar-SA"/>
    </w:rPr>
  </w:style>
  <w:style w:type="paragraph" w:styleId="Zkladntext">
    <w:name w:val="Body Text"/>
    <w:basedOn w:val="Normln"/>
    <w:link w:val="ZkladntextChar"/>
    <w:rsid w:val="00DB1DBC"/>
    <w:pPr>
      <w:suppressAutoHyphens/>
      <w:spacing w:after="120"/>
    </w:pPr>
    <w:rPr>
      <w:rFonts w:ascii="Calibri" w:eastAsia="Times New Roman" w:hAnsi="Calibri" w:cs="Times New Roman"/>
      <w:lang w:eastAsia="ar-SA"/>
    </w:rPr>
  </w:style>
  <w:style w:type="character" w:customStyle="1" w:styleId="ZkladntextChar">
    <w:name w:val="Základní text Char"/>
    <w:basedOn w:val="Standardnpsmoodstavce"/>
    <w:link w:val="Zkladntext"/>
    <w:rsid w:val="00DB1DBC"/>
    <w:rPr>
      <w:rFonts w:ascii="Calibri" w:eastAsia="Times New Roman" w:hAnsi="Calibri" w:cs="Times New Roman"/>
      <w:lang w:eastAsia="ar-SA"/>
    </w:rPr>
  </w:style>
  <w:style w:type="character" w:customStyle="1" w:styleId="Nadpis3Char">
    <w:name w:val="Nadpis 3 Char"/>
    <w:basedOn w:val="Standardnpsmoodstavce"/>
    <w:link w:val="Nadpis3"/>
    <w:uiPriority w:val="9"/>
    <w:semiHidden/>
    <w:rsid w:val="00544B48"/>
    <w:rPr>
      <w:rFonts w:asciiTheme="majorHAnsi" w:eastAsiaTheme="majorEastAsia" w:hAnsiTheme="majorHAnsi" w:cstheme="majorBidi"/>
      <w:b/>
      <w:bCs/>
      <w:color w:val="4F81BD" w:themeColor="accent1"/>
    </w:rPr>
  </w:style>
  <w:style w:type="character" w:customStyle="1" w:styleId="Nadpis5Char">
    <w:name w:val="Nadpis 5 Char"/>
    <w:basedOn w:val="Standardnpsmoodstavce"/>
    <w:link w:val="Nadpis5"/>
    <w:uiPriority w:val="9"/>
    <w:semiHidden/>
    <w:rsid w:val="00544B48"/>
    <w:rPr>
      <w:rFonts w:asciiTheme="majorHAnsi" w:eastAsiaTheme="majorEastAsia" w:hAnsiTheme="majorHAnsi" w:cstheme="majorBidi"/>
      <w:color w:val="243F60" w:themeColor="accent1" w:themeShade="7F"/>
    </w:rPr>
  </w:style>
  <w:style w:type="paragraph" w:styleId="Zpat">
    <w:name w:val="footer"/>
    <w:basedOn w:val="Normln"/>
    <w:link w:val="ZpatChar"/>
    <w:semiHidden/>
    <w:rsid w:val="00544B48"/>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ZpatChar">
    <w:name w:val="Zápatí Char"/>
    <w:basedOn w:val="Standardnpsmoodstavce"/>
    <w:link w:val="Zpat"/>
    <w:semiHidden/>
    <w:rsid w:val="00544B48"/>
    <w:rPr>
      <w:rFonts w:ascii="Times New Roman" w:eastAsia="Times New Roman" w:hAnsi="Times New Roman" w:cs="Times New Roman"/>
      <w:sz w:val="20"/>
      <w:szCs w:val="20"/>
    </w:rPr>
  </w:style>
  <w:style w:type="paragraph" w:styleId="Zhlav">
    <w:name w:val="header"/>
    <w:basedOn w:val="Normln"/>
    <w:link w:val="ZhlavChar"/>
    <w:semiHidden/>
    <w:rsid w:val="00544B48"/>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ZhlavChar">
    <w:name w:val="Záhlaví Char"/>
    <w:basedOn w:val="Standardnpsmoodstavce"/>
    <w:link w:val="Zhlav"/>
    <w:semiHidden/>
    <w:rsid w:val="00544B48"/>
    <w:rPr>
      <w:rFonts w:ascii="Times New Roman" w:eastAsia="Times New Roman" w:hAnsi="Times New Roman" w:cs="Times New Roman"/>
      <w:sz w:val="20"/>
      <w:szCs w:val="20"/>
    </w:rPr>
  </w:style>
  <w:style w:type="paragraph" w:customStyle="1" w:styleId="Default">
    <w:name w:val="Default"/>
    <w:rsid w:val="00544B48"/>
    <w:pPr>
      <w:widowControl w:val="0"/>
      <w:suppressAutoHyphens/>
      <w:spacing w:after="0" w:line="240" w:lineRule="auto"/>
    </w:pPr>
    <w:rPr>
      <w:rFonts w:ascii="Arial" w:eastAsia="Arial" w:hAnsi="Arial" w:cs="Times New Roman"/>
      <w:color w:val="000000"/>
      <w:sz w:val="24"/>
      <w:szCs w:val="24"/>
      <w:lang w:eastAsia="ar-SA"/>
    </w:rPr>
  </w:style>
  <w:style w:type="paragraph" w:customStyle="1" w:styleId="Zkladntext0">
    <w:name w:val="Základní text~"/>
    <w:basedOn w:val="Normln"/>
    <w:rsid w:val="00544B48"/>
    <w:pPr>
      <w:widowControl w:val="0"/>
      <w:suppressAutoHyphens/>
      <w:spacing w:after="0" w:line="240" w:lineRule="auto"/>
    </w:pPr>
    <w:rPr>
      <w:rFonts w:ascii="Arial" w:eastAsia="Times New Roman" w:hAnsi="Arial" w:cs="Times New Roman"/>
      <w:sz w:val="24"/>
      <w:szCs w:val="20"/>
      <w:lang w:eastAsia="ar-SA"/>
    </w:rPr>
  </w:style>
  <w:style w:type="paragraph" w:styleId="Textbubliny">
    <w:name w:val="Balloon Text"/>
    <w:basedOn w:val="Normln"/>
    <w:link w:val="TextbublinyChar"/>
    <w:uiPriority w:val="99"/>
    <w:semiHidden/>
    <w:unhideWhenUsed/>
    <w:rsid w:val="00544B4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44B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Zkladntext"/>
    <w:link w:val="Nadpis1Char"/>
    <w:qFormat/>
    <w:rsid w:val="00DB1DBC"/>
    <w:pPr>
      <w:keepNext/>
      <w:suppressAutoHyphens/>
      <w:spacing w:before="240" w:after="60"/>
      <w:outlineLvl w:val="0"/>
    </w:pPr>
    <w:rPr>
      <w:rFonts w:ascii="Arial" w:eastAsia="Times New Roman" w:hAnsi="Arial" w:cs="Arial"/>
      <w:b/>
      <w:kern w:val="1"/>
      <w:sz w:val="28"/>
      <w:lang w:eastAsia="ar-SA"/>
    </w:rPr>
  </w:style>
  <w:style w:type="paragraph" w:styleId="Nadpis2">
    <w:name w:val="heading 2"/>
    <w:basedOn w:val="Normln"/>
    <w:next w:val="Zkladntext"/>
    <w:link w:val="Nadpis2Char"/>
    <w:qFormat/>
    <w:rsid w:val="00DB1DBC"/>
    <w:pPr>
      <w:keepNext/>
      <w:numPr>
        <w:ilvl w:val="1"/>
        <w:numId w:val="1"/>
      </w:numPr>
      <w:suppressAutoHyphens/>
      <w:spacing w:before="240" w:after="60"/>
      <w:outlineLvl w:val="1"/>
    </w:pPr>
    <w:rPr>
      <w:rFonts w:ascii="Arial" w:eastAsia="Times New Roman" w:hAnsi="Arial" w:cs="Arial"/>
      <w:b/>
      <w:i/>
      <w:sz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4D3CBA"/>
    <w:pPr>
      <w:ind w:left="720"/>
      <w:contextualSpacing/>
    </w:pPr>
  </w:style>
  <w:style w:type="character" w:customStyle="1" w:styleId="WW8Num12z0">
    <w:name w:val="WW8Num12z0"/>
    <w:rsid w:val="00EC48B8"/>
    <w:rPr>
      <w:b w:val="0"/>
      <w:sz w:val="20"/>
      <w:szCs w:val="20"/>
    </w:rPr>
  </w:style>
  <w:style w:type="character" w:customStyle="1" w:styleId="Nadpis1Char">
    <w:name w:val="Nadpis 1 Char"/>
    <w:basedOn w:val="Standardnpsmoodstavce"/>
    <w:link w:val="Nadpis1"/>
    <w:rsid w:val="00DB1DBC"/>
    <w:rPr>
      <w:rFonts w:ascii="Arial" w:eastAsia="Times New Roman" w:hAnsi="Arial" w:cs="Arial"/>
      <w:b/>
      <w:kern w:val="1"/>
      <w:sz w:val="28"/>
      <w:lang w:eastAsia="ar-SA"/>
    </w:rPr>
  </w:style>
  <w:style w:type="character" w:customStyle="1" w:styleId="Nadpis2Char">
    <w:name w:val="Nadpis 2 Char"/>
    <w:basedOn w:val="Standardnpsmoodstavce"/>
    <w:link w:val="Nadpis2"/>
    <w:rsid w:val="00DB1DBC"/>
    <w:rPr>
      <w:rFonts w:ascii="Arial" w:eastAsia="Times New Roman" w:hAnsi="Arial" w:cs="Arial"/>
      <w:b/>
      <w:i/>
      <w:sz w:val="24"/>
      <w:lang w:eastAsia="ar-SA"/>
    </w:rPr>
  </w:style>
  <w:style w:type="paragraph" w:styleId="Zkladntext">
    <w:name w:val="Body Text"/>
    <w:basedOn w:val="Normln"/>
    <w:link w:val="ZkladntextChar"/>
    <w:rsid w:val="00DB1DBC"/>
    <w:pPr>
      <w:suppressAutoHyphens/>
      <w:spacing w:after="120"/>
    </w:pPr>
    <w:rPr>
      <w:rFonts w:ascii="Calibri" w:eastAsia="Times New Roman" w:hAnsi="Calibri" w:cs="Times New Roman"/>
      <w:lang w:eastAsia="ar-SA"/>
    </w:rPr>
  </w:style>
  <w:style w:type="character" w:customStyle="1" w:styleId="ZkladntextChar">
    <w:name w:val="Základní text Char"/>
    <w:basedOn w:val="Standardnpsmoodstavce"/>
    <w:link w:val="Zkladntext"/>
    <w:rsid w:val="00DB1DBC"/>
    <w:rPr>
      <w:rFonts w:ascii="Calibri" w:eastAsia="Times New Roman" w:hAnsi="Calibri" w:cs="Times New Roman"/>
      <w:lang w:eastAsia="ar-SA"/>
    </w:rPr>
  </w:style>
</w:styles>
</file>

<file path=word/webSettings.xml><?xml version="1.0" encoding="utf-8"?>
<w:webSettings xmlns:r="http://schemas.openxmlformats.org/officeDocument/2006/relationships" xmlns:w="http://schemas.openxmlformats.org/wordprocessingml/2006/main">
  <w:divs>
    <w:div w:id="69508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B20837-DEBF-4EC4-B857-B7000FFF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13</Pages>
  <Words>6645</Words>
  <Characters>39209</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OLDA</dc:creator>
  <cp:lastModifiedBy>pepa</cp:lastModifiedBy>
  <cp:revision>124</cp:revision>
  <cp:lastPrinted>2017-09-08T08:07:00Z</cp:lastPrinted>
  <dcterms:created xsi:type="dcterms:W3CDTF">2016-01-26T11:15:00Z</dcterms:created>
  <dcterms:modified xsi:type="dcterms:W3CDTF">2018-12-04T14:13:00Z</dcterms:modified>
</cp:coreProperties>
</file>